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9EB5D" w14:textId="0D9D6C14" w:rsidR="00A45E25" w:rsidRPr="001A1355" w:rsidRDefault="002B7EAE" w:rsidP="00FE0329">
      <w:pPr>
        <w:pStyle w:val="Lgende"/>
      </w:pPr>
      <w:r w:rsidRPr="001A1355">
        <w:rPr>
          <w:noProof/>
          <w:lang w:val="fr-FR" w:eastAsia="fr-FR"/>
        </w:rPr>
        <w:drawing>
          <wp:inline distT="0" distB="0" distL="0" distR="0" wp14:anchorId="6B47F795" wp14:editId="6BF8F78C">
            <wp:extent cx="2448560" cy="24485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BO-Logo_2-Mar-30.jpg"/>
                    <pic:cNvPicPr/>
                  </pic:nvPicPr>
                  <pic:blipFill>
                    <a:blip r:embed="rId9">
                      <a:extLst>
                        <a:ext uri="{28A0092B-C50C-407E-A947-70E740481C1C}">
                          <a14:useLocalDpi xmlns:a14="http://schemas.microsoft.com/office/drawing/2010/main" val="0"/>
                        </a:ext>
                      </a:extLst>
                    </a:blip>
                    <a:stretch>
                      <a:fillRect/>
                    </a:stretch>
                  </pic:blipFill>
                  <pic:spPr>
                    <a:xfrm>
                      <a:off x="0" y="0"/>
                      <a:ext cx="2448560" cy="2448560"/>
                    </a:xfrm>
                    <a:prstGeom prst="rect">
                      <a:avLst/>
                    </a:prstGeom>
                  </pic:spPr>
                </pic:pic>
              </a:graphicData>
            </a:graphic>
          </wp:inline>
        </w:drawing>
      </w:r>
      <w:r w:rsidR="00A45E25" w:rsidRPr="001A1355">
        <w:t xml:space="preserve"> </w:t>
      </w:r>
    </w:p>
    <w:p w14:paraId="15773A89" w14:textId="77777777" w:rsidR="00A45E25" w:rsidRPr="001A1355" w:rsidRDefault="00A45E25">
      <w:pPr>
        <w:widowControl w:val="0"/>
        <w:jc w:val="center"/>
        <w:rPr>
          <w:rFonts w:ascii="Times New Roman" w:hAnsi="Times New Roman"/>
          <w:b/>
          <w:lang w:val="en-CA"/>
        </w:rPr>
      </w:pPr>
    </w:p>
    <w:p w14:paraId="1A0D54E4" w14:textId="54E04D3D" w:rsidR="00A45E25" w:rsidRPr="001A1355" w:rsidRDefault="00A45E25">
      <w:pPr>
        <w:widowControl w:val="0"/>
        <w:jc w:val="center"/>
        <w:rPr>
          <w:rFonts w:ascii="Times New Roman" w:hAnsi="Times New Roman"/>
          <w:b/>
          <w:lang w:val="en-CA"/>
        </w:rPr>
      </w:pPr>
    </w:p>
    <w:p w14:paraId="0C7E6E5F" w14:textId="77777777" w:rsidR="00A45E25" w:rsidRPr="001A1355" w:rsidRDefault="00A45E25">
      <w:pPr>
        <w:widowControl w:val="0"/>
        <w:jc w:val="center"/>
        <w:rPr>
          <w:rFonts w:ascii="Times New Roman" w:hAnsi="Times New Roman"/>
          <w:b/>
          <w:lang w:val="en-CA"/>
        </w:rPr>
      </w:pPr>
    </w:p>
    <w:p w14:paraId="2C1DEA84" w14:textId="77777777" w:rsidR="00A45E25" w:rsidRPr="001A1355" w:rsidRDefault="00A45E25" w:rsidP="002B7EAE">
      <w:pPr>
        <w:widowControl w:val="0"/>
        <w:rPr>
          <w:rFonts w:ascii="Times New Roman" w:hAnsi="Times New Roman"/>
          <w:b/>
          <w:lang w:val="en-CA"/>
        </w:rPr>
      </w:pPr>
    </w:p>
    <w:p w14:paraId="18F764CA" w14:textId="77777777" w:rsidR="00A45E25" w:rsidRPr="001A1355" w:rsidRDefault="00A45E25" w:rsidP="002B7EAE">
      <w:pPr>
        <w:widowControl w:val="0"/>
        <w:rPr>
          <w:rFonts w:ascii="Times New Roman" w:hAnsi="Times New Roman"/>
          <w:b/>
          <w:lang w:val="en-CA"/>
        </w:rPr>
      </w:pPr>
    </w:p>
    <w:p w14:paraId="65E25327" w14:textId="77777777" w:rsidR="00A45E25" w:rsidRPr="001A1355" w:rsidRDefault="00A45E25">
      <w:pPr>
        <w:pStyle w:val="Titre7"/>
        <w:rPr>
          <w:sz w:val="44"/>
          <w:lang w:val="en-CA"/>
        </w:rPr>
      </w:pPr>
      <w:r w:rsidRPr="001A1355">
        <w:rPr>
          <w:sz w:val="44"/>
          <w:lang w:val="en-CA"/>
        </w:rPr>
        <w:t xml:space="preserve">MIGRATION MONITORING AT </w:t>
      </w:r>
    </w:p>
    <w:p w14:paraId="369CDABB" w14:textId="77777777" w:rsidR="00A45E25" w:rsidRPr="001A1355" w:rsidRDefault="00A45E25">
      <w:pPr>
        <w:pStyle w:val="Titre7"/>
        <w:rPr>
          <w:sz w:val="44"/>
          <w:lang w:val="en-CA"/>
        </w:rPr>
      </w:pPr>
      <w:r w:rsidRPr="001A1355">
        <w:rPr>
          <w:sz w:val="44"/>
          <w:lang w:val="en-CA"/>
        </w:rPr>
        <w:t xml:space="preserve">CABOT HEAD </w:t>
      </w:r>
    </w:p>
    <w:p w14:paraId="3A80106D" w14:textId="77777777" w:rsidR="00A45E25" w:rsidRPr="001A1355" w:rsidRDefault="00A45E25">
      <w:pPr>
        <w:pStyle w:val="Titre7"/>
        <w:rPr>
          <w:sz w:val="44"/>
          <w:lang w:val="en-CA"/>
        </w:rPr>
      </w:pPr>
    </w:p>
    <w:p w14:paraId="5E02ECEE" w14:textId="7273A1FD" w:rsidR="00A45E25" w:rsidRPr="001A1355" w:rsidRDefault="00A45E25">
      <w:pPr>
        <w:pStyle w:val="Titre7"/>
        <w:rPr>
          <w:sz w:val="44"/>
          <w:lang w:val="en-CA"/>
        </w:rPr>
      </w:pPr>
      <w:r w:rsidRPr="001A1355">
        <w:rPr>
          <w:sz w:val="44"/>
          <w:lang w:val="en-CA"/>
        </w:rPr>
        <w:t xml:space="preserve">SPRING </w:t>
      </w:r>
      <w:r w:rsidR="00CD2C42">
        <w:rPr>
          <w:sz w:val="44"/>
          <w:lang w:val="en-CA"/>
        </w:rPr>
        <w:t>2016</w:t>
      </w:r>
    </w:p>
    <w:p w14:paraId="565D1CFE" w14:textId="77777777" w:rsidR="00A45E25" w:rsidRPr="001A1355" w:rsidRDefault="00A45E25" w:rsidP="002B7EAE">
      <w:pPr>
        <w:widowControl w:val="0"/>
        <w:rPr>
          <w:rFonts w:ascii="Times New Roman" w:hAnsi="Times New Roman"/>
          <w:b/>
          <w:lang w:val="en-CA"/>
        </w:rPr>
      </w:pPr>
    </w:p>
    <w:p w14:paraId="7DD39407" w14:textId="77777777" w:rsidR="00A45E25" w:rsidRPr="001A1355" w:rsidRDefault="00A45E25" w:rsidP="002B7EAE">
      <w:pPr>
        <w:widowControl w:val="0"/>
        <w:rPr>
          <w:rFonts w:ascii="Times New Roman" w:hAnsi="Times New Roman"/>
          <w:lang w:val="en-CA"/>
        </w:rPr>
      </w:pPr>
    </w:p>
    <w:p w14:paraId="38E2D996" w14:textId="77777777" w:rsidR="00A45E25" w:rsidRPr="001A1355" w:rsidRDefault="00A45E25">
      <w:pPr>
        <w:widowControl w:val="0"/>
        <w:jc w:val="center"/>
        <w:rPr>
          <w:rFonts w:ascii="Times New Roman" w:hAnsi="Times New Roman"/>
          <w:lang w:val="en-CA"/>
        </w:rPr>
      </w:pPr>
    </w:p>
    <w:p w14:paraId="71C231DF" w14:textId="77777777" w:rsidR="00A45E25" w:rsidRPr="001A1355" w:rsidRDefault="00A45E25">
      <w:pPr>
        <w:widowControl w:val="0"/>
        <w:jc w:val="center"/>
        <w:rPr>
          <w:rFonts w:ascii="Times New Roman" w:hAnsi="Times New Roman"/>
          <w:lang w:val="en-CA"/>
        </w:rPr>
      </w:pPr>
    </w:p>
    <w:p w14:paraId="420024CF" w14:textId="77777777" w:rsidR="00A45E25" w:rsidRPr="001A1355" w:rsidRDefault="00A45E25">
      <w:pPr>
        <w:widowControl w:val="0"/>
        <w:jc w:val="center"/>
        <w:rPr>
          <w:rFonts w:ascii="Times New Roman" w:hAnsi="Times New Roman"/>
          <w:i/>
          <w:lang w:val="en-CA"/>
        </w:rPr>
      </w:pPr>
      <w:proofErr w:type="gramStart"/>
      <w:r w:rsidRPr="001A1355">
        <w:rPr>
          <w:rFonts w:ascii="Times New Roman" w:hAnsi="Times New Roman"/>
          <w:i/>
          <w:lang w:val="en-CA"/>
        </w:rPr>
        <w:t>by</w:t>
      </w:r>
      <w:proofErr w:type="gramEnd"/>
    </w:p>
    <w:p w14:paraId="1A90E926" w14:textId="77777777" w:rsidR="00A45E25" w:rsidRPr="001A1355" w:rsidRDefault="00A45E25">
      <w:pPr>
        <w:widowControl w:val="0"/>
        <w:jc w:val="center"/>
        <w:rPr>
          <w:rFonts w:ascii="Times New Roman" w:hAnsi="Times New Roman"/>
          <w:b/>
          <w:lang w:val="en-CA"/>
        </w:rPr>
      </w:pPr>
    </w:p>
    <w:p w14:paraId="444D2960" w14:textId="77777777" w:rsidR="00A45E25" w:rsidRPr="001A1355" w:rsidRDefault="00A45E25">
      <w:pPr>
        <w:widowControl w:val="0"/>
        <w:jc w:val="center"/>
        <w:outlineLvl w:val="0"/>
        <w:rPr>
          <w:rFonts w:ascii="Times New Roman" w:hAnsi="Times New Roman"/>
          <w:lang w:val="en-CA"/>
        </w:rPr>
      </w:pPr>
      <w:r w:rsidRPr="001A1355">
        <w:rPr>
          <w:rFonts w:ascii="Times New Roman" w:hAnsi="Times New Roman"/>
          <w:lang w:val="en-CA"/>
        </w:rPr>
        <w:t>Stéphane Menu, Ph.D.</w:t>
      </w:r>
    </w:p>
    <w:p w14:paraId="5F392828" w14:textId="2E5532A3" w:rsidR="00A45E25" w:rsidRPr="00627BC0" w:rsidRDefault="00116B83">
      <w:pPr>
        <w:widowControl w:val="0"/>
        <w:jc w:val="center"/>
        <w:rPr>
          <w:rFonts w:ascii="Times New Roman" w:hAnsi="Times New Roman"/>
          <w:lang w:val="en-CA"/>
        </w:rPr>
      </w:pPr>
      <w:r w:rsidRPr="00627BC0">
        <w:rPr>
          <w:rFonts w:ascii="Times New Roman" w:hAnsi="Times New Roman"/>
          <w:lang w:val="en-CA"/>
        </w:rPr>
        <w:t>501487 Grey Road #1</w:t>
      </w:r>
    </w:p>
    <w:p w14:paraId="2EC67008" w14:textId="133FEB4A" w:rsidR="00A45E25" w:rsidRPr="00627BC0" w:rsidRDefault="00A45E25">
      <w:pPr>
        <w:widowControl w:val="0"/>
        <w:jc w:val="center"/>
        <w:rPr>
          <w:rFonts w:ascii="Times New Roman" w:hAnsi="Times New Roman"/>
          <w:b/>
          <w:lang w:val="en-CA"/>
        </w:rPr>
      </w:pPr>
      <w:r w:rsidRPr="00627BC0">
        <w:rPr>
          <w:rFonts w:ascii="Times New Roman" w:hAnsi="Times New Roman"/>
          <w:lang w:val="en-CA"/>
        </w:rPr>
        <w:t xml:space="preserve">Ontario, N0H </w:t>
      </w:r>
      <w:r w:rsidR="00116B83" w:rsidRPr="00627BC0">
        <w:rPr>
          <w:rFonts w:ascii="Times New Roman" w:hAnsi="Times New Roman"/>
          <w:lang w:val="en-CA"/>
        </w:rPr>
        <w:t>2T0</w:t>
      </w:r>
    </w:p>
    <w:p w14:paraId="0DC4B328" w14:textId="77777777" w:rsidR="00A45E25" w:rsidRPr="00627BC0" w:rsidRDefault="00A45E25">
      <w:pPr>
        <w:widowControl w:val="0"/>
        <w:jc w:val="center"/>
        <w:rPr>
          <w:rFonts w:ascii="Times New Roman" w:hAnsi="Times New Roman"/>
          <w:lang w:val="en-CA"/>
        </w:rPr>
      </w:pPr>
      <w:r w:rsidRPr="00627BC0">
        <w:rPr>
          <w:rFonts w:ascii="Times New Roman" w:hAnsi="Times New Roman"/>
          <w:lang w:val="en-CA"/>
        </w:rPr>
        <w:t>stefmenu@gmail.com</w:t>
      </w:r>
    </w:p>
    <w:p w14:paraId="4E19CD9D" w14:textId="77777777" w:rsidR="00A45E25" w:rsidRPr="00627BC0" w:rsidRDefault="00A45E25">
      <w:pPr>
        <w:widowControl w:val="0"/>
        <w:jc w:val="center"/>
        <w:rPr>
          <w:rFonts w:ascii="Times New Roman" w:hAnsi="Times New Roman"/>
          <w:lang w:val="en-CA"/>
        </w:rPr>
      </w:pPr>
    </w:p>
    <w:p w14:paraId="2DBF0961" w14:textId="77777777" w:rsidR="00A45E25" w:rsidRPr="00627BC0" w:rsidRDefault="00A45E25" w:rsidP="002B7EAE">
      <w:pPr>
        <w:widowControl w:val="0"/>
        <w:rPr>
          <w:rFonts w:ascii="Times New Roman" w:hAnsi="Times New Roman"/>
          <w:lang w:val="en-CA"/>
        </w:rPr>
      </w:pPr>
    </w:p>
    <w:p w14:paraId="14D79067" w14:textId="77777777" w:rsidR="00A45E25" w:rsidRPr="00627BC0" w:rsidRDefault="00A45E25">
      <w:pPr>
        <w:widowControl w:val="0"/>
        <w:jc w:val="center"/>
        <w:rPr>
          <w:rFonts w:ascii="Times New Roman" w:hAnsi="Times New Roman"/>
          <w:lang w:val="en-CA"/>
        </w:rPr>
      </w:pPr>
    </w:p>
    <w:p w14:paraId="2CCB81CE" w14:textId="77777777" w:rsidR="00A45E25" w:rsidRPr="001A1355" w:rsidRDefault="00A45E25">
      <w:pPr>
        <w:widowControl w:val="0"/>
        <w:jc w:val="center"/>
        <w:rPr>
          <w:rFonts w:ascii="Times New Roman" w:hAnsi="Times New Roman"/>
          <w:i/>
          <w:lang w:val="en-CA"/>
        </w:rPr>
      </w:pPr>
      <w:proofErr w:type="gramStart"/>
      <w:r w:rsidRPr="001A1355">
        <w:rPr>
          <w:rFonts w:ascii="Times New Roman" w:hAnsi="Times New Roman"/>
          <w:i/>
          <w:lang w:val="en-CA"/>
        </w:rPr>
        <w:t>prepared</w:t>
      </w:r>
      <w:proofErr w:type="gramEnd"/>
    </w:p>
    <w:p w14:paraId="163F9321" w14:textId="77777777" w:rsidR="00A45E25" w:rsidRPr="001A1355" w:rsidRDefault="00A45E25">
      <w:pPr>
        <w:widowControl w:val="0"/>
        <w:jc w:val="center"/>
        <w:rPr>
          <w:rFonts w:ascii="Times New Roman" w:hAnsi="Times New Roman"/>
          <w:i/>
          <w:lang w:val="en-CA"/>
        </w:rPr>
      </w:pPr>
      <w:proofErr w:type="gramStart"/>
      <w:r w:rsidRPr="001A1355">
        <w:rPr>
          <w:rFonts w:ascii="Times New Roman" w:hAnsi="Times New Roman"/>
          <w:i/>
          <w:lang w:val="en-CA"/>
        </w:rPr>
        <w:t>for</w:t>
      </w:r>
      <w:proofErr w:type="gramEnd"/>
    </w:p>
    <w:p w14:paraId="1FFC23EB" w14:textId="77777777" w:rsidR="00A45E25" w:rsidRPr="001A1355" w:rsidRDefault="00A45E25">
      <w:pPr>
        <w:widowControl w:val="0"/>
        <w:jc w:val="center"/>
        <w:rPr>
          <w:rFonts w:ascii="Times New Roman" w:hAnsi="Times New Roman"/>
          <w:lang w:val="en-CA"/>
        </w:rPr>
      </w:pPr>
    </w:p>
    <w:p w14:paraId="26FABA6D" w14:textId="77777777" w:rsidR="00A45E25" w:rsidRPr="001A1355" w:rsidRDefault="00A45E25">
      <w:pPr>
        <w:widowControl w:val="0"/>
        <w:jc w:val="center"/>
        <w:rPr>
          <w:rFonts w:ascii="Times New Roman" w:hAnsi="Times New Roman"/>
          <w:lang w:val="en-CA"/>
        </w:rPr>
      </w:pPr>
    </w:p>
    <w:p w14:paraId="42398164" w14:textId="493D977E" w:rsidR="00A45E25" w:rsidRPr="001A1355" w:rsidRDefault="00A45E25" w:rsidP="002B7EAE">
      <w:pPr>
        <w:jc w:val="center"/>
        <w:rPr>
          <w:rFonts w:ascii="Times New Roman" w:hAnsi="Times New Roman"/>
          <w:sz w:val="28"/>
          <w:lang w:val="en-CA"/>
        </w:rPr>
      </w:pPr>
      <w:r w:rsidRPr="001A1355">
        <w:rPr>
          <w:rFonts w:ascii="Times New Roman" w:hAnsi="Times New Roman"/>
          <w:sz w:val="28"/>
          <w:lang w:val="en-CA"/>
        </w:rPr>
        <w:t>BRUCE PENINSULA BIRD OBSERVATORY</w:t>
      </w:r>
    </w:p>
    <w:p w14:paraId="3325AF6C" w14:textId="77777777" w:rsidR="00A45E25" w:rsidRPr="001A1355" w:rsidRDefault="00A45E25">
      <w:pPr>
        <w:widowControl w:val="0"/>
        <w:jc w:val="center"/>
        <w:rPr>
          <w:rFonts w:ascii="Times New Roman" w:hAnsi="Times New Roman"/>
          <w:lang w:val="en-CA"/>
        </w:rPr>
      </w:pPr>
    </w:p>
    <w:p w14:paraId="4E094A1A" w14:textId="51940D6C" w:rsidR="001A498E" w:rsidRPr="001A1355" w:rsidRDefault="00CD2C42" w:rsidP="001A498E">
      <w:pPr>
        <w:widowControl w:val="0"/>
        <w:jc w:val="center"/>
        <w:rPr>
          <w:rFonts w:ascii="Times New Roman" w:hAnsi="Times New Roman"/>
          <w:lang w:val="en-CA"/>
        </w:rPr>
      </w:pPr>
      <w:r>
        <w:rPr>
          <w:rFonts w:ascii="Times New Roman" w:hAnsi="Times New Roman"/>
          <w:lang w:val="en-CA"/>
        </w:rPr>
        <w:t>August</w:t>
      </w:r>
      <w:r w:rsidR="00A45E25" w:rsidRPr="001A1355">
        <w:rPr>
          <w:rFonts w:ascii="Times New Roman" w:hAnsi="Times New Roman"/>
          <w:lang w:val="en-CA"/>
        </w:rPr>
        <w:t xml:space="preserve"> </w:t>
      </w:r>
      <w:r>
        <w:rPr>
          <w:rFonts w:ascii="Times New Roman" w:hAnsi="Times New Roman"/>
          <w:lang w:val="en-CA"/>
        </w:rPr>
        <w:t>2016</w:t>
      </w:r>
      <w:r w:rsidR="00A45E25" w:rsidRPr="001A1355">
        <w:rPr>
          <w:rFonts w:ascii="Times New Roman" w:hAnsi="Times New Roman"/>
          <w:lang w:val="en-CA"/>
        </w:rPr>
        <w:br w:type="page"/>
      </w:r>
    </w:p>
    <w:sdt>
      <w:sdtPr>
        <w:rPr>
          <w:rFonts w:ascii="Times" w:eastAsia="Times New Roman" w:hAnsi="Times" w:cs="Times New Roman"/>
          <w:b w:val="0"/>
          <w:bCs w:val="0"/>
          <w:color w:val="auto"/>
          <w:sz w:val="24"/>
          <w:szCs w:val="20"/>
          <w:lang w:val="fr-FR" w:eastAsia="en-US"/>
        </w:rPr>
        <w:id w:val="-381480440"/>
        <w:docPartObj>
          <w:docPartGallery w:val="Table of Contents"/>
          <w:docPartUnique/>
        </w:docPartObj>
      </w:sdtPr>
      <w:sdtEndPr>
        <w:rPr>
          <w:noProof/>
          <w:lang w:val="en-US"/>
        </w:rPr>
      </w:sdtEndPr>
      <w:sdtContent>
        <w:p w14:paraId="21719EA8" w14:textId="67D67FE9" w:rsidR="00474D4C" w:rsidRPr="00717BD8" w:rsidRDefault="00474D4C">
          <w:pPr>
            <w:pStyle w:val="En-ttedetabledesmatires"/>
            <w:rPr>
              <w:lang w:val="en-US"/>
            </w:rPr>
          </w:pPr>
          <w:r w:rsidRPr="00717BD8">
            <w:rPr>
              <w:lang w:val="en-US"/>
            </w:rPr>
            <w:t xml:space="preserve">Table </w:t>
          </w:r>
          <w:r w:rsidR="00633497" w:rsidRPr="00717BD8">
            <w:rPr>
              <w:lang w:val="en-US"/>
            </w:rPr>
            <w:t>of Contents</w:t>
          </w:r>
        </w:p>
        <w:p w14:paraId="6D2A7DB1" w14:textId="77777777" w:rsidR="00CD1ECD" w:rsidRPr="00717BD8" w:rsidRDefault="00474D4C">
          <w:pPr>
            <w:pStyle w:val="TM1"/>
            <w:tabs>
              <w:tab w:val="right" w:leader="dot" w:pos="9396"/>
            </w:tabs>
            <w:rPr>
              <w:rFonts w:eastAsiaTheme="minorEastAsia" w:cstheme="minorBidi"/>
              <w:b w:val="0"/>
              <w:noProof/>
              <w:lang w:eastAsia="ja-JP"/>
            </w:rPr>
          </w:pPr>
          <w:r>
            <w:rPr>
              <w:b w:val="0"/>
            </w:rPr>
            <w:fldChar w:fldCharType="begin"/>
          </w:r>
          <w:r>
            <w:instrText>TOC \o "1-3" \h \z \u</w:instrText>
          </w:r>
          <w:r>
            <w:rPr>
              <w:b w:val="0"/>
            </w:rPr>
            <w:fldChar w:fldCharType="separate"/>
          </w:r>
          <w:r w:rsidR="00CD1ECD" w:rsidRPr="00237317">
            <w:rPr>
              <w:noProof/>
              <w:lang w:val="en-CA"/>
            </w:rPr>
            <w:t>Preface</w:t>
          </w:r>
          <w:r w:rsidR="00CD1ECD">
            <w:rPr>
              <w:noProof/>
            </w:rPr>
            <w:tab/>
          </w:r>
          <w:r w:rsidR="00CD1ECD">
            <w:rPr>
              <w:noProof/>
            </w:rPr>
            <w:fldChar w:fldCharType="begin"/>
          </w:r>
          <w:r w:rsidR="00CD1ECD">
            <w:rPr>
              <w:noProof/>
            </w:rPr>
            <w:instrText xml:space="preserve"> PAGEREF _Toc333852966 \h </w:instrText>
          </w:r>
          <w:r w:rsidR="00CD1ECD">
            <w:rPr>
              <w:noProof/>
            </w:rPr>
          </w:r>
          <w:r w:rsidR="00CD1ECD">
            <w:rPr>
              <w:noProof/>
            </w:rPr>
            <w:fldChar w:fldCharType="separate"/>
          </w:r>
          <w:r w:rsidR="0017221E">
            <w:rPr>
              <w:noProof/>
            </w:rPr>
            <w:t>4</w:t>
          </w:r>
          <w:r w:rsidR="00CD1ECD">
            <w:rPr>
              <w:noProof/>
            </w:rPr>
            <w:fldChar w:fldCharType="end"/>
          </w:r>
        </w:p>
        <w:p w14:paraId="1224DD4C" w14:textId="77777777" w:rsidR="00CD1ECD" w:rsidRPr="00717BD8" w:rsidRDefault="00CD1ECD">
          <w:pPr>
            <w:pStyle w:val="TM1"/>
            <w:tabs>
              <w:tab w:val="right" w:leader="dot" w:pos="9396"/>
            </w:tabs>
            <w:rPr>
              <w:rFonts w:eastAsiaTheme="minorEastAsia" w:cstheme="minorBidi"/>
              <w:b w:val="0"/>
              <w:noProof/>
              <w:lang w:eastAsia="ja-JP"/>
            </w:rPr>
          </w:pPr>
          <w:r w:rsidRPr="00237317">
            <w:rPr>
              <w:noProof/>
              <w:lang w:val="en-CA"/>
            </w:rPr>
            <w:t>Executive Summary</w:t>
          </w:r>
          <w:r>
            <w:rPr>
              <w:noProof/>
            </w:rPr>
            <w:tab/>
          </w:r>
          <w:r>
            <w:rPr>
              <w:noProof/>
            </w:rPr>
            <w:fldChar w:fldCharType="begin"/>
          </w:r>
          <w:r>
            <w:rPr>
              <w:noProof/>
            </w:rPr>
            <w:instrText xml:space="preserve"> PAGEREF _Toc333852967 \h </w:instrText>
          </w:r>
          <w:r>
            <w:rPr>
              <w:noProof/>
            </w:rPr>
          </w:r>
          <w:r>
            <w:rPr>
              <w:noProof/>
            </w:rPr>
            <w:fldChar w:fldCharType="separate"/>
          </w:r>
          <w:r w:rsidR="0017221E">
            <w:rPr>
              <w:noProof/>
            </w:rPr>
            <w:t>5</w:t>
          </w:r>
          <w:r>
            <w:rPr>
              <w:noProof/>
            </w:rPr>
            <w:fldChar w:fldCharType="end"/>
          </w:r>
        </w:p>
        <w:p w14:paraId="2B4A78F7" w14:textId="77777777" w:rsidR="00CD1ECD" w:rsidRPr="00717BD8" w:rsidRDefault="00CD1ECD">
          <w:pPr>
            <w:pStyle w:val="TM1"/>
            <w:tabs>
              <w:tab w:val="right" w:leader="dot" w:pos="9396"/>
            </w:tabs>
            <w:rPr>
              <w:rFonts w:eastAsiaTheme="minorEastAsia" w:cstheme="minorBidi"/>
              <w:b w:val="0"/>
              <w:noProof/>
              <w:lang w:eastAsia="ja-JP"/>
            </w:rPr>
          </w:pPr>
          <w:r w:rsidRPr="00237317">
            <w:rPr>
              <w:noProof/>
              <w:lang w:val="en-CA"/>
            </w:rPr>
            <w:t>1.0 Methods</w:t>
          </w:r>
          <w:r>
            <w:rPr>
              <w:noProof/>
            </w:rPr>
            <w:tab/>
          </w:r>
          <w:r>
            <w:rPr>
              <w:noProof/>
            </w:rPr>
            <w:fldChar w:fldCharType="begin"/>
          </w:r>
          <w:r>
            <w:rPr>
              <w:noProof/>
            </w:rPr>
            <w:instrText xml:space="preserve"> PAGEREF _Toc333852968 \h </w:instrText>
          </w:r>
          <w:r>
            <w:rPr>
              <w:noProof/>
            </w:rPr>
          </w:r>
          <w:r>
            <w:rPr>
              <w:noProof/>
            </w:rPr>
            <w:fldChar w:fldCharType="separate"/>
          </w:r>
          <w:r w:rsidR="0017221E">
            <w:rPr>
              <w:noProof/>
            </w:rPr>
            <w:t>6</w:t>
          </w:r>
          <w:r>
            <w:rPr>
              <w:noProof/>
            </w:rPr>
            <w:fldChar w:fldCharType="end"/>
          </w:r>
        </w:p>
        <w:p w14:paraId="630F52BA" w14:textId="77777777" w:rsidR="00CD1ECD" w:rsidRPr="00717BD8" w:rsidRDefault="00CD1ECD">
          <w:pPr>
            <w:pStyle w:val="TM1"/>
            <w:tabs>
              <w:tab w:val="right" w:leader="dot" w:pos="9396"/>
            </w:tabs>
            <w:rPr>
              <w:rFonts w:eastAsiaTheme="minorEastAsia" w:cstheme="minorBidi"/>
              <w:b w:val="0"/>
              <w:noProof/>
              <w:lang w:eastAsia="ja-JP"/>
            </w:rPr>
          </w:pPr>
          <w:r w:rsidRPr="00237317">
            <w:rPr>
              <w:noProof/>
              <w:lang w:val="en-CA"/>
            </w:rPr>
            <w:t>2.0 Season Summary</w:t>
          </w:r>
          <w:r>
            <w:rPr>
              <w:noProof/>
            </w:rPr>
            <w:tab/>
          </w:r>
          <w:r>
            <w:rPr>
              <w:noProof/>
            </w:rPr>
            <w:fldChar w:fldCharType="begin"/>
          </w:r>
          <w:r>
            <w:rPr>
              <w:noProof/>
            </w:rPr>
            <w:instrText xml:space="preserve"> PAGEREF _Toc333852969 \h </w:instrText>
          </w:r>
          <w:r>
            <w:rPr>
              <w:noProof/>
            </w:rPr>
          </w:r>
          <w:r>
            <w:rPr>
              <w:noProof/>
            </w:rPr>
            <w:fldChar w:fldCharType="separate"/>
          </w:r>
          <w:r w:rsidR="0017221E">
            <w:rPr>
              <w:noProof/>
            </w:rPr>
            <w:t>6</w:t>
          </w:r>
          <w:r>
            <w:rPr>
              <w:noProof/>
            </w:rPr>
            <w:fldChar w:fldCharType="end"/>
          </w:r>
        </w:p>
        <w:p w14:paraId="5DE58FD9" w14:textId="77777777" w:rsidR="00CD1ECD" w:rsidRPr="00717BD8" w:rsidRDefault="00CD1ECD">
          <w:pPr>
            <w:pStyle w:val="TM2"/>
            <w:tabs>
              <w:tab w:val="right" w:leader="dot" w:pos="9396"/>
            </w:tabs>
            <w:rPr>
              <w:rFonts w:eastAsiaTheme="minorEastAsia" w:cstheme="minorBidi"/>
              <w:b w:val="0"/>
              <w:noProof/>
              <w:sz w:val="24"/>
              <w:szCs w:val="24"/>
              <w:lang w:eastAsia="ja-JP"/>
            </w:rPr>
          </w:pPr>
          <w:r w:rsidRPr="00237317">
            <w:rPr>
              <w:noProof/>
              <w:lang w:val="en-CA"/>
            </w:rPr>
            <w:t>April</w:t>
          </w:r>
          <w:r>
            <w:rPr>
              <w:noProof/>
            </w:rPr>
            <w:tab/>
          </w:r>
          <w:r>
            <w:rPr>
              <w:noProof/>
            </w:rPr>
            <w:fldChar w:fldCharType="begin"/>
          </w:r>
          <w:r>
            <w:rPr>
              <w:noProof/>
            </w:rPr>
            <w:instrText xml:space="preserve"> PAGEREF _Toc333852970 \h </w:instrText>
          </w:r>
          <w:r>
            <w:rPr>
              <w:noProof/>
            </w:rPr>
          </w:r>
          <w:r>
            <w:rPr>
              <w:noProof/>
            </w:rPr>
            <w:fldChar w:fldCharType="separate"/>
          </w:r>
          <w:r w:rsidR="0017221E">
            <w:rPr>
              <w:noProof/>
            </w:rPr>
            <w:t>6</w:t>
          </w:r>
          <w:r>
            <w:rPr>
              <w:noProof/>
            </w:rPr>
            <w:fldChar w:fldCharType="end"/>
          </w:r>
        </w:p>
        <w:p w14:paraId="4ACC4F59" w14:textId="77777777" w:rsidR="00CD1ECD" w:rsidRPr="00717BD8" w:rsidRDefault="00CD1ECD">
          <w:pPr>
            <w:pStyle w:val="TM2"/>
            <w:tabs>
              <w:tab w:val="right" w:leader="dot" w:pos="9396"/>
            </w:tabs>
            <w:rPr>
              <w:rFonts w:eastAsiaTheme="minorEastAsia" w:cstheme="minorBidi"/>
              <w:b w:val="0"/>
              <w:noProof/>
              <w:sz w:val="24"/>
              <w:szCs w:val="24"/>
              <w:lang w:eastAsia="ja-JP"/>
            </w:rPr>
          </w:pPr>
          <w:r w:rsidRPr="00237317">
            <w:rPr>
              <w:noProof/>
              <w:lang w:val="en-CA"/>
            </w:rPr>
            <w:t>May</w:t>
          </w:r>
          <w:r>
            <w:rPr>
              <w:noProof/>
            </w:rPr>
            <w:tab/>
          </w:r>
          <w:r>
            <w:rPr>
              <w:noProof/>
            </w:rPr>
            <w:fldChar w:fldCharType="begin"/>
          </w:r>
          <w:r>
            <w:rPr>
              <w:noProof/>
            </w:rPr>
            <w:instrText xml:space="preserve"> PAGEREF _Toc333852971 \h </w:instrText>
          </w:r>
          <w:r>
            <w:rPr>
              <w:noProof/>
            </w:rPr>
          </w:r>
          <w:r>
            <w:rPr>
              <w:noProof/>
            </w:rPr>
            <w:fldChar w:fldCharType="separate"/>
          </w:r>
          <w:r w:rsidR="0017221E">
            <w:rPr>
              <w:noProof/>
            </w:rPr>
            <w:t>12</w:t>
          </w:r>
          <w:r>
            <w:rPr>
              <w:noProof/>
            </w:rPr>
            <w:fldChar w:fldCharType="end"/>
          </w:r>
        </w:p>
        <w:p w14:paraId="1B0CE92B" w14:textId="77777777" w:rsidR="00CD1ECD" w:rsidRPr="00717BD8" w:rsidRDefault="00CD1ECD">
          <w:pPr>
            <w:pStyle w:val="TM2"/>
            <w:tabs>
              <w:tab w:val="right" w:leader="dot" w:pos="9396"/>
            </w:tabs>
            <w:rPr>
              <w:rFonts w:eastAsiaTheme="minorEastAsia" w:cstheme="minorBidi"/>
              <w:b w:val="0"/>
              <w:noProof/>
              <w:sz w:val="24"/>
              <w:szCs w:val="24"/>
              <w:lang w:eastAsia="ja-JP"/>
            </w:rPr>
          </w:pPr>
          <w:r w:rsidRPr="00237317">
            <w:rPr>
              <w:noProof/>
              <w:lang w:val="en-CA"/>
            </w:rPr>
            <w:t>June</w:t>
          </w:r>
          <w:r>
            <w:rPr>
              <w:noProof/>
            </w:rPr>
            <w:tab/>
          </w:r>
          <w:r>
            <w:rPr>
              <w:noProof/>
            </w:rPr>
            <w:fldChar w:fldCharType="begin"/>
          </w:r>
          <w:r>
            <w:rPr>
              <w:noProof/>
            </w:rPr>
            <w:instrText xml:space="preserve"> PAGEREF _Toc333852972 \h </w:instrText>
          </w:r>
          <w:r>
            <w:rPr>
              <w:noProof/>
            </w:rPr>
          </w:r>
          <w:r>
            <w:rPr>
              <w:noProof/>
            </w:rPr>
            <w:fldChar w:fldCharType="separate"/>
          </w:r>
          <w:r w:rsidR="0017221E">
            <w:rPr>
              <w:noProof/>
            </w:rPr>
            <w:t>17</w:t>
          </w:r>
          <w:r>
            <w:rPr>
              <w:noProof/>
            </w:rPr>
            <w:fldChar w:fldCharType="end"/>
          </w:r>
        </w:p>
        <w:p w14:paraId="5959D64F" w14:textId="77777777" w:rsidR="00CD1ECD" w:rsidRPr="00717BD8" w:rsidRDefault="00CD1ECD">
          <w:pPr>
            <w:pStyle w:val="TM1"/>
            <w:tabs>
              <w:tab w:val="right" w:leader="dot" w:pos="9396"/>
            </w:tabs>
            <w:rPr>
              <w:rFonts w:eastAsiaTheme="minorEastAsia" w:cstheme="minorBidi"/>
              <w:b w:val="0"/>
              <w:noProof/>
              <w:lang w:eastAsia="ja-JP"/>
            </w:rPr>
          </w:pPr>
          <w:r w:rsidRPr="00237317">
            <w:rPr>
              <w:noProof/>
              <w:lang w:val="en-CA"/>
            </w:rPr>
            <w:t>3.0 Unusual Records</w:t>
          </w:r>
          <w:r>
            <w:rPr>
              <w:noProof/>
            </w:rPr>
            <w:tab/>
          </w:r>
          <w:r>
            <w:rPr>
              <w:noProof/>
            </w:rPr>
            <w:fldChar w:fldCharType="begin"/>
          </w:r>
          <w:r>
            <w:rPr>
              <w:noProof/>
            </w:rPr>
            <w:instrText xml:space="preserve"> PAGEREF _Toc333852973 \h </w:instrText>
          </w:r>
          <w:r>
            <w:rPr>
              <w:noProof/>
            </w:rPr>
          </w:r>
          <w:r>
            <w:rPr>
              <w:noProof/>
            </w:rPr>
            <w:fldChar w:fldCharType="separate"/>
          </w:r>
          <w:r w:rsidR="0017221E">
            <w:rPr>
              <w:noProof/>
            </w:rPr>
            <w:t>18</w:t>
          </w:r>
          <w:r>
            <w:rPr>
              <w:noProof/>
            </w:rPr>
            <w:fldChar w:fldCharType="end"/>
          </w:r>
        </w:p>
        <w:p w14:paraId="667F7DAC" w14:textId="77777777" w:rsidR="00CD1ECD" w:rsidRPr="00717BD8" w:rsidRDefault="00CD1ECD">
          <w:pPr>
            <w:pStyle w:val="TM1"/>
            <w:tabs>
              <w:tab w:val="right" w:leader="dot" w:pos="9396"/>
            </w:tabs>
            <w:rPr>
              <w:rFonts w:eastAsiaTheme="minorEastAsia" w:cstheme="minorBidi"/>
              <w:b w:val="0"/>
              <w:noProof/>
              <w:lang w:eastAsia="ja-JP"/>
            </w:rPr>
          </w:pPr>
          <w:r w:rsidRPr="00237317">
            <w:rPr>
              <w:noProof/>
              <w:lang w:val="en-CA"/>
            </w:rPr>
            <w:t>4.0 Banding Data Analysis</w:t>
          </w:r>
          <w:r>
            <w:rPr>
              <w:noProof/>
            </w:rPr>
            <w:tab/>
          </w:r>
          <w:r>
            <w:rPr>
              <w:noProof/>
            </w:rPr>
            <w:fldChar w:fldCharType="begin"/>
          </w:r>
          <w:r>
            <w:rPr>
              <w:noProof/>
            </w:rPr>
            <w:instrText xml:space="preserve"> PAGEREF _Toc333852974 \h </w:instrText>
          </w:r>
          <w:r>
            <w:rPr>
              <w:noProof/>
            </w:rPr>
          </w:r>
          <w:r>
            <w:rPr>
              <w:noProof/>
            </w:rPr>
            <w:fldChar w:fldCharType="separate"/>
          </w:r>
          <w:r w:rsidR="0017221E">
            <w:rPr>
              <w:noProof/>
            </w:rPr>
            <w:t>21</w:t>
          </w:r>
          <w:r>
            <w:rPr>
              <w:noProof/>
            </w:rPr>
            <w:fldChar w:fldCharType="end"/>
          </w:r>
        </w:p>
        <w:p w14:paraId="44051BAE" w14:textId="77777777" w:rsidR="00CD1ECD" w:rsidRPr="00717BD8" w:rsidRDefault="00CD1ECD">
          <w:pPr>
            <w:pStyle w:val="TM1"/>
            <w:tabs>
              <w:tab w:val="right" w:leader="dot" w:pos="9396"/>
            </w:tabs>
            <w:rPr>
              <w:rFonts w:eastAsiaTheme="minorEastAsia" w:cstheme="minorBidi"/>
              <w:b w:val="0"/>
              <w:noProof/>
              <w:lang w:eastAsia="ja-JP"/>
            </w:rPr>
          </w:pPr>
          <w:r w:rsidRPr="00237317">
            <w:rPr>
              <w:noProof/>
              <w:lang w:val="en-CA"/>
            </w:rPr>
            <w:t>4.1 Weather</w:t>
          </w:r>
          <w:r>
            <w:rPr>
              <w:noProof/>
            </w:rPr>
            <w:tab/>
          </w:r>
          <w:r>
            <w:rPr>
              <w:noProof/>
            </w:rPr>
            <w:fldChar w:fldCharType="begin"/>
          </w:r>
          <w:r>
            <w:rPr>
              <w:noProof/>
            </w:rPr>
            <w:instrText xml:space="preserve"> PAGEREF _Toc333852975 \h </w:instrText>
          </w:r>
          <w:r>
            <w:rPr>
              <w:noProof/>
            </w:rPr>
          </w:r>
          <w:r>
            <w:rPr>
              <w:noProof/>
            </w:rPr>
            <w:fldChar w:fldCharType="separate"/>
          </w:r>
          <w:r w:rsidR="0017221E">
            <w:rPr>
              <w:noProof/>
            </w:rPr>
            <w:t>27</w:t>
          </w:r>
          <w:r>
            <w:rPr>
              <w:noProof/>
            </w:rPr>
            <w:fldChar w:fldCharType="end"/>
          </w:r>
        </w:p>
        <w:p w14:paraId="1303C724" w14:textId="77777777" w:rsidR="00CD1ECD" w:rsidRPr="00717BD8" w:rsidRDefault="00CD1ECD">
          <w:pPr>
            <w:pStyle w:val="TM1"/>
            <w:tabs>
              <w:tab w:val="right" w:leader="dot" w:pos="9396"/>
            </w:tabs>
            <w:rPr>
              <w:rFonts w:eastAsiaTheme="minorEastAsia" w:cstheme="minorBidi"/>
              <w:b w:val="0"/>
              <w:noProof/>
              <w:lang w:eastAsia="ja-JP"/>
            </w:rPr>
          </w:pPr>
          <w:r w:rsidRPr="00237317">
            <w:rPr>
              <w:noProof/>
              <w:lang w:val="en-CA"/>
            </w:rPr>
            <w:t>4.2 Recaptures</w:t>
          </w:r>
          <w:r>
            <w:rPr>
              <w:noProof/>
            </w:rPr>
            <w:tab/>
          </w:r>
          <w:r>
            <w:rPr>
              <w:noProof/>
            </w:rPr>
            <w:fldChar w:fldCharType="begin"/>
          </w:r>
          <w:r>
            <w:rPr>
              <w:noProof/>
            </w:rPr>
            <w:instrText xml:space="preserve"> PAGEREF _Toc333852976 \h </w:instrText>
          </w:r>
          <w:r>
            <w:rPr>
              <w:noProof/>
            </w:rPr>
          </w:r>
          <w:r>
            <w:rPr>
              <w:noProof/>
            </w:rPr>
            <w:fldChar w:fldCharType="separate"/>
          </w:r>
          <w:r w:rsidR="0017221E">
            <w:rPr>
              <w:noProof/>
            </w:rPr>
            <w:t>28</w:t>
          </w:r>
          <w:r>
            <w:rPr>
              <w:noProof/>
            </w:rPr>
            <w:fldChar w:fldCharType="end"/>
          </w:r>
        </w:p>
        <w:p w14:paraId="12FB7D42" w14:textId="77777777" w:rsidR="00CD1ECD" w:rsidRPr="00717BD8" w:rsidRDefault="00CD1ECD">
          <w:pPr>
            <w:pStyle w:val="TM1"/>
            <w:tabs>
              <w:tab w:val="right" w:leader="dot" w:pos="9396"/>
            </w:tabs>
            <w:rPr>
              <w:rFonts w:eastAsiaTheme="minorEastAsia" w:cstheme="minorBidi"/>
              <w:b w:val="0"/>
              <w:noProof/>
              <w:lang w:eastAsia="ja-JP"/>
            </w:rPr>
          </w:pPr>
          <w:r w:rsidRPr="00237317">
            <w:rPr>
              <w:noProof/>
              <w:lang w:val="en-CA"/>
            </w:rPr>
            <w:t>4.3 Net Analysis</w:t>
          </w:r>
          <w:r>
            <w:rPr>
              <w:noProof/>
            </w:rPr>
            <w:tab/>
          </w:r>
          <w:r>
            <w:rPr>
              <w:noProof/>
            </w:rPr>
            <w:fldChar w:fldCharType="begin"/>
          </w:r>
          <w:r>
            <w:rPr>
              <w:noProof/>
            </w:rPr>
            <w:instrText xml:space="preserve"> PAGEREF _Toc333852977 \h </w:instrText>
          </w:r>
          <w:r>
            <w:rPr>
              <w:noProof/>
            </w:rPr>
          </w:r>
          <w:r>
            <w:rPr>
              <w:noProof/>
            </w:rPr>
            <w:fldChar w:fldCharType="separate"/>
          </w:r>
          <w:r w:rsidR="0017221E">
            <w:rPr>
              <w:noProof/>
            </w:rPr>
            <w:t>31</w:t>
          </w:r>
          <w:r>
            <w:rPr>
              <w:noProof/>
            </w:rPr>
            <w:fldChar w:fldCharType="end"/>
          </w:r>
        </w:p>
        <w:p w14:paraId="550103E6" w14:textId="77777777" w:rsidR="00CD1ECD" w:rsidRPr="00717BD8" w:rsidRDefault="00CD1ECD">
          <w:pPr>
            <w:pStyle w:val="TM1"/>
            <w:tabs>
              <w:tab w:val="right" w:leader="dot" w:pos="9396"/>
            </w:tabs>
            <w:rPr>
              <w:rFonts w:eastAsiaTheme="minorEastAsia" w:cstheme="minorBidi"/>
              <w:b w:val="0"/>
              <w:noProof/>
              <w:lang w:eastAsia="ja-JP"/>
            </w:rPr>
          </w:pPr>
          <w:r w:rsidRPr="00237317">
            <w:rPr>
              <w:noProof/>
              <w:lang w:val="en-CA"/>
            </w:rPr>
            <w:t>5.0 Mist net coverage</w:t>
          </w:r>
          <w:r>
            <w:rPr>
              <w:noProof/>
            </w:rPr>
            <w:tab/>
          </w:r>
          <w:r>
            <w:rPr>
              <w:noProof/>
            </w:rPr>
            <w:fldChar w:fldCharType="begin"/>
          </w:r>
          <w:r>
            <w:rPr>
              <w:noProof/>
            </w:rPr>
            <w:instrText xml:space="preserve"> PAGEREF _Toc333852978 \h </w:instrText>
          </w:r>
          <w:r>
            <w:rPr>
              <w:noProof/>
            </w:rPr>
          </w:r>
          <w:r>
            <w:rPr>
              <w:noProof/>
            </w:rPr>
            <w:fldChar w:fldCharType="separate"/>
          </w:r>
          <w:r w:rsidR="0017221E">
            <w:rPr>
              <w:noProof/>
            </w:rPr>
            <w:t>32</w:t>
          </w:r>
          <w:r>
            <w:rPr>
              <w:noProof/>
            </w:rPr>
            <w:fldChar w:fldCharType="end"/>
          </w:r>
        </w:p>
        <w:p w14:paraId="22FF6DDE" w14:textId="77777777" w:rsidR="00CD1ECD" w:rsidRDefault="00CD1ECD">
          <w:pPr>
            <w:pStyle w:val="TM1"/>
            <w:tabs>
              <w:tab w:val="right" w:leader="dot" w:pos="9396"/>
            </w:tabs>
            <w:rPr>
              <w:rFonts w:eastAsiaTheme="minorEastAsia" w:cstheme="minorBidi"/>
              <w:b w:val="0"/>
              <w:noProof/>
              <w:lang w:val="fr-CA" w:eastAsia="ja-JP"/>
            </w:rPr>
          </w:pPr>
          <w:r w:rsidRPr="00237317">
            <w:rPr>
              <w:noProof/>
              <w:lang w:val="en-CA"/>
            </w:rPr>
            <w:t>6.0 Personnel</w:t>
          </w:r>
          <w:r>
            <w:rPr>
              <w:noProof/>
            </w:rPr>
            <w:tab/>
          </w:r>
          <w:r>
            <w:rPr>
              <w:noProof/>
            </w:rPr>
            <w:fldChar w:fldCharType="begin"/>
          </w:r>
          <w:r>
            <w:rPr>
              <w:noProof/>
            </w:rPr>
            <w:instrText xml:space="preserve"> PAGEREF _Toc333852979 \h </w:instrText>
          </w:r>
          <w:r>
            <w:rPr>
              <w:noProof/>
            </w:rPr>
          </w:r>
          <w:r>
            <w:rPr>
              <w:noProof/>
            </w:rPr>
            <w:fldChar w:fldCharType="separate"/>
          </w:r>
          <w:r w:rsidR="0017221E">
            <w:rPr>
              <w:noProof/>
            </w:rPr>
            <w:t>32</w:t>
          </w:r>
          <w:r>
            <w:rPr>
              <w:noProof/>
            </w:rPr>
            <w:fldChar w:fldCharType="end"/>
          </w:r>
        </w:p>
        <w:p w14:paraId="3C2692EC" w14:textId="77777777" w:rsidR="00CD1ECD" w:rsidRDefault="00CD1ECD">
          <w:pPr>
            <w:pStyle w:val="TM1"/>
            <w:tabs>
              <w:tab w:val="right" w:leader="dot" w:pos="9396"/>
            </w:tabs>
            <w:rPr>
              <w:rFonts w:eastAsiaTheme="minorEastAsia" w:cstheme="minorBidi"/>
              <w:b w:val="0"/>
              <w:noProof/>
              <w:lang w:val="fr-CA" w:eastAsia="ja-JP"/>
            </w:rPr>
          </w:pPr>
          <w:r w:rsidRPr="00237317">
            <w:rPr>
              <w:noProof/>
              <w:lang w:val="en-CA"/>
            </w:rPr>
            <w:t>7.0 Conclusion</w:t>
          </w:r>
          <w:r>
            <w:rPr>
              <w:noProof/>
            </w:rPr>
            <w:tab/>
          </w:r>
          <w:r>
            <w:rPr>
              <w:noProof/>
            </w:rPr>
            <w:fldChar w:fldCharType="begin"/>
          </w:r>
          <w:r>
            <w:rPr>
              <w:noProof/>
            </w:rPr>
            <w:instrText xml:space="preserve"> PAGEREF _Toc333852980 \h </w:instrText>
          </w:r>
          <w:r>
            <w:rPr>
              <w:noProof/>
            </w:rPr>
          </w:r>
          <w:r>
            <w:rPr>
              <w:noProof/>
            </w:rPr>
            <w:fldChar w:fldCharType="separate"/>
          </w:r>
          <w:r w:rsidR="0017221E">
            <w:rPr>
              <w:noProof/>
            </w:rPr>
            <w:t>33</w:t>
          </w:r>
          <w:r>
            <w:rPr>
              <w:noProof/>
            </w:rPr>
            <w:fldChar w:fldCharType="end"/>
          </w:r>
        </w:p>
        <w:p w14:paraId="2EDF4732" w14:textId="77777777" w:rsidR="00CD1ECD" w:rsidRDefault="00CD1ECD">
          <w:pPr>
            <w:pStyle w:val="TM1"/>
            <w:tabs>
              <w:tab w:val="right" w:leader="dot" w:pos="9396"/>
            </w:tabs>
            <w:rPr>
              <w:rFonts w:eastAsiaTheme="minorEastAsia" w:cstheme="minorBidi"/>
              <w:b w:val="0"/>
              <w:noProof/>
              <w:lang w:val="fr-CA" w:eastAsia="ja-JP"/>
            </w:rPr>
          </w:pPr>
          <w:r w:rsidRPr="00237317">
            <w:rPr>
              <w:noProof/>
              <w:lang w:val="en-CA"/>
            </w:rPr>
            <w:t>Acknowledgements</w:t>
          </w:r>
          <w:r>
            <w:rPr>
              <w:noProof/>
            </w:rPr>
            <w:tab/>
          </w:r>
          <w:r>
            <w:rPr>
              <w:noProof/>
            </w:rPr>
            <w:fldChar w:fldCharType="begin"/>
          </w:r>
          <w:r>
            <w:rPr>
              <w:noProof/>
            </w:rPr>
            <w:instrText xml:space="preserve"> PAGEREF _Toc333852981 \h </w:instrText>
          </w:r>
          <w:r>
            <w:rPr>
              <w:noProof/>
            </w:rPr>
          </w:r>
          <w:r>
            <w:rPr>
              <w:noProof/>
            </w:rPr>
            <w:fldChar w:fldCharType="separate"/>
          </w:r>
          <w:r w:rsidR="0017221E">
            <w:rPr>
              <w:noProof/>
            </w:rPr>
            <w:t>34</w:t>
          </w:r>
          <w:r>
            <w:rPr>
              <w:noProof/>
            </w:rPr>
            <w:fldChar w:fldCharType="end"/>
          </w:r>
        </w:p>
        <w:p w14:paraId="46BB0C60" w14:textId="77777777" w:rsidR="00CD1ECD" w:rsidRDefault="00CD1ECD">
          <w:pPr>
            <w:pStyle w:val="TM1"/>
            <w:tabs>
              <w:tab w:val="right" w:leader="dot" w:pos="9396"/>
            </w:tabs>
            <w:rPr>
              <w:rFonts w:eastAsiaTheme="minorEastAsia" w:cstheme="minorBidi"/>
              <w:b w:val="0"/>
              <w:noProof/>
              <w:lang w:val="fr-CA" w:eastAsia="ja-JP"/>
            </w:rPr>
          </w:pPr>
          <w:r w:rsidRPr="00237317">
            <w:rPr>
              <w:noProof/>
              <w:lang w:val="en-CA"/>
            </w:rPr>
            <w:t>Literature Cited</w:t>
          </w:r>
          <w:r>
            <w:rPr>
              <w:noProof/>
            </w:rPr>
            <w:tab/>
          </w:r>
          <w:r>
            <w:rPr>
              <w:noProof/>
            </w:rPr>
            <w:fldChar w:fldCharType="begin"/>
          </w:r>
          <w:r>
            <w:rPr>
              <w:noProof/>
            </w:rPr>
            <w:instrText xml:space="preserve"> PAGEREF _Toc333852982 \h </w:instrText>
          </w:r>
          <w:r>
            <w:rPr>
              <w:noProof/>
            </w:rPr>
          </w:r>
          <w:r>
            <w:rPr>
              <w:noProof/>
            </w:rPr>
            <w:fldChar w:fldCharType="separate"/>
          </w:r>
          <w:r w:rsidR="0017221E">
            <w:rPr>
              <w:noProof/>
            </w:rPr>
            <w:t>35</w:t>
          </w:r>
          <w:r>
            <w:rPr>
              <w:noProof/>
            </w:rPr>
            <w:fldChar w:fldCharType="end"/>
          </w:r>
        </w:p>
        <w:p w14:paraId="10D69618" w14:textId="77777777" w:rsidR="00CD1ECD" w:rsidRDefault="00CD1ECD">
          <w:pPr>
            <w:pStyle w:val="TM1"/>
            <w:tabs>
              <w:tab w:val="right" w:leader="dot" w:pos="9396"/>
            </w:tabs>
            <w:rPr>
              <w:rFonts w:eastAsiaTheme="minorEastAsia" w:cstheme="minorBidi"/>
              <w:b w:val="0"/>
              <w:noProof/>
              <w:lang w:val="fr-CA" w:eastAsia="ja-JP"/>
            </w:rPr>
          </w:pPr>
          <w:r w:rsidRPr="00237317">
            <w:rPr>
              <w:noProof/>
              <w:lang w:val="en-CA"/>
            </w:rPr>
            <w:t>Appendix</w:t>
          </w:r>
          <w:r>
            <w:rPr>
              <w:noProof/>
            </w:rPr>
            <w:tab/>
          </w:r>
          <w:r>
            <w:rPr>
              <w:noProof/>
            </w:rPr>
            <w:fldChar w:fldCharType="begin"/>
          </w:r>
          <w:r>
            <w:rPr>
              <w:noProof/>
            </w:rPr>
            <w:instrText xml:space="preserve"> PAGEREF _Toc333852983 \h </w:instrText>
          </w:r>
          <w:r>
            <w:rPr>
              <w:noProof/>
            </w:rPr>
          </w:r>
          <w:r>
            <w:rPr>
              <w:noProof/>
            </w:rPr>
            <w:fldChar w:fldCharType="separate"/>
          </w:r>
          <w:r w:rsidR="0017221E">
            <w:rPr>
              <w:noProof/>
            </w:rPr>
            <w:t>36</w:t>
          </w:r>
          <w:r>
            <w:rPr>
              <w:noProof/>
            </w:rPr>
            <w:fldChar w:fldCharType="end"/>
          </w:r>
        </w:p>
        <w:p w14:paraId="1EE04C21" w14:textId="30187C38" w:rsidR="00474D4C" w:rsidRDefault="00474D4C">
          <w:r>
            <w:rPr>
              <w:b/>
              <w:bCs/>
              <w:noProof/>
            </w:rPr>
            <w:fldChar w:fldCharType="end"/>
          </w:r>
        </w:p>
      </w:sdtContent>
    </w:sdt>
    <w:p w14:paraId="1CC4752C" w14:textId="77777777" w:rsidR="0006665F" w:rsidRDefault="0006665F">
      <w:pPr>
        <w:jc w:val="left"/>
        <w:rPr>
          <w:rFonts w:ascii="Times New Roman" w:hAnsi="Times New Roman"/>
        </w:rPr>
      </w:pPr>
      <w:r>
        <w:br w:type="page"/>
      </w:r>
    </w:p>
    <w:p w14:paraId="4EB7DA9F" w14:textId="77777777" w:rsidR="00CD1ECD" w:rsidRPr="00717BD8" w:rsidRDefault="00474D4C">
      <w:pPr>
        <w:pStyle w:val="Tabledesillustrations"/>
        <w:rPr>
          <w:rFonts w:asciiTheme="minorHAnsi" w:eastAsiaTheme="minorEastAsia" w:hAnsiTheme="minorHAnsi" w:cstheme="minorBidi"/>
          <w:noProof/>
          <w:szCs w:val="24"/>
          <w:lang w:eastAsia="ja-JP"/>
        </w:rPr>
      </w:pPr>
      <w:r>
        <w:lastRenderedPageBreak/>
        <w:fldChar w:fldCharType="begin"/>
      </w:r>
      <w:r>
        <w:instrText xml:space="preserve"> TOC \t "Légende" \c </w:instrText>
      </w:r>
      <w:r>
        <w:fldChar w:fldCharType="separate"/>
      </w:r>
      <w:r w:rsidR="00CD1ECD">
        <w:rPr>
          <w:noProof/>
        </w:rPr>
        <w:t>Figure 1. Numbers of banded Golden-crowned (top) and Ruby-crowned (bottom) Kinglets by month and year at Cabot Head Research Station, 2002 – 2016.</w:t>
      </w:r>
      <w:r w:rsidR="00CD1ECD">
        <w:rPr>
          <w:noProof/>
        </w:rPr>
        <w:tab/>
      </w:r>
      <w:r w:rsidR="00CD1ECD">
        <w:rPr>
          <w:noProof/>
        </w:rPr>
        <w:fldChar w:fldCharType="begin"/>
      </w:r>
      <w:r w:rsidR="00CD1ECD">
        <w:rPr>
          <w:noProof/>
        </w:rPr>
        <w:instrText xml:space="preserve"> PAGEREF _Toc333853002 \h </w:instrText>
      </w:r>
      <w:r w:rsidR="00CD1ECD">
        <w:rPr>
          <w:noProof/>
        </w:rPr>
      </w:r>
      <w:r w:rsidR="00CD1ECD">
        <w:rPr>
          <w:noProof/>
        </w:rPr>
        <w:fldChar w:fldCharType="separate"/>
      </w:r>
      <w:r w:rsidR="0017221E">
        <w:rPr>
          <w:noProof/>
        </w:rPr>
        <w:t>8</w:t>
      </w:r>
      <w:r w:rsidR="00CD1ECD">
        <w:rPr>
          <w:noProof/>
        </w:rPr>
        <w:fldChar w:fldCharType="end"/>
      </w:r>
    </w:p>
    <w:p w14:paraId="7E4AE105" w14:textId="77777777" w:rsidR="00CD1ECD" w:rsidRPr="00717BD8" w:rsidRDefault="00CD1ECD">
      <w:pPr>
        <w:pStyle w:val="Tabledesillustrations"/>
        <w:rPr>
          <w:rFonts w:asciiTheme="minorHAnsi" w:eastAsiaTheme="minorEastAsia" w:hAnsiTheme="minorHAnsi" w:cstheme="minorBidi"/>
          <w:noProof/>
          <w:szCs w:val="24"/>
          <w:lang w:eastAsia="ja-JP"/>
        </w:rPr>
      </w:pPr>
      <w:r>
        <w:rPr>
          <w:noProof/>
        </w:rPr>
        <w:t>Figure 2. Numbers of banded Brown Creepers (top) and Slate-coloured Juncos (bottom) by month and year at Cabot Head Research Station, 2002 – 2016.</w:t>
      </w:r>
      <w:r>
        <w:rPr>
          <w:noProof/>
        </w:rPr>
        <w:tab/>
      </w:r>
      <w:r>
        <w:rPr>
          <w:noProof/>
        </w:rPr>
        <w:fldChar w:fldCharType="begin"/>
      </w:r>
      <w:r>
        <w:rPr>
          <w:noProof/>
        </w:rPr>
        <w:instrText xml:space="preserve"> PAGEREF _Toc333853003 \h </w:instrText>
      </w:r>
      <w:r>
        <w:rPr>
          <w:noProof/>
        </w:rPr>
      </w:r>
      <w:r>
        <w:rPr>
          <w:noProof/>
        </w:rPr>
        <w:fldChar w:fldCharType="separate"/>
      </w:r>
      <w:r w:rsidR="0017221E">
        <w:rPr>
          <w:noProof/>
        </w:rPr>
        <w:t>9</w:t>
      </w:r>
      <w:r>
        <w:rPr>
          <w:noProof/>
        </w:rPr>
        <w:fldChar w:fldCharType="end"/>
      </w:r>
    </w:p>
    <w:p w14:paraId="19A7862A" w14:textId="77777777" w:rsidR="00CD1ECD" w:rsidRPr="00717BD8" w:rsidRDefault="00CD1ECD">
      <w:pPr>
        <w:pStyle w:val="Tabledesillustrations"/>
        <w:rPr>
          <w:rFonts w:asciiTheme="minorHAnsi" w:eastAsiaTheme="minorEastAsia" w:hAnsiTheme="minorHAnsi" w:cstheme="minorBidi"/>
          <w:noProof/>
          <w:szCs w:val="24"/>
          <w:lang w:eastAsia="ja-JP"/>
        </w:rPr>
      </w:pPr>
      <w:r>
        <w:rPr>
          <w:noProof/>
        </w:rPr>
        <w:t>Figure 3. Numbers of banded American Tree Sparrows by month and year at Cabot Head Research Station, 2002 – 2016.</w:t>
      </w:r>
      <w:r>
        <w:rPr>
          <w:noProof/>
        </w:rPr>
        <w:tab/>
      </w:r>
      <w:r>
        <w:rPr>
          <w:noProof/>
        </w:rPr>
        <w:fldChar w:fldCharType="begin"/>
      </w:r>
      <w:r>
        <w:rPr>
          <w:noProof/>
        </w:rPr>
        <w:instrText xml:space="preserve"> PAGEREF _Toc333853004 \h </w:instrText>
      </w:r>
      <w:r>
        <w:rPr>
          <w:noProof/>
        </w:rPr>
      </w:r>
      <w:r>
        <w:rPr>
          <w:noProof/>
        </w:rPr>
        <w:fldChar w:fldCharType="separate"/>
      </w:r>
      <w:r w:rsidR="0017221E">
        <w:rPr>
          <w:noProof/>
        </w:rPr>
        <w:t>10</w:t>
      </w:r>
      <w:r>
        <w:rPr>
          <w:noProof/>
        </w:rPr>
        <w:fldChar w:fldCharType="end"/>
      </w:r>
    </w:p>
    <w:p w14:paraId="4AD2AAC9" w14:textId="4B7E041F" w:rsidR="00CD1ECD" w:rsidRPr="00717BD8" w:rsidRDefault="00CD1ECD">
      <w:pPr>
        <w:pStyle w:val="Tabledesillustrations"/>
        <w:rPr>
          <w:rFonts w:asciiTheme="minorHAnsi" w:eastAsiaTheme="minorEastAsia" w:hAnsiTheme="minorHAnsi" w:cstheme="minorBidi"/>
          <w:noProof/>
          <w:szCs w:val="24"/>
          <w:lang w:eastAsia="ja-JP"/>
        </w:rPr>
      </w:pPr>
      <w:r>
        <w:rPr>
          <w:noProof/>
        </w:rPr>
        <w:t>Figure 4. Daily and cumulative numbers of species of warblers detected at Cabot Head Research Station in spring 2016.</w:t>
      </w:r>
      <w:r>
        <w:rPr>
          <w:noProof/>
        </w:rPr>
        <w:tab/>
      </w:r>
      <w:r>
        <w:rPr>
          <w:noProof/>
        </w:rPr>
        <w:fldChar w:fldCharType="begin"/>
      </w:r>
      <w:r>
        <w:rPr>
          <w:noProof/>
        </w:rPr>
        <w:instrText xml:space="preserve"> PAGEREF _Toc333853005 \h </w:instrText>
      </w:r>
      <w:r>
        <w:rPr>
          <w:noProof/>
        </w:rPr>
      </w:r>
      <w:r>
        <w:rPr>
          <w:noProof/>
        </w:rPr>
        <w:fldChar w:fldCharType="separate"/>
      </w:r>
      <w:r w:rsidR="0017221E">
        <w:rPr>
          <w:noProof/>
        </w:rPr>
        <w:t>14</w:t>
      </w:r>
      <w:r>
        <w:rPr>
          <w:noProof/>
        </w:rPr>
        <w:fldChar w:fldCharType="end"/>
      </w:r>
    </w:p>
    <w:p w14:paraId="77E23753" w14:textId="77777777" w:rsidR="00CD1ECD" w:rsidRPr="00717BD8" w:rsidRDefault="00CD1ECD">
      <w:pPr>
        <w:pStyle w:val="Tabledesillustrations"/>
        <w:rPr>
          <w:rFonts w:asciiTheme="minorHAnsi" w:eastAsiaTheme="minorEastAsia" w:hAnsiTheme="minorHAnsi" w:cstheme="minorBidi"/>
          <w:noProof/>
          <w:szCs w:val="24"/>
          <w:lang w:eastAsia="ja-JP"/>
        </w:rPr>
      </w:pPr>
      <w:r>
        <w:rPr>
          <w:noProof/>
        </w:rPr>
        <w:t>early migrant: Myrtle Warbler (mywa), Western Palm Warbler (wpwa), Black-throated Warbler (btnw); average: Common Yellowthroat (coye), Magnolia Warbler (mawa), American Redstart (amre); late migrant: Blackpoll Warbler (blpw), Tennessee Warbler (tewa), Wilson’s Warbler (wiwa).</w:t>
      </w:r>
      <w:r>
        <w:rPr>
          <w:noProof/>
        </w:rPr>
        <w:tab/>
      </w:r>
      <w:r>
        <w:rPr>
          <w:noProof/>
        </w:rPr>
        <w:fldChar w:fldCharType="begin"/>
      </w:r>
      <w:r>
        <w:rPr>
          <w:noProof/>
        </w:rPr>
        <w:instrText xml:space="preserve"> PAGEREF _Toc333853007 \h </w:instrText>
      </w:r>
      <w:r>
        <w:rPr>
          <w:noProof/>
        </w:rPr>
      </w:r>
      <w:r>
        <w:rPr>
          <w:noProof/>
        </w:rPr>
        <w:fldChar w:fldCharType="separate"/>
      </w:r>
      <w:r w:rsidR="0017221E">
        <w:rPr>
          <w:noProof/>
        </w:rPr>
        <w:t>16</w:t>
      </w:r>
      <w:r>
        <w:rPr>
          <w:noProof/>
        </w:rPr>
        <w:fldChar w:fldCharType="end"/>
      </w:r>
    </w:p>
    <w:p w14:paraId="3C715600" w14:textId="77777777" w:rsidR="00CD1ECD" w:rsidRPr="00717BD8" w:rsidRDefault="00CD1ECD">
      <w:pPr>
        <w:pStyle w:val="Tabledesillustrations"/>
        <w:rPr>
          <w:rFonts w:asciiTheme="minorHAnsi" w:eastAsiaTheme="minorEastAsia" w:hAnsiTheme="minorHAnsi" w:cstheme="minorBidi"/>
          <w:noProof/>
          <w:szCs w:val="24"/>
          <w:lang w:eastAsia="ja-JP"/>
        </w:rPr>
      </w:pPr>
      <w:r>
        <w:rPr>
          <w:noProof/>
        </w:rPr>
        <w:t>Figure 5. Number of new species of birds observed at Cabot Head Research Station per day in spring 2016.</w:t>
      </w:r>
      <w:r>
        <w:rPr>
          <w:noProof/>
        </w:rPr>
        <w:tab/>
      </w:r>
      <w:r>
        <w:rPr>
          <w:noProof/>
        </w:rPr>
        <w:fldChar w:fldCharType="begin"/>
      </w:r>
      <w:r>
        <w:rPr>
          <w:noProof/>
        </w:rPr>
        <w:instrText xml:space="preserve"> PAGEREF _Toc333853008 \h </w:instrText>
      </w:r>
      <w:r>
        <w:rPr>
          <w:noProof/>
        </w:rPr>
      </w:r>
      <w:r>
        <w:rPr>
          <w:noProof/>
        </w:rPr>
        <w:fldChar w:fldCharType="separate"/>
      </w:r>
      <w:r w:rsidR="0017221E">
        <w:rPr>
          <w:noProof/>
        </w:rPr>
        <w:t>16</w:t>
      </w:r>
      <w:r>
        <w:rPr>
          <w:noProof/>
        </w:rPr>
        <w:fldChar w:fldCharType="end"/>
      </w:r>
    </w:p>
    <w:p w14:paraId="62FD18BD" w14:textId="77777777" w:rsidR="00CD1ECD" w:rsidRPr="00717BD8" w:rsidRDefault="00CD1ECD">
      <w:pPr>
        <w:pStyle w:val="Tabledesillustrations"/>
        <w:rPr>
          <w:rFonts w:asciiTheme="minorHAnsi" w:eastAsiaTheme="minorEastAsia" w:hAnsiTheme="minorHAnsi" w:cstheme="minorBidi"/>
          <w:noProof/>
          <w:szCs w:val="24"/>
          <w:lang w:eastAsia="ja-JP"/>
        </w:rPr>
      </w:pPr>
      <w:r>
        <w:rPr>
          <w:noProof/>
        </w:rPr>
        <w:t>Figure 6. Number of Common Nighthawks observed during informal evening sessions at the end of May at Cabot Head Research Station in spring 2016.</w:t>
      </w:r>
      <w:r>
        <w:rPr>
          <w:noProof/>
        </w:rPr>
        <w:tab/>
      </w:r>
      <w:r>
        <w:rPr>
          <w:noProof/>
        </w:rPr>
        <w:fldChar w:fldCharType="begin"/>
      </w:r>
      <w:r>
        <w:rPr>
          <w:noProof/>
        </w:rPr>
        <w:instrText xml:space="preserve"> PAGEREF _Toc333853009 \h </w:instrText>
      </w:r>
      <w:r>
        <w:rPr>
          <w:noProof/>
        </w:rPr>
      </w:r>
      <w:r>
        <w:rPr>
          <w:noProof/>
        </w:rPr>
        <w:fldChar w:fldCharType="separate"/>
      </w:r>
      <w:r w:rsidR="0017221E">
        <w:rPr>
          <w:noProof/>
        </w:rPr>
        <w:t>20</w:t>
      </w:r>
      <w:r>
        <w:rPr>
          <w:noProof/>
        </w:rPr>
        <w:fldChar w:fldCharType="end"/>
      </w:r>
    </w:p>
    <w:p w14:paraId="10DBF660" w14:textId="77777777" w:rsidR="00CD1ECD" w:rsidRPr="00717BD8" w:rsidRDefault="00CD1ECD">
      <w:pPr>
        <w:pStyle w:val="Tabledesillustrations"/>
        <w:rPr>
          <w:rFonts w:asciiTheme="minorHAnsi" w:eastAsiaTheme="minorEastAsia" w:hAnsiTheme="minorHAnsi" w:cstheme="minorBidi"/>
          <w:noProof/>
          <w:szCs w:val="24"/>
          <w:lang w:eastAsia="ja-JP"/>
        </w:rPr>
      </w:pPr>
      <w:r>
        <w:rPr>
          <w:noProof/>
        </w:rPr>
        <w:t>Table 2. Number of species banded in spring 2016 at Cabot Head Research Station according to their banding total.</w:t>
      </w:r>
      <w:r>
        <w:rPr>
          <w:noProof/>
        </w:rPr>
        <w:tab/>
      </w:r>
      <w:r>
        <w:rPr>
          <w:noProof/>
        </w:rPr>
        <w:fldChar w:fldCharType="begin"/>
      </w:r>
      <w:r>
        <w:rPr>
          <w:noProof/>
        </w:rPr>
        <w:instrText xml:space="preserve"> PAGEREF _Toc333853011 \h </w:instrText>
      </w:r>
      <w:r>
        <w:rPr>
          <w:noProof/>
        </w:rPr>
      </w:r>
      <w:r>
        <w:rPr>
          <w:noProof/>
        </w:rPr>
        <w:fldChar w:fldCharType="separate"/>
      </w:r>
      <w:r w:rsidR="0017221E">
        <w:rPr>
          <w:noProof/>
        </w:rPr>
        <w:t>24</w:t>
      </w:r>
      <w:r>
        <w:rPr>
          <w:noProof/>
        </w:rPr>
        <w:fldChar w:fldCharType="end"/>
      </w:r>
    </w:p>
    <w:p w14:paraId="61876D3B" w14:textId="77777777" w:rsidR="00CD1ECD" w:rsidRPr="00717BD8" w:rsidRDefault="00CD1ECD">
      <w:pPr>
        <w:pStyle w:val="Tabledesillustrations"/>
        <w:rPr>
          <w:rFonts w:asciiTheme="minorHAnsi" w:eastAsiaTheme="minorEastAsia" w:hAnsiTheme="minorHAnsi" w:cstheme="minorBidi"/>
          <w:noProof/>
          <w:szCs w:val="24"/>
          <w:lang w:eastAsia="ja-JP"/>
        </w:rPr>
      </w:pPr>
      <w:r>
        <w:rPr>
          <w:noProof/>
        </w:rPr>
        <w:t>Figure 8. Weekly number of banded birds at Cabot Head Research Station for springs (2002, average 2003-2015 and 2016). Error bars show Standard Deviation.</w:t>
      </w:r>
      <w:r>
        <w:rPr>
          <w:noProof/>
        </w:rPr>
        <w:tab/>
      </w:r>
      <w:r>
        <w:rPr>
          <w:noProof/>
        </w:rPr>
        <w:fldChar w:fldCharType="begin"/>
      </w:r>
      <w:r>
        <w:rPr>
          <w:noProof/>
        </w:rPr>
        <w:instrText xml:space="preserve"> PAGEREF _Toc333853012 \h </w:instrText>
      </w:r>
      <w:r>
        <w:rPr>
          <w:noProof/>
        </w:rPr>
      </w:r>
      <w:r>
        <w:rPr>
          <w:noProof/>
        </w:rPr>
        <w:fldChar w:fldCharType="separate"/>
      </w:r>
      <w:r w:rsidR="0017221E">
        <w:rPr>
          <w:noProof/>
        </w:rPr>
        <w:t>25</w:t>
      </w:r>
      <w:r>
        <w:rPr>
          <w:noProof/>
        </w:rPr>
        <w:fldChar w:fldCharType="end"/>
      </w:r>
    </w:p>
    <w:p w14:paraId="23765EA8" w14:textId="77777777" w:rsidR="00CD1ECD" w:rsidRPr="00717BD8" w:rsidRDefault="00CD1ECD">
      <w:pPr>
        <w:pStyle w:val="Tabledesillustrations"/>
        <w:rPr>
          <w:rFonts w:asciiTheme="minorHAnsi" w:eastAsiaTheme="minorEastAsia" w:hAnsiTheme="minorHAnsi" w:cstheme="minorBidi"/>
          <w:noProof/>
          <w:szCs w:val="24"/>
          <w:lang w:eastAsia="ja-JP"/>
        </w:rPr>
      </w:pPr>
      <w:r>
        <w:rPr>
          <w:noProof/>
        </w:rPr>
        <w:t>Figure 9. Weekly proportion of realized mist net hours at Cabot Head Research Station for springs (average 2002-2007 and 2016). Error bars show Standard Deviation.</w:t>
      </w:r>
      <w:r>
        <w:rPr>
          <w:noProof/>
        </w:rPr>
        <w:tab/>
      </w:r>
      <w:r>
        <w:rPr>
          <w:noProof/>
        </w:rPr>
        <w:fldChar w:fldCharType="begin"/>
      </w:r>
      <w:r>
        <w:rPr>
          <w:noProof/>
        </w:rPr>
        <w:instrText xml:space="preserve"> PAGEREF _Toc333853013 \h </w:instrText>
      </w:r>
      <w:r>
        <w:rPr>
          <w:noProof/>
        </w:rPr>
      </w:r>
      <w:r>
        <w:rPr>
          <w:noProof/>
        </w:rPr>
        <w:fldChar w:fldCharType="separate"/>
      </w:r>
      <w:r w:rsidR="0017221E">
        <w:rPr>
          <w:noProof/>
        </w:rPr>
        <w:t>26</w:t>
      </w:r>
      <w:r>
        <w:rPr>
          <w:noProof/>
        </w:rPr>
        <w:fldChar w:fldCharType="end"/>
      </w:r>
    </w:p>
    <w:p w14:paraId="0F1A0DEE" w14:textId="77777777" w:rsidR="00CD1ECD" w:rsidRPr="00717BD8" w:rsidRDefault="00CD1ECD">
      <w:pPr>
        <w:pStyle w:val="Tabledesillustrations"/>
        <w:rPr>
          <w:rFonts w:asciiTheme="minorHAnsi" w:eastAsiaTheme="minorEastAsia" w:hAnsiTheme="minorHAnsi" w:cstheme="minorBidi"/>
          <w:noProof/>
          <w:szCs w:val="24"/>
          <w:lang w:eastAsia="ja-JP"/>
        </w:rPr>
      </w:pPr>
      <w:r>
        <w:rPr>
          <w:noProof/>
        </w:rPr>
        <w:t>Figure 10. Daily number of captured and recaptured birds at Cabot Head Research Station, spring 2016.</w:t>
      </w:r>
      <w:r>
        <w:rPr>
          <w:noProof/>
        </w:rPr>
        <w:tab/>
      </w:r>
      <w:r>
        <w:rPr>
          <w:noProof/>
        </w:rPr>
        <w:fldChar w:fldCharType="begin"/>
      </w:r>
      <w:r>
        <w:rPr>
          <w:noProof/>
        </w:rPr>
        <w:instrText xml:space="preserve"> PAGEREF _Toc333853014 \h </w:instrText>
      </w:r>
      <w:r>
        <w:rPr>
          <w:noProof/>
        </w:rPr>
      </w:r>
      <w:r>
        <w:rPr>
          <w:noProof/>
        </w:rPr>
        <w:fldChar w:fldCharType="separate"/>
      </w:r>
      <w:r w:rsidR="0017221E">
        <w:rPr>
          <w:noProof/>
        </w:rPr>
        <w:t>26</w:t>
      </w:r>
      <w:r>
        <w:rPr>
          <w:noProof/>
        </w:rPr>
        <w:fldChar w:fldCharType="end"/>
      </w:r>
    </w:p>
    <w:p w14:paraId="75950E18" w14:textId="77777777" w:rsidR="00CD1ECD" w:rsidRPr="00717BD8" w:rsidRDefault="00CD1ECD">
      <w:pPr>
        <w:pStyle w:val="Tabledesillustrations"/>
        <w:rPr>
          <w:rFonts w:asciiTheme="minorHAnsi" w:eastAsiaTheme="minorEastAsia" w:hAnsiTheme="minorHAnsi" w:cstheme="minorBidi"/>
          <w:noProof/>
          <w:szCs w:val="24"/>
          <w:lang w:eastAsia="ja-JP"/>
        </w:rPr>
      </w:pPr>
      <w:r>
        <w:rPr>
          <w:noProof/>
        </w:rPr>
        <w:t>Figure 11. Wind pattern (strength on the Beaufort scale, direction and proportion of time) at Cabot Head Research Station, spring 2016.</w:t>
      </w:r>
      <w:r>
        <w:rPr>
          <w:noProof/>
        </w:rPr>
        <w:tab/>
      </w:r>
      <w:r>
        <w:rPr>
          <w:noProof/>
        </w:rPr>
        <w:fldChar w:fldCharType="begin"/>
      </w:r>
      <w:r>
        <w:rPr>
          <w:noProof/>
        </w:rPr>
        <w:instrText xml:space="preserve"> PAGEREF _Toc333853015 \h </w:instrText>
      </w:r>
      <w:r>
        <w:rPr>
          <w:noProof/>
        </w:rPr>
      </w:r>
      <w:r>
        <w:rPr>
          <w:noProof/>
        </w:rPr>
        <w:fldChar w:fldCharType="separate"/>
      </w:r>
      <w:r w:rsidR="0017221E">
        <w:rPr>
          <w:noProof/>
        </w:rPr>
        <w:t>28</w:t>
      </w:r>
      <w:r>
        <w:rPr>
          <w:noProof/>
        </w:rPr>
        <w:fldChar w:fldCharType="end"/>
      </w:r>
    </w:p>
    <w:p w14:paraId="724A961E" w14:textId="77777777" w:rsidR="00CD1ECD" w:rsidRPr="00717BD8" w:rsidRDefault="00CD1ECD">
      <w:pPr>
        <w:pStyle w:val="Tabledesillustrations"/>
        <w:rPr>
          <w:rFonts w:asciiTheme="minorHAnsi" w:eastAsiaTheme="minorEastAsia" w:hAnsiTheme="minorHAnsi" w:cstheme="minorBidi"/>
          <w:noProof/>
          <w:szCs w:val="24"/>
          <w:lang w:eastAsia="ja-JP"/>
        </w:rPr>
      </w:pPr>
      <w:r>
        <w:rPr>
          <w:noProof/>
        </w:rPr>
        <w:t>Figure 12. Age and sex composition of captures and recaptures (according to time of capture) of American Redstarts at Cabot Head in spring 2016 (sample sizes on top of bars).</w:t>
      </w:r>
      <w:r>
        <w:rPr>
          <w:noProof/>
        </w:rPr>
        <w:tab/>
      </w:r>
      <w:r>
        <w:rPr>
          <w:noProof/>
        </w:rPr>
        <w:fldChar w:fldCharType="begin"/>
      </w:r>
      <w:r>
        <w:rPr>
          <w:noProof/>
        </w:rPr>
        <w:instrText xml:space="preserve"> PAGEREF _Toc333853016 \h </w:instrText>
      </w:r>
      <w:r>
        <w:rPr>
          <w:noProof/>
        </w:rPr>
      </w:r>
      <w:r>
        <w:rPr>
          <w:noProof/>
        </w:rPr>
        <w:fldChar w:fldCharType="separate"/>
      </w:r>
      <w:r w:rsidR="0017221E">
        <w:rPr>
          <w:noProof/>
        </w:rPr>
        <w:t>30</w:t>
      </w:r>
      <w:r>
        <w:rPr>
          <w:noProof/>
        </w:rPr>
        <w:fldChar w:fldCharType="end"/>
      </w:r>
    </w:p>
    <w:p w14:paraId="60FBCFA6" w14:textId="77777777" w:rsidR="00CD1ECD" w:rsidRDefault="00CD1ECD" w:rsidP="00CD1ECD">
      <w:pPr>
        <w:pStyle w:val="Tabledesillustrations"/>
        <w:rPr>
          <w:noProof/>
        </w:rPr>
      </w:pPr>
    </w:p>
    <w:p w14:paraId="5C2A0D98" w14:textId="77777777" w:rsidR="00CD1ECD" w:rsidRPr="00717BD8" w:rsidRDefault="00CD1ECD" w:rsidP="00CD1ECD">
      <w:pPr>
        <w:pStyle w:val="Tabledesillustrations"/>
        <w:rPr>
          <w:rFonts w:asciiTheme="minorHAnsi" w:eastAsiaTheme="minorEastAsia" w:hAnsiTheme="minorHAnsi" w:cstheme="minorBidi"/>
          <w:noProof/>
          <w:szCs w:val="24"/>
          <w:lang w:eastAsia="ja-JP"/>
        </w:rPr>
      </w:pPr>
      <w:r>
        <w:rPr>
          <w:noProof/>
        </w:rPr>
        <w:t>Table 1. Dates of first arrival for selected warblers at Cabot Head Research Station in spring, 2002 – 2016.</w:t>
      </w:r>
      <w:r>
        <w:rPr>
          <w:noProof/>
        </w:rPr>
        <w:tab/>
      </w:r>
      <w:r>
        <w:rPr>
          <w:noProof/>
        </w:rPr>
        <w:fldChar w:fldCharType="begin"/>
      </w:r>
      <w:r>
        <w:rPr>
          <w:noProof/>
        </w:rPr>
        <w:instrText xml:space="preserve"> PAGEREF _Toc333853006 \h </w:instrText>
      </w:r>
      <w:r>
        <w:rPr>
          <w:noProof/>
        </w:rPr>
      </w:r>
      <w:r>
        <w:rPr>
          <w:noProof/>
        </w:rPr>
        <w:fldChar w:fldCharType="separate"/>
      </w:r>
      <w:r w:rsidR="0017221E">
        <w:rPr>
          <w:noProof/>
        </w:rPr>
        <w:t>15</w:t>
      </w:r>
      <w:r>
        <w:rPr>
          <w:noProof/>
        </w:rPr>
        <w:fldChar w:fldCharType="end"/>
      </w:r>
    </w:p>
    <w:p w14:paraId="545877E1" w14:textId="77777777" w:rsidR="00CD1ECD" w:rsidRPr="00717BD8" w:rsidRDefault="00CD1ECD" w:rsidP="00CD1ECD">
      <w:pPr>
        <w:pStyle w:val="Tabledesillustrations"/>
        <w:rPr>
          <w:rFonts w:asciiTheme="minorHAnsi" w:eastAsiaTheme="minorEastAsia" w:hAnsiTheme="minorHAnsi" w:cstheme="minorBidi"/>
          <w:noProof/>
          <w:szCs w:val="24"/>
          <w:lang w:eastAsia="ja-JP"/>
        </w:rPr>
      </w:pPr>
      <w:r>
        <w:rPr>
          <w:noProof/>
        </w:rPr>
        <w:t>Table 2. Banding total of species in spring 2016 at Cabot Head Research Station, average (and standard deviation) over 2002-2014, maximum and minimum totals and their respective year.</w:t>
      </w:r>
      <w:r>
        <w:rPr>
          <w:noProof/>
        </w:rPr>
        <w:tab/>
      </w:r>
      <w:r>
        <w:rPr>
          <w:noProof/>
        </w:rPr>
        <w:fldChar w:fldCharType="begin"/>
      </w:r>
      <w:r>
        <w:rPr>
          <w:noProof/>
        </w:rPr>
        <w:instrText xml:space="preserve"> PAGEREF _Toc333853010 \h </w:instrText>
      </w:r>
      <w:r>
        <w:rPr>
          <w:noProof/>
        </w:rPr>
      </w:r>
      <w:r>
        <w:rPr>
          <w:noProof/>
        </w:rPr>
        <w:fldChar w:fldCharType="separate"/>
      </w:r>
      <w:r w:rsidR="0017221E">
        <w:rPr>
          <w:noProof/>
        </w:rPr>
        <w:t>23</w:t>
      </w:r>
      <w:r>
        <w:rPr>
          <w:noProof/>
        </w:rPr>
        <w:fldChar w:fldCharType="end"/>
      </w:r>
    </w:p>
    <w:p w14:paraId="326DF037" w14:textId="77777777" w:rsidR="00CD1ECD" w:rsidRPr="00717BD8" w:rsidRDefault="00CD1ECD">
      <w:pPr>
        <w:pStyle w:val="Tabledesillustrations"/>
        <w:rPr>
          <w:rFonts w:asciiTheme="minorHAnsi" w:eastAsiaTheme="minorEastAsia" w:hAnsiTheme="minorHAnsi" w:cstheme="minorBidi"/>
          <w:noProof/>
          <w:szCs w:val="24"/>
          <w:lang w:eastAsia="ja-JP"/>
        </w:rPr>
      </w:pPr>
      <w:r>
        <w:rPr>
          <w:noProof/>
        </w:rPr>
        <w:t>Table 3. Total recaptures by species in relation with the year of banding. (Only one recapture per individual is included and within-season recaptures are excluded)</w:t>
      </w:r>
      <w:r>
        <w:rPr>
          <w:noProof/>
        </w:rPr>
        <w:tab/>
      </w:r>
      <w:r>
        <w:rPr>
          <w:noProof/>
        </w:rPr>
        <w:fldChar w:fldCharType="begin"/>
      </w:r>
      <w:r>
        <w:rPr>
          <w:noProof/>
        </w:rPr>
        <w:instrText xml:space="preserve"> PAGEREF _Toc333853017 \h </w:instrText>
      </w:r>
      <w:r>
        <w:rPr>
          <w:noProof/>
        </w:rPr>
      </w:r>
      <w:r>
        <w:rPr>
          <w:noProof/>
        </w:rPr>
        <w:fldChar w:fldCharType="separate"/>
      </w:r>
      <w:r w:rsidR="0017221E">
        <w:rPr>
          <w:noProof/>
        </w:rPr>
        <w:t>30</w:t>
      </w:r>
      <w:r>
        <w:rPr>
          <w:noProof/>
        </w:rPr>
        <w:fldChar w:fldCharType="end"/>
      </w:r>
    </w:p>
    <w:p w14:paraId="3EA53670" w14:textId="77777777" w:rsidR="00CD1ECD" w:rsidRPr="00717BD8" w:rsidRDefault="00CD1ECD">
      <w:pPr>
        <w:pStyle w:val="Tabledesillustrations"/>
        <w:rPr>
          <w:rFonts w:asciiTheme="minorHAnsi" w:eastAsiaTheme="minorEastAsia" w:hAnsiTheme="minorHAnsi" w:cstheme="minorBidi"/>
          <w:noProof/>
          <w:szCs w:val="24"/>
          <w:lang w:eastAsia="ja-JP"/>
        </w:rPr>
      </w:pPr>
      <w:r>
        <w:rPr>
          <w:noProof/>
        </w:rPr>
        <w:t>Table 4. Volunteer effort, spring 2016.</w:t>
      </w:r>
      <w:r>
        <w:rPr>
          <w:noProof/>
        </w:rPr>
        <w:tab/>
      </w:r>
      <w:r>
        <w:rPr>
          <w:noProof/>
        </w:rPr>
        <w:fldChar w:fldCharType="begin"/>
      </w:r>
      <w:r>
        <w:rPr>
          <w:noProof/>
        </w:rPr>
        <w:instrText xml:space="preserve"> PAGEREF _Toc333853018 \h </w:instrText>
      </w:r>
      <w:r>
        <w:rPr>
          <w:noProof/>
        </w:rPr>
      </w:r>
      <w:r>
        <w:rPr>
          <w:noProof/>
        </w:rPr>
        <w:fldChar w:fldCharType="separate"/>
      </w:r>
      <w:r w:rsidR="0017221E">
        <w:rPr>
          <w:noProof/>
        </w:rPr>
        <w:t>32</w:t>
      </w:r>
      <w:r>
        <w:rPr>
          <w:noProof/>
        </w:rPr>
        <w:fldChar w:fldCharType="end"/>
      </w:r>
    </w:p>
    <w:p w14:paraId="632632F6" w14:textId="77777777" w:rsidR="00CD1ECD" w:rsidRPr="00717BD8" w:rsidRDefault="00CD1ECD">
      <w:pPr>
        <w:pStyle w:val="Tabledesillustrations"/>
        <w:rPr>
          <w:rFonts w:asciiTheme="minorHAnsi" w:eastAsiaTheme="minorEastAsia" w:hAnsiTheme="minorHAnsi" w:cstheme="minorBidi"/>
          <w:noProof/>
          <w:szCs w:val="24"/>
          <w:lang w:eastAsia="ja-JP"/>
        </w:rPr>
      </w:pPr>
      <w:r>
        <w:rPr>
          <w:noProof/>
        </w:rPr>
        <w:t>Table 5. Estimated Total of species observed in spring 2016 at Cabot Head Research Station, with daily average, maximum and minimum daily ET, and dates of first and last observation.</w:t>
      </w:r>
      <w:r>
        <w:rPr>
          <w:noProof/>
        </w:rPr>
        <w:tab/>
      </w:r>
      <w:r>
        <w:rPr>
          <w:noProof/>
        </w:rPr>
        <w:fldChar w:fldCharType="begin"/>
      </w:r>
      <w:r>
        <w:rPr>
          <w:noProof/>
        </w:rPr>
        <w:instrText xml:space="preserve"> PAGEREF _Toc333853019 \h </w:instrText>
      </w:r>
      <w:r>
        <w:rPr>
          <w:noProof/>
        </w:rPr>
      </w:r>
      <w:r>
        <w:rPr>
          <w:noProof/>
        </w:rPr>
        <w:fldChar w:fldCharType="separate"/>
      </w:r>
      <w:r w:rsidR="0017221E">
        <w:rPr>
          <w:noProof/>
        </w:rPr>
        <w:t>36</w:t>
      </w:r>
      <w:r>
        <w:rPr>
          <w:noProof/>
        </w:rPr>
        <w:fldChar w:fldCharType="end"/>
      </w:r>
    </w:p>
    <w:p w14:paraId="68887AC5" w14:textId="77777777" w:rsidR="001A498E" w:rsidRDefault="00474D4C" w:rsidP="001A498E">
      <w:r>
        <w:fldChar w:fldCharType="end"/>
      </w:r>
    </w:p>
    <w:p w14:paraId="61549669" w14:textId="77777777" w:rsidR="00474D4C" w:rsidRDefault="00474D4C" w:rsidP="001A498E"/>
    <w:p w14:paraId="398A808D" w14:textId="77777777" w:rsidR="0006665F" w:rsidRPr="001A498E" w:rsidRDefault="0006665F" w:rsidP="001A498E"/>
    <w:p w14:paraId="37B7A599" w14:textId="77777777" w:rsidR="00A45E25" w:rsidRPr="001A1355" w:rsidRDefault="00A45E25">
      <w:pPr>
        <w:widowControl w:val="0"/>
        <w:outlineLvl w:val="0"/>
        <w:rPr>
          <w:rFonts w:ascii="Times New Roman" w:hAnsi="Times New Roman"/>
          <w:b/>
          <w:lang w:val="en-CA"/>
        </w:rPr>
      </w:pPr>
      <w:r w:rsidRPr="001A1355">
        <w:rPr>
          <w:rFonts w:ascii="Times New Roman" w:hAnsi="Times New Roman"/>
          <w:b/>
          <w:lang w:val="en-CA"/>
        </w:rPr>
        <w:t>Citation:</w:t>
      </w:r>
    </w:p>
    <w:p w14:paraId="1B58B20E" w14:textId="66D0F553" w:rsidR="00A45E25" w:rsidRPr="001A1355" w:rsidRDefault="00A45E25">
      <w:pPr>
        <w:widowControl w:val="0"/>
        <w:outlineLvl w:val="0"/>
        <w:rPr>
          <w:lang w:val="en-CA"/>
        </w:rPr>
      </w:pPr>
      <w:r w:rsidRPr="001A1355">
        <w:rPr>
          <w:lang w:val="en-CA"/>
        </w:rPr>
        <w:t xml:space="preserve">Menu, S. September </w:t>
      </w:r>
      <w:r w:rsidR="00CD2C42">
        <w:rPr>
          <w:lang w:val="en-CA"/>
        </w:rPr>
        <w:t>2016</w:t>
      </w:r>
      <w:r w:rsidRPr="001A1355">
        <w:rPr>
          <w:lang w:val="en-CA"/>
        </w:rPr>
        <w:t xml:space="preserve">. </w:t>
      </w:r>
      <w:proofErr w:type="gramStart"/>
      <w:r w:rsidRPr="001A1355">
        <w:rPr>
          <w:lang w:val="en-CA"/>
        </w:rPr>
        <w:t xml:space="preserve">Migration Monitoring at Cabot Head, Spring </w:t>
      </w:r>
      <w:r w:rsidR="00CD2C42">
        <w:rPr>
          <w:lang w:val="en-CA"/>
        </w:rPr>
        <w:t>2016</w:t>
      </w:r>
      <w:r w:rsidRPr="001A1355">
        <w:rPr>
          <w:lang w:val="en-CA"/>
        </w:rPr>
        <w:t>.</w:t>
      </w:r>
      <w:proofErr w:type="gramEnd"/>
      <w:r w:rsidRPr="001A1355">
        <w:rPr>
          <w:lang w:val="en-CA"/>
        </w:rPr>
        <w:t xml:space="preserve"> Unpublished report for Bruce Peninsula Bird Observatory</w:t>
      </w:r>
    </w:p>
    <w:p w14:paraId="34B383E6" w14:textId="77777777" w:rsidR="00A45E25" w:rsidRPr="001A1355" w:rsidRDefault="00A45E25">
      <w:pPr>
        <w:pStyle w:val="Titre1"/>
        <w:rPr>
          <w:lang w:val="en-CA"/>
        </w:rPr>
      </w:pPr>
      <w:r w:rsidRPr="001A1355">
        <w:rPr>
          <w:lang w:val="en-CA"/>
        </w:rPr>
        <w:br w:type="page"/>
      </w:r>
      <w:bookmarkStart w:id="0" w:name="_Hlt110742887"/>
      <w:bookmarkStart w:id="1" w:name="_Toc110743223"/>
      <w:bookmarkStart w:id="2" w:name="_Toc296072717"/>
      <w:bookmarkStart w:id="3" w:name="_Toc333852966"/>
      <w:r w:rsidRPr="001A1355">
        <w:rPr>
          <w:lang w:val="en-CA"/>
        </w:rPr>
        <w:lastRenderedPageBreak/>
        <w:t>Preface</w:t>
      </w:r>
      <w:bookmarkEnd w:id="0"/>
      <w:bookmarkEnd w:id="1"/>
      <w:bookmarkEnd w:id="2"/>
      <w:bookmarkEnd w:id="3"/>
    </w:p>
    <w:p w14:paraId="65D7ECF6" w14:textId="77777777" w:rsidR="00A45E25" w:rsidRPr="001A1355" w:rsidRDefault="00A45E25">
      <w:pPr>
        <w:rPr>
          <w:lang w:val="en-CA"/>
        </w:rPr>
      </w:pPr>
    </w:p>
    <w:p w14:paraId="27AA947A" w14:textId="77777777" w:rsidR="00A45E25" w:rsidRPr="001A1355" w:rsidRDefault="00A45E25">
      <w:pPr>
        <w:rPr>
          <w:lang w:val="en-CA"/>
        </w:rPr>
      </w:pPr>
    </w:p>
    <w:p w14:paraId="560ED081" w14:textId="1241C73C" w:rsidR="00A45E25" w:rsidRPr="001A1355" w:rsidRDefault="00A45E25">
      <w:pPr>
        <w:pStyle w:val="Retraitcorpsdetexte"/>
        <w:tabs>
          <w:tab w:val="left" w:pos="0"/>
        </w:tabs>
        <w:rPr>
          <w:rFonts w:ascii="Times New Roman" w:hAnsi="Times New Roman"/>
          <w:lang w:val="en-CA"/>
        </w:rPr>
      </w:pPr>
      <w:r w:rsidRPr="001A1355">
        <w:rPr>
          <w:rFonts w:ascii="Times New Roman" w:hAnsi="Times New Roman"/>
          <w:lang w:val="en-CA"/>
        </w:rPr>
        <w:t xml:space="preserve">Cabot Head is a promontory of the northeast headland of the upper Bruce Peninsula in south-central Ontario. Cabot Head Research Station (CHRS) is situated on the western side of Wingfield Basin (at 45°15’N, 81°18’W) near the community of Dyer’s Bay. In 2001, </w:t>
      </w:r>
      <w:proofErr w:type="gramStart"/>
      <w:r w:rsidRPr="001A1355">
        <w:rPr>
          <w:rFonts w:ascii="Times New Roman" w:hAnsi="Times New Roman"/>
          <w:lang w:val="en-CA"/>
        </w:rPr>
        <w:t>Cabot Head was designated as an Important Bird Area (IBA) by Birdlife International</w:t>
      </w:r>
      <w:proofErr w:type="gramEnd"/>
      <w:r w:rsidRPr="001A1355">
        <w:rPr>
          <w:rFonts w:ascii="Times New Roman" w:hAnsi="Times New Roman"/>
          <w:lang w:val="en-CA"/>
        </w:rPr>
        <w:t xml:space="preserve"> for its significant concentrations of migratory bird species (Cheskey and Wilson, 2001). </w:t>
      </w:r>
      <w:r w:rsidR="000A69D6">
        <w:rPr>
          <w:rFonts w:ascii="Times New Roman" w:hAnsi="Times New Roman"/>
          <w:lang w:val="en-CA"/>
        </w:rPr>
        <w:t xml:space="preserve">Both </w:t>
      </w:r>
      <w:r w:rsidRPr="001A1355">
        <w:rPr>
          <w:rFonts w:ascii="Times New Roman" w:hAnsi="Times New Roman"/>
          <w:lang w:val="en-CA"/>
        </w:rPr>
        <w:t>Ontario Parks and Bruce Peninsula Bird Observatory (BPBO) manage</w:t>
      </w:r>
      <w:r w:rsidR="000A69D6">
        <w:rPr>
          <w:rFonts w:ascii="Times New Roman" w:hAnsi="Times New Roman"/>
          <w:lang w:val="en-CA"/>
        </w:rPr>
        <w:t xml:space="preserve"> the</w:t>
      </w:r>
      <w:r w:rsidRPr="001A1355">
        <w:rPr>
          <w:rFonts w:ascii="Times New Roman" w:hAnsi="Times New Roman"/>
          <w:lang w:val="en-CA"/>
        </w:rPr>
        <w:t xml:space="preserve"> Cabot Head Research Station.</w:t>
      </w:r>
    </w:p>
    <w:p w14:paraId="1161C9F2" w14:textId="77777777" w:rsidR="00A45E25" w:rsidRPr="001A1355" w:rsidRDefault="00A45E25">
      <w:pPr>
        <w:spacing w:line="360" w:lineRule="auto"/>
        <w:ind w:left="720"/>
        <w:rPr>
          <w:rFonts w:ascii="Times New Roman" w:hAnsi="Times New Roman"/>
          <w:lang w:val="en-CA"/>
        </w:rPr>
      </w:pPr>
    </w:p>
    <w:p w14:paraId="6F8CFDA9" w14:textId="66B3ACA3" w:rsidR="00A45E25" w:rsidRPr="001A1355" w:rsidRDefault="00A45E25">
      <w:pPr>
        <w:widowControl w:val="0"/>
        <w:spacing w:line="360" w:lineRule="auto"/>
        <w:rPr>
          <w:rFonts w:ascii="Times New Roman" w:hAnsi="Times New Roman"/>
          <w:lang w:val="en-CA"/>
        </w:rPr>
      </w:pPr>
      <w:r w:rsidRPr="001A1355">
        <w:rPr>
          <w:rFonts w:ascii="Times New Roman" w:hAnsi="Times New Roman"/>
          <w:lang w:val="en-CA"/>
        </w:rPr>
        <w:tab/>
        <w:t>The Breeding Bird Survey (BBS) is the principle method for monitoring bird populations in the United States</w:t>
      </w:r>
      <w:r w:rsidR="004A52A3">
        <w:rPr>
          <w:rFonts w:ascii="Times New Roman" w:hAnsi="Times New Roman"/>
          <w:lang w:val="en-CA"/>
        </w:rPr>
        <w:t xml:space="preserve"> and southern Canada</w:t>
      </w:r>
      <w:r w:rsidRPr="001A1355">
        <w:rPr>
          <w:rFonts w:ascii="Times New Roman" w:hAnsi="Times New Roman"/>
          <w:lang w:val="en-CA"/>
        </w:rPr>
        <w:t>. However, breeding ranges of many species in northern Canada are inaccessible to roadside surveys and are therefore poorly monitored by the BBS method. The Canadian Migration Monitoring Network (CMMN) is a nation</w:t>
      </w:r>
      <w:r w:rsidR="004A52A3">
        <w:rPr>
          <w:rFonts w:ascii="Times New Roman" w:hAnsi="Times New Roman"/>
          <w:lang w:val="en-CA"/>
        </w:rPr>
        <w:t>-</w:t>
      </w:r>
      <w:r w:rsidRPr="001A1355">
        <w:rPr>
          <w:rFonts w:ascii="Times New Roman" w:hAnsi="Times New Roman"/>
          <w:lang w:val="en-CA"/>
        </w:rPr>
        <w:t>wide</w:t>
      </w:r>
      <w:r w:rsidR="004A52A3">
        <w:rPr>
          <w:rFonts w:ascii="Times New Roman" w:hAnsi="Times New Roman"/>
          <w:lang w:val="en-CA"/>
        </w:rPr>
        <w:t>,</w:t>
      </w:r>
      <w:r w:rsidRPr="001A1355">
        <w:rPr>
          <w:rFonts w:ascii="Times New Roman" w:hAnsi="Times New Roman"/>
          <w:lang w:val="en-CA"/>
        </w:rPr>
        <w:t xml:space="preserve"> Bird Studies Canada initiative, enacted to assess changes in populations during migration. There are 21 stations across Canada where data are being collected for each bird species during the spring and fall migrations, typically through a standardized capture and observation protocol. </w:t>
      </w:r>
      <w:r w:rsidR="004A52A3">
        <w:rPr>
          <w:rFonts w:ascii="Times New Roman" w:hAnsi="Times New Roman"/>
          <w:lang w:val="en-CA"/>
        </w:rPr>
        <w:t>Through continuous data collection since 1998, the BPBO</w:t>
      </w:r>
      <w:r w:rsidRPr="001A1355">
        <w:rPr>
          <w:rFonts w:ascii="Times New Roman" w:hAnsi="Times New Roman"/>
          <w:lang w:val="en-CA"/>
        </w:rPr>
        <w:t xml:space="preserve"> has demonstrated that Cabot Head is a significant site for monitoring migrat</w:t>
      </w:r>
      <w:r w:rsidR="004A52A3">
        <w:rPr>
          <w:rFonts w:ascii="Times New Roman" w:hAnsi="Times New Roman"/>
          <w:lang w:val="en-CA"/>
        </w:rPr>
        <w:t>ory</w:t>
      </w:r>
      <w:r w:rsidRPr="001A1355">
        <w:rPr>
          <w:rFonts w:ascii="Times New Roman" w:hAnsi="Times New Roman"/>
          <w:lang w:val="en-CA"/>
        </w:rPr>
        <w:t xml:space="preserve"> landbirds. In recognition of its importance and established migration monitoring effort, BPBO became a member of the CMMN in fall 2003.</w:t>
      </w:r>
    </w:p>
    <w:p w14:paraId="0EEC37CE" w14:textId="77777777" w:rsidR="00A45E25" w:rsidRPr="001A1355" w:rsidRDefault="00A45E25">
      <w:pPr>
        <w:spacing w:line="360" w:lineRule="auto"/>
        <w:rPr>
          <w:rFonts w:ascii="Times New Roman" w:hAnsi="Times New Roman"/>
          <w:lang w:val="en-CA"/>
        </w:rPr>
      </w:pPr>
    </w:p>
    <w:p w14:paraId="1725939C" w14:textId="2250DDD3" w:rsidR="00A45E25" w:rsidRPr="001A1355" w:rsidRDefault="004A52A3">
      <w:pPr>
        <w:pStyle w:val="Retraitcorpsdetexte"/>
        <w:rPr>
          <w:lang w:val="en-CA"/>
        </w:rPr>
      </w:pPr>
      <w:r>
        <w:rPr>
          <w:lang w:val="en-CA"/>
        </w:rPr>
        <w:t>BPBO</w:t>
      </w:r>
      <w:r w:rsidR="00A45E25" w:rsidRPr="001A1355">
        <w:rPr>
          <w:lang w:val="en-CA"/>
        </w:rPr>
        <w:t xml:space="preserve"> was incorporated as a non-profit charitable organization in 2001 to initiate and direct ornithological assessments and monitoring at Cabot Head and</w:t>
      </w:r>
      <w:r>
        <w:rPr>
          <w:lang w:val="en-CA"/>
        </w:rPr>
        <w:t xml:space="preserve"> the</w:t>
      </w:r>
      <w:r w:rsidR="00A45E25" w:rsidRPr="001A1355">
        <w:rPr>
          <w:lang w:val="en-CA"/>
        </w:rPr>
        <w:t xml:space="preserve"> surrounding areas.</w:t>
      </w:r>
      <w:r w:rsidR="00A45E25" w:rsidRPr="001A1355">
        <w:rPr>
          <w:b/>
          <w:lang w:val="en-CA"/>
        </w:rPr>
        <w:t xml:space="preserve"> </w:t>
      </w:r>
      <w:r w:rsidR="00A45E25" w:rsidRPr="001A1355">
        <w:rPr>
          <w:lang w:val="en-CA"/>
        </w:rPr>
        <w:t xml:space="preserve">Migration monitoring has been the primary focus of bird research at Cabot Head since 1998. This document reports on results of the spring </w:t>
      </w:r>
      <w:r w:rsidR="00CD2C42">
        <w:rPr>
          <w:lang w:val="en-CA"/>
        </w:rPr>
        <w:t>2016</w:t>
      </w:r>
      <w:r w:rsidR="00A45E25" w:rsidRPr="001A1355">
        <w:rPr>
          <w:lang w:val="en-CA"/>
        </w:rPr>
        <w:t xml:space="preserve"> </w:t>
      </w:r>
      <w:proofErr w:type="gramStart"/>
      <w:r w:rsidR="00A45E25" w:rsidRPr="001A1355">
        <w:rPr>
          <w:lang w:val="en-CA"/>
        </w:rPr>
        <w:t>migration monitoring</w:t>
      </w:r>
      <w:proofErr w:type="gramEnd"/>
      <w:r w:rsidR="00A45E25" w:rsidRPr="001A1355">
        <w:rPr>
          <w:lang w:val="en-CA"/>
        </w:rPr>
        <w:t xml:space="preserve"> season at </w:t>
      </w:r>
      <w:r w:rsidR="006C6745">
        <w:rPr>
          <w:lang w:val="en-CA"/>
        </w:rPr>
        <w:t>the CHRS</w:t>
      </w:r>
      <w:r w:rsidR="00A45E25" w:rsidRPr="001A1355">
        <w:rPr>
          <w:lang w:val="en-CA"/>
        </w:rPr>
        <w:t xml:space="preserve">. </w:t>
      </w:r>
    </w:p>
    <w:p w14:paraId="179C7CE0" w14:textId="77777777" w:rsidR="00A45E25" w:rsidRPr="001A1355" w:rsidRDefault="00A45E25">
      <w:pPr>
        <w:widowControl w:val="0"/>
        <w:spacing w:line="360" w:lineRule="auto"/>
        <w:rPr>
          <w:rFonts w:ascii="Times New Roman" w:hAnsi="Times New Roman"/>
          <w:lang w:val="en-CA"/>
        </w:rPr>
      </w:pPr>
    </w:p>
    <w:p w14:paraId="696F4F80" w14:textId="77777777" w:rsidR="00A45E25" w:rsidRPr="001A1355" w:rsidRDefault="00A45E25">
      <w:pPr>
        <w:widowControl w:val="0"/>
        <w:spacing w:line="360" w:lineRule="auto"/>
        <w:rPr>
          <w:rFonts w:ascii="Times New Roman" w:hAnsi="Times New Roman"/>
          <w:lang w:val="en-CA"/>
        </w:rPr>
      </w:pPr>
    </w:p>
    <w:p w14:paraId="6E49CF31" w14:textId="77777777" w:rsidR="00A45E25" w:rsidRPr="001A1355" w:rsidRDefault="00A45E25">
      <w:pPr>
        <w:widowControl w:val="0"/>
        <w:spacing w:line="360" w:lineRule="auto"/>
        <w:rPr>
          <w:rFonts w:ascii="Times New Roman" w:hAnsi="Times New Roman"/>
          <w:lang w:val="en-CA"/>
        </w:rPr>
      </w:pPr>
    </w:p>
    <w:p w14:paraId="209E8802" w14:textId="77777777" w:rsidR="00A45E25" w:rsidRPr="001A1355" w:rsidRDefault="00A45E25">
      <w:pPr>
        <w:widowControl w:val="0"/>
        <w:spacing w:line="360" w:lineRule="auto"/>
        <w:rPr>
          <w:rFonts w:ascii="Times New Roman" w:hAnsi="Times New Roman"/>
          <w:lang w:val="en-CA"/>
        </w:rPr>
      </w:pPr>
    </w:p>
    <w:p w14:paraId="7CD47C48" w14:textId="77777777" w:rsidR="00A45E25" w:rsidRPr="001A1355" w:rsidRDefault="00A45E25">
      <w:pPr>
        <w:pStyle w:val="Titre1"/>
        <w:rPr>
          <w:lang w:val="en-CA"/>
        </w:rPr>
      </w:pPr>
      <w:bookmarkStart w:id="4" w:name="_Toc110743224"/>
      <w:r w:rsidRPr="001A1355">
        <w:rPr>
          <w:lang w:val="en-CA"/>
        </w:rPr>
        <w:br w:type="page"/>
      </w:r>
      <w:bookmarkStart w:id="5" w:name="_Toc296072718"/>
      <w:bookmarkStart w:id="6" w:name="_Toc333852967"/>
      <w:r w:rsidRPr="001A1355">
        <w:rPr>
          <w:lang w:val="en-CA"/>
        </w:rPr>
        <w:lastRenderedPageBreak/>
        <w:t>Executive Summary</w:t>
      </w:r>
      <w:bookmarkEnd w:id="4"/>
      <w:bookmarkEnd w:id="5"/>
      <w:bookmarkEnd w:id="6"/>
    </w:p>
    <w:p w14:paraId="7EB0C1E6" w14:textId="77777777" w:rsidR="00A45E25" w:rsidRPr="001A1355" w:rsidRDefault="00A45E25">
      <w:pPr>
        <w:widowControl w:val="0"/>
        <w:spacing w:line="360" w:lineRule="auto"/>
        <w:jc w:val="center"/>
        <w:rPr>
          <w:rFonts w:ascii="Times New Roman" w:hAnsi="Times New Roman"/>
          <w:b/>
          <w:lang w:val="en-CA"/>
        </w:rPr>
      </w:pPr>
    </w:p>
    <w:p w14:paraId="5E0B9C8C" w14:textId="2CD7BFFD" w:rsidR="00A45E25" w:rsidRPr="001A1355" w:rsidRDefault="00A45E25">
      <w:pPr>
        <w:widowControl w:val="0"/>
        <w:spacing w:line="360" w:lineRule="auto"/>
        <w:rPr>
          <w:rFonts w:ascii="Times New Roman" w:hAnsi="Times New Roman"/>
          <w:lang w:val="en-CA"/>
        </w:rPr>
      </w:pPr>
      <w:r w:rsidRPr="001A1355">
        <w:rPr>
          <w:rFonts w:ascii="Times New Roman" w:hAnsi="Times New Roman"/>
          <w:lang w:val="en-CA"/>
        </w:rPr>
        <w:tab/>
        <w:t xml:space="preserve">In this document are summarized the results of migration monitoring at Cabot Head in spring </w:t>
      </w:r>
      <w:r w:rsidR="00CD2C42">
        <w:rPr>
          <w:rFonts w:ascii="Times New Roman" w:hAnsi="Times New Roman"/>
          <w:lang w:val="en-CA"/>
        </w:rPr>
        <w:t>2016</w:t>
      </w:r>
      <w:r w:rsidRPr="001A1355">
        <w:rPr>
          <w:rFonts w:ascii="Times New Roman" w:hAnsi="Times New Roman"/>
          <w:lang w:val="en-CA"/>
        </w:rPr>
        <w:t>. Sp</w:t>
      </w:r>
      <w:r w:rsidR="0016140C" w:rsidRPr="001A1355">
        <w:rPr>
          <w:rFonts w:ascii="Times New Roman" w:hAnsi="Times New Roman"/>
          <w:lang w:val="en-CA"/>
        </w:rPr>
        <w:t>ring fieldwork began on April 1</w:t>
      </w:r>
      <w:r w:rsidR="00CD2C42">
        <w:rPr>
          <w:rFonts w:ascii="Times New Roman" w:hAnsi="Times New Roman"/>
          <w:lang w:val="en-CA"/>
        </w:rPr>
        <w:t>5</w:t>
      </w:r>
      <w:r w:rsidRPr="001A1355">
        <w:rPr>
          <w:rFonts w:ascii="Times New Roman" w:hAnsi="Times New Roman"/>
          <w:lang w:val="en-CA"/>
        </w:rPr>
        <w:t xml:space="preserve"> and en</w:t>
      </w:r>
      <w:r w:rsidR="0016140C" w:rsidRPr="001A1355">
        <w:rPr>
          <w:rFonts w:ascii="Times New Roman" w:hAnsi="Times New Roman"/>
          <w:lang w:val="en-CA"/>
        </w:rPr>
        <w:t>ded on June 10 for a total of 5</w:t>
      </w:r>
      <w:r w:rsidR="00CD2C42">
        <w:rPr>
          <w:rFonts w:ascii="Times New Roman" w:hAnsi="Times New Roman"/>
          <w:lang w:val="en-CA"/>
        </w:rPr>
        <w:t>7</w:t>
      </w:r>
      <w:r w:rsidRPr="001A1355">
        <w:rPr>
          <w:rFonts w:ascii="Times New Roman" w:hAnsi="Times New Roman"/>
          <w:lang w:val="en-CA"/>
        </w:rPr>
        <w:t xml:space="preserve"> consecutive </w:t>
      </w:r>
      <w:r w:rsidR="0008192E" w:rsidRPr="001A1355">
        <w:rPr>
          <w:rFonts w:ascii="Times New Roman" w:hAnsi="Times New Roman"/>
          <w:lang w:val="en-CA"/>
        </w:rPr>
        <w:t xml:space="preserve">days of coverage. A total of </w:t>
      </w:r>
      <w:r w:rsidR="0008192E" w:rsidRPr="00CD2C42">
        <w:rPr>
          <w:rFonts w:ascii="Times New Roman" w:hAnsi="Times New Roman"/>
          <w:lang w:val="en-CA"/>
        </w:rPr>
        <w:t>1</w:t>
      </w:r>
      <w:r w:rsidR="00CD2C42" w:rsidRPr="00CD2C42">
        <w:rPr>
          <w:rFonts w:ascii="Times New Roman" w:hAnsi="Times New Roman"/>
          <w:lang w:val="en-CA"/>
        </w:rPr>
        <w:t>64</w:t>
      </w:r>
      <w:r w:rsidRPr="001A1355">
        <w:rPr>
          <w:rFonts w:ascii="Times New Roman" w:hAnsi="Times New Roman"/>
          <w:lang w:val="en-CA"/>
        </w:rPr>
        <w:t xml:space="preserve"> species were detected during the monit</w:t>
      </w:r>
      <w:r w:rsidR="0008192E" w:rsidRPr="001A1355">
        <w:rPr>
          <w:rFonts w:ascii="Times New Roman" w:hAnsi="Times New Roman"/>
          <w:lang w:val="en-CA"/>
        </w:rPr>
        <w:t>oring period.</w:t>
      </w:r>
      <w:r w:rsidR="0079116C">
        <w:rPr>
          <w:rFonts w:ascii="Times New Roman" w:hAnsi="Times New Roman"/>
          <w:lang w:val="en-CA"/>
        </w:rPr>
        <w:t xml:space="preserve"> A complete list of all species observed, with season Estimated Total</w:t>
      </w:r>
      <w:r w:rsidR="006C6745">
        <w:rPr>
          <w:rFonts w:ascii="Times New Roman" w:hAnsi="Times New Roman"/>
          <w:lang w:val="en-CA"/>
        </w:rPr>
        <w:t>s</w:t>
      </w:r>
      <w:r w:rsidR="0079116C">
        <w:rPr>
          <w:rFonts w:ascii="Times New Roman" w:hAnsi="Times New Roman"/>
          <w:lang w:val="en-CA"/>
        </w:rPr>
        <w:t>, days with observation, maximum and minimum daily totals, is provide</w:t>
      </w:r>
      <w:r w:rsidR="00211959">
        <w:rPr>
          <w:rFonts w:ascii="Times New Roman" w:hAnsi="Times New Roman"/>
          <w:lang w:val="en-CA"/>
        </w:rPr>
        <w:t>d</w:t>
      </w:r>
      <w:r w:rsidR="0079116C">
        <w:rPr>
          <w:rFonts w:ascii="Times New Roman" w:hAnsi="Times New Roman"/>
          <w:lang w:val="en-CA"/>
        </w:rPr>
        <w:t xml:space="preserve"> in the appendix (as Table </w:t>
      </w:r>
      <w:r w:rsidR="0079116C" w:rsidRPr="00863217">
        <w:rPr>
          <w:rFonts w:ascii="Times New Roman" w:hAnsi="Times New Roman"/>
          <w:lang w:val="en-CA"/>
        </w:rPr>
        <w:t>5</w:t>
      </w:r>
      <w:r w:rsidR="0079116C">
        <w:rPr>
          <w:rFonts w:ascii="Times New Roman" w:hAnsi="Times New Roman"/>
          <w:lang w:val="en-CA"/>
        </w:rPr>
        <w:t>).</w:t>
      </w:r>
      <w:r w:rsidR="0008192E" w:rsidRPr="001A1355">
        <w:rPr>
          <w:rFonts w:ascii="Times New Roman" w:hAnsi="Times New Roman"/>
          <w:lang w:val="en-CA"/>
        </w:rPr>
        <w:t xml:space="preserve"> A total of </w:t>
      </w:r>
      <w:r w:rsidR="00CD2C42">
        <w:rPr>
          <w:rFonts w:ascii="Times New Roman" w:hAnsi="Times New Roman"/>
          <w:lang w:val="en-CA"/>
        </w:rPr>
        <w:t>2355</w:t>
      </w:r>
      <w:r w:rsidRPr="001A1355">
        <w:rPr>
          <w:rFonts w:ascii="Times New Roman" w:hAnsi="Times New Roman"/>
          <w:lang w:val="en-CA"/>
        </w:rPr>
        <w:t xml:space="preserve"> birds of </w:t>
      </w:r>
      <w:r w:rsidR="006C784E" w:rsidRPr="006C784E">
        <w:rPr>
          <w:rFonts w:ascii="Times New Roman" w:hAnsi="Times New Roman"/>
          <w:lang w:val="en-CA"/>
        </w:rPr>
        <w:t>66</w:t>
      </w:r>
      <w:r w:rsidRPr="001A1355">
        <w:rPr>
          <w:rFonts w:ascii="Times New Roman" w:hAnsi="Times New Roman"/>
          <w:lang w:val="en-CA"/>
        </w:rPr>
        <w:t xml:space="preserve"> species were banded and </w:t>
      </w:r>
      <w:r w:rsidR="00E11984">
        <w:rPr>
          <w:rFonts w:ascii="Times New Roman" w:hAnsi="Times New Roman"/>
          <w:lang w:val="en-CA"/>
        </w:rPr>
        <w:t>104</w:t>
      </w:r>
      <w:r w:rsidRPr="001A1355">
        <w:rPr>
          <w:rFonts w:ascii="Times New Roman" w:hAnsi="Times New Roman"/>
          <w:b/>
          <w:lang w:val="en-CA"/>
        </w:rPr>
        <w:t xml:space="preserve"> </w:t>
      </w:r>
      <w:r w:rsidRPr="001A1355">
        <w:rPr>
          <w:rFonts w:ascii="Times New Roman" w:hAnsi="Times New Roman"/>
          <w:lang w:val="en-CA"/>
        </w:rPr>
        <w:t xml:space="preserve">birds of </w:t>
      </w:r>
      <w:r w:rsidR="00E11984">
        <w:rPr>
          <w:rFonts w:ascii="Times New Roman" w:hAnsi="Times New Roman"/>
          <w:bCs/>
          <w:lang w:val="en-CA"/>
        </w:rPr>
        <w:t>17</w:t>
      </w:r>
      <w:r w:rsidRPr="001A1355">
        <w:rPr>
          <w:rFonts w:ascii="Times New Roman" w:hAnsi="Times New Roman"/>
          <w:b/>
          <w:lang w:val="en-CA"/>
        </w:rPr>
        <w:t xml:space="preserve"> </w:t>
      </w:r>
      <w:r w:rsidRPr="001A1355">
        <w:rPr>
          <w:rFonts w:ascii="Times New Roman" w:hAnsi="Times New Roman"/>
          <w:lang w:val="en-CA"/>
        </w:rPr>
        <w:t xml:space="preserve">species were recaptured. Recapture data </w:t>
      </w:r>
      <w:r w:rsidR="006C6745">
        <w:rPr>
          <w:rFonts w:ascii="Times New Roman" w:hAnsi="Times New Roman"/>
          <w:lang w:val="en-CA"/>
        </w:rPr>
        <w:t>suggest</w:t>
      </w:r>
      <w:r w:rsidR="006C6745" w:rsidRPr="001A1355">
        <w:rPr>
          <w:rFonts w:ascii="Times New Roman" w:hAnsi="Times New Roman"/>
          <w:lang w:val="en-CA"/>
        </w:rPr>
        <w:t xml:space="preserve"> </w:t>
      </w:r>
      <w:r w:rsidRPr="001A1355">
        <w:rPr>
          <w:rFonts w:ascii="Times New Roman" w:hAnsi="Times New Roman"/>
          <w:lang w:val="en-CA"/>
        </w:rPr>
        <w:t xml:space="preserve">that overall stopover rates at Cabot Head are low. Analysis of capture rate per net location indicates a large degree of variation associated with habitat characteristics. </w:t>
      </w:r>
    </w:p>
    <w:p w14:paraId="7E819AC5" w14:textId="77777777" w:rsidR="00A45E25" w:rsidRPr="001A1355" w:rsidRDefault="00A45E25">
      <w:pPr>
        <w:pStyle w:val="Pieddepage"/>
        <w:widowControl w:val="0"/>
        <w:tabs>
          <w:tab w:val="clear" w:pos="4320"/>
          <w:tab w:val="clear" w:pos="8640"/>
        </w:tabs>
        <w:rPr>
          <w:rFonts w:ascii="Times New Roman" w:hAnsi="Times New Roman"/>
          <w:lang w:val="en-CA"/>
        </w:rPr>
      </w:pPr>
    </w:p>
    <w:p w14:paraId="4D1B77B1" w14:textId="5010D53F" w:rsidR="00A45E25" w:rsidRPr="001A1355" w:rsidRDefault="00A45E25" w:rsidP="00717BD8">
      <w:pPr>
        <w:pStyle w:val="Retraitcorpsdetexte3"/>
        <w:rPr>
          <w:lang w:val="en-CA"/>
        </w:rPr>
      </w:pPr>
      <w:r w:rsidRPr="001A1355">
        <w:rPr>
          <w:lang w:val="en-CA"/>
        </w:rPr>
        <w:t>The defining char</w:t>
      </w:r>
      <w:r w:rsidR="0008192E" w:rsidRPr="001A1355">
        <w:rPr>
          <w:lang w:val="en-CA"/>
        </w:rPr>
        <w:t xml:space="preserve">acteristic of spring </w:t>
      </w:r>
      <w:r w:rsidR="00CD2C42">
        <w:rPr>
          <w:lang w:val="en-CA"/>
        </w:rPr>
        <w:t>2016</w:t>
      </w:r>
      <w:r w:rsidR="0008192E" w:rsidRPr="001A1355">
        <w:rPr>
          <w:lang w:val="en-CA"/>
        </w:rPr>
        <w:t xml:space="preserve"> was of </w:t>
      </w:r>
      <w:r w:rsidR="00A07F6F">
        <w:rPr>
          <w:lang w:val="en-CA"/>
        </w:rPr>
        <w:t>relatively good</w:t>
      </w:r>
      <w:r w:rsidR="00656285" w:rsidRPr="001A1355">
        <w:rPr>
          <w:lang w:val="en-CA"/>
        </w:rPr>
        <w:t xml:space="preserve"> </w:t>
      </w:r>
      <w:r w:rsidR="0008192E" w:rsidRPr="001A1355">
        <w:rPr>
          <w:lang w:val="en-CA"/>
        </w:rPr>
        <w:t xml:space="preserve">weather throughout much of the season. There were </w:t>
      </w:r>
      <w:r w:rsidR="0091138F">
        <w:rPr>
          <w:lang w:val="en-CA"/>
        </w:rPr>
        <w:t>some</w:t>
      </w:r>
      <w:r w:rsidRPr="001A1355">
        <w:rPr>
          <w:lang w:val="en-CA"/>
        </w:rPr>
        <w:t xml:space="preserve"> </w:t>
      </w:r>
      <w:r w:rsidR="00656285" w:rsidRPr="001A1355">
        <w:rPr>
          <w:lang w:val="en-CA"/>
        </w:rPr>
        <w:t>periods</w:t>
      </w:r>
      <w:r w:rsidRPr="001A1355">
        <w:rPr>
          <w:lang w:val="en-CA"/>
        </w:rPr>
        <w:t xml:space="preserve"> of rain</w:t>
      </w:r>
      <w:r w:rsidR="00656285" w:rsidRPr="001A1355">
        <w:rPr>
          <w:lang w:val="en-CA"/>
        </w:rPr>
        <w:t xml:space="preserve"> (f</w:t>
      </w:r>
      <w:r w:rsidR="006C6745">
        <w:rPr>
          <w:lang w:val="en-CA"/>
        </w:rPr>
        <w:t>ive</w:t>
      </w:r>
      <w:r w:rsidR="00656285" w:rsidRPr="001A1355">
        <w:rPr>
          <w:lang w:val="en-CA"/>
        </w:rPr>
        <w:t xml:space="preserve"> days)</w:t>
      </w:r>
      <w:r w:rsidRPr="001A1355">
        <w:rPr>
          <w:lang w:val="en-CA"/>
        </w:rPr>
        <w:t xml:space="preserve"> or strong winds</w:t>
      </w:r>
      <w:r w:rsidR="00656285" w:rsidRPr="001A1355">
        <w:rPr>
          <w:lang w:val="en-CA"/>
        </w:rPr>
        <w:t xml:space="preserve"> (</w:t>
      </w:r>
      <w:r w:rsidR="006C6745">
        <w:rPr>
          <w:lang w:val="en-CA"/>
        </w:rPr>
        <w:t>three</w:t>
      </w:r>
      <w:r w:rsidR="00656285" w:rsidRPr="001A1355">
        <w:rPr>
          <w:lang w:val="en-CA"/>
        </w:rPr>
        <w:t xml:space="preserve"> days)</w:t>
      </w:r>
      <w:r w:rsidRPr="001A1355">
        <w:rPr>
          <w:lang w:val="en-CA"/>
        </w:rPr>
        <w:t xml:space="preserve"> during the monitoring per</w:t>
      </w:r>
      <w:r w:rsidR="0008192E" w:rsidRPr="001A1355">
        <w:rPr>
          <w:lang w:val="en-CA"/>
        </w:rPr>
        <w:t>iod</w:t>
      </w:r>
      <w:r w:rsidR="00656285" w:rsidRPr="001A1355">
        <w:rPr>
          <w:lang w:val="en-CA"/>
        </w:rPr>
        <w:t xml:space="preserve"> </w:t>
      </w:r>
      <w:r w:rsidR="006C6745">
        <w:rPr>
          <w:lang w:val="en-CA"/>
        </w:rPr>
        <w:t>that precluded</w:t>
      </w:r>
      <w:r w:rsidR="00656285" w:rsidRPr="001A1355">
        <w:rPr>
          <w:lang w:val="en-CA"/>
        </w:rPr>
        <w:t xml:space="preserve"> banding operation </w:t>
      </w:r>
      <w:r w:rsidR="006C6745">
        <w:rPr>
          <w:lang w:val="en-CA"/>
        </w:rPr>
        <w:t>o</w:t>
      </w:r>
      <w:r w:rsidR="005C291F" w:rsidRPr="001A1355">
        <w:rPr>
          <w:lang w:val="en-CA"/>
        </w:rPr>
        <w:t>n a total of</w:t>
      </w:r>
      <w:r w:rsidR="0008192E" w:rsidRPr="001A1355">
        <w:rPr>
          <w:lang w:val="en-CA"/>
        </w:rPr>
        <w:t xml:space="preserve"> </w:t>
      </w:r>
      <w:r w:rsidR="006C6745">
        <w:rPr>
          <w:lang w:val="en-CA"/>
        </w:rPr>
        <w:t>eight</w:t>
      </w:r>
      <w:r w:rsidRPr="001A1355">
        <w:rPr>
          <w:lang w:val="en-CA"/>
        </w:rPr>
        <w:t xml:space="preserve"> day</w:t>
      </w:r>
      <w:r w:rsidR="0008192E" w:rsidRPr="001A1355">
        <w:rPr>
          <w:lang w:val="en-CA"/>
        </w:rPr>
        <w:t>s</w:t>
      </w:r>
      <w:r w:rsidRPr="001A1355">
        <w:rPr>
          <w:lang w:val="en-CA"/>
        </w:rPr>
        <w:t xml:space="preserve"> (</w:t>
      </w:r>
      <w:r w:rsidR="00656285" w:rsidRPr="001A1355">
        <w:rPr>
          <w:lang w:val="en-CA"/>
        </w:rPr>
        <w:t>1</w:t>
      </w:r>
      <w:r w:rsidR="00A07F6F">
        <w:rPr>
          <w:lang w:val="en-CA"/>
        </w:rPr>
        <w:t>6</w:t>
      </w:r>
      <w:r w:rsidR="00656285" w:rsidRPr="001A1355">
        <w:rPr>
          <w:lang w:val="en-CA"/>
        </w:rPr>
        <w:t>% of the monitoring period</w:t>
      </w:r>
      <w:r w:rsidRPr="001A1355">
        <w:rPr>
          <w:lang w:val="en-CA"/>
        </w:rPr>
        <w:t>)</w:t>
      </w:r>
      <w:r w:rsidR="005C291F" w:rsidRPr="001A1355">
        <w:rPr>
          <w:lang w:val="en-CA"/>
        </w:rPr>
        <w:t>.</w:t>
      </w:r>
      <w:r w:rsidR="00656285" w:rsidRPr="001A1355">
        <w:rPr>
          <w:lang w:val="en-CA"/>
        </w:rPr>
        <w:t xml:space="preserve"> </w:t>
      </w:r>
      <w:r w:rsidR="005C291F" w:rsidRPr="001A1355">
        <w:rPr>
          <w:lang w:val="en-CA"/>
        </w:rPr>
        <w:t>However, there were a high number of days</w:t>
      </w:r>
      <w:r w:rsidR="0016140C" w:rsidRPr="001A1355">
        <w:rPr>
          <w:lang w:val="en-CA"/>
        </w:rPr>
        <w:t xml:space="preserve"> </w:t>
      </w:r>
      <w:r w:rsidR="005C291F" w:rsidRPr="001A1355">
        <w:rPr>
          <w:lang w:val="en-CA"/>
        </w:rPr>
        <w:t xml:space="preserve">with very good coverage (more than 80 mist net hours </w:t>
      </w:r>
      <w:r w:rsidR="004A52A3">
        <w:rPr>
          <w:lang w:val="en-CA"/>
        </w:rPr>
        <w:t xml:space="preserve">out of a </w:t>
      </w:r>
      <w:r w:rsidR="005C291F" w:rsidRPr="001A1355">
        <w:rPr>
          <w:lang w:val="en-CA"/>
        </w:rPr>
        <w:t>potential of 90</w:t>
      </w:r>
      <w:r w:rsidR="004A52A3">
        <w:rPr>
          <w:lang w:val="en-CA"/>
        </w:rPr>
        <w:t xml:space="preserve"> for a given day</w:t>
      </w:r>
      <w:r w:rsidR="005C291F" w:rsidRPr="001A1355">
        <w:rPr>
          <w:lang w:val="en-CA"/>
        </w:rPr>
        <w:t xml:space="preserve">): </w:t>
      </w:r>
      <w:r w:rsidR="0091138F">
        <w:rPr>
          <w:lang w:val="en-CA"/>
        </w:rPr>
        <w:t>40</w:t>
      </w:r>
      <w:r w:rsidR="0016140C" w:rsidRPr="001A1355">
        <w:rPr>
          <w:lang w:val="en-CA"/>
        </w:rPr>
        <w:t xml:space="preserve"> days</w:t>
      </w:r>
      <w:r w:rsidR="004A52A3">
        <w:rPr>
          <w:lang w:val="en-CA"/>
        </w:rPr>
        <w:t xml:space="preserve"> (</w:t>
      </w:r>
      <w:r w:rsidR="005C291F" w:rsidRPr="001A1355">
        <w:rPr>
          <w:lang w:val="en-CA"/>
        </w:rPr>
        <w:t>i.e.</w:t>
      </w:r>
      <w:r w:rsidR="0016140C" w:rsidRPr="001A1355">
        <w:rPr>
          <w:lang w:val="en-CA"/>
        </w:rPr>
        <w:t xml:space="preserve"> </w:t>
      </w:r>
      <w:r w:rsidR="005C291F" w:rsidRPr="001A1355">
        <w:rPr>
          <w:lang w:val="en-CA"/>
        </w:rPr>
        <w:t>7</w:t>
      </w:r>
      <w:r w:rsidR="0091138F">
        <w:rPr>
          <w:lang w:val="en-CA"/>
        </w:rPr>
        <w:t>0</w:t>
      </w:r>
      <w:r w:rsidRPr="001A1355">
        <w:rPr>
          <w:lang w:val="en-CA"/>
        </w:rPr>
        <w:t>% of the monitoring period</w:t>
      </w:r>
      <w:r w:rsidR="004A52A3">
        <w:rPr>
          <w:lang w:val="en-CA"/>
        </w:rPr>
        <w:t>)</w:t>
      </w:r>
      <w:r w:rsidR="005C291F" w:rsidRPr="001A1355">
        <w:rPr>
          <w:lang w:val="en-CA"/>
        </w:rPr>
        <w:t>.</w:t>
      </w:r>
      <w:r w:rsidRPr="001A1355">
        <w:rPr>
          <w:lang w:val="en-CA"/>
        </w:rPr>
        <w:t xml:space="preserve"> </w:t>
      </w:r>
      <w:r w:rsidR="000A69D6">
        <w:rPr>
          <w:lang w:val="en-CA"/>
        </w:rPr>
        <w:t>Spring 2016</w:t>
      </w:r>
      <w:r w:rsidR="0091138F">
        <w:rPr>
          <w:lang w:val="en-CA"/>
        </w:rPr>
        <w:t xml:space="preserve">, and in sharp contrast with the previous </w:t>
      </w:r>
      <w:r w:rsidR="000A69D6">
        <w:rPr>
          <w:lang w:val="en-CA"/>
        </w:rPr>
        <w:t>spring</w:t>
      </w:r>
      <w:r w:rsidR="0091138F">
        <w:rPr>
          <w:lang w:val="en-CA"/>
        </w:rPr>
        <w:t>,</w:t>
      </w:r>
      <w:r w:rsidRPr="001A1355">
        <w:rPr>
          <w:lang w:val="en-CA"/>
        </w:rPr>
        <w:t xml:space="preserve"> the banding total </w:t>
      </w:r>
      <w:r w:rsidR="000A69D6">
        <w:rPr>
          <w:lang w:val="en-CA"/>
        </w:rPr>
        <w:t>was</w:t>
      </w:r>
      <w:r w:rsidR="003A2A72" w:rsidRPr="001A1355">
        <w:rPr>
          <w:lang w:val="en-CA"/>
        </w:rPr>
        <w:t xml:space="preserve"> the</w:t>
      </w:r>
      <w:r w:rsidR="0091138F">
        <w:rPr>
          <w:lang w:val="en-CA"/>
        </w:rPr>
        <w:t xml:space="preserve"> second highest</w:t>
      </w:r>
      <w:r w:rsidR="003A2A72" w:rsidRPr="001A1355">
        <w:rPr>
          <w:lang w:val="en-CA"/>
        </w:rPr>
        <w:t xml:space="preserve"> in 1</w:t>
      </w:r>
      <w:r w:rsidR="0091138F">
        <w:rPr>
          <w:lang w:val="en-CA"/>
        </w:rPr>
        <w:t>5</w:t>
      </w:r>
      <w:r w:rsidR="003A2A72" w:rsidRPr="001A1355">
        <w:rPr>
          <w:lang w:val="en-CA"/>
        </w:rPr>
        <w:t xml:space="preserve"> years</w:t>
      </w:r>
      <w:r w:rsidR="0091138F">
        <w:rPr>
          <w:lang w:val="en-CA"/>
        </w:rPr>
        <w:t xml:space="preserve"> of monitoring</w:t>
      </w:r>
      <w:r w:rsidR="006C6745">
        <w:rPr>
          <w:lang w:val="en-CA"/>
        </w:rPr>
        <w:t xml:space="preserve"> and </w:t>
      </w:r>
      <w:r w:rsidR="005C291F" w:rsidRPr="001A1355">
        <w:rPr>
          <w:lang w:val="en-CA"/>
        </w:rPr>
        <w:t xml:space="preserve">is </w:t>
      </w:r>
      <w:r w:rsidR="001B26AA">
        <w:rPr>
          <w:lang w:val="en-CA"/>
        </w:rPr>
        <w:t>quite</w:t>
      </w:r>
      <w:r w:rsidR="006C6745">
        <w:rPr>
          <w:lang w:val="en-CA"/>
        </w:rPr>
        <w:t xml:space="preserve"> a bit</w:t>
      </w:r>
      <w:r w:rsidR="001B26AA">
        <w:rPr>
          <w:lang w:val="en-CA"/>
        </w:rPr>
        <w:t xml:space="preserve"> above the spring average of 1492</w:t>
      </w:r>
      <w:r w:rsidR="005C291F" w:rsidRPr="001A1355">
        <w:rPr>
          <w:lang w:val="en-CA"/>
        </w:rPr>
        <w:t xml:space="preserve"> </w:t>
      </w:r>
      <w:r w:rsidR="001B26AA">
        <w:rPr>
          <w:lang w:val="en-CA"/>
        </w:rPr>
        <w:t>± 442</w:t>
      </w:r>
      <w:r w:rsidR="00E11984">
        <w:rPr>
          <w:lang w:val="en-CA"/>
        </w:rPr>
        <w:t xml:space="preserve"> </w:t>
      </w:r>
      <w:r w:rsidR="005C291F" w:rsidRPr="001A1355">
        <w:rPr>
          <w:lang w:val="en-CA"/>
        </w:rPr>
        <w:t>banded birds</w:t>
      </w:r>
      <w:r w:rsidR="00E613C5" w:rsidRPr="001A1355">
        <w:rPr>
          <w:lang w:val="en-CA"/>
        </w:rPr>
        <w:t xml:space="preserve"> (</w:t>
      </w:r>
      <w:r w:rsidR="006775D8" w:rsidRPr="001A1355">
        <w:rPr>
          <w:lang w:val="en-CA"/>
        </w:rPr>
        <w:t>high of 2622 bi</w:t>
      </w:r>
      <w:r w:rsidR="001B26AA">
        <w:rPr>
          <w:lang w:val="en-CA"/>
        </w:rPr>
        <w:t>rds in spring 2002 and low of 876 in spring 2014</w:t>
      </w:r>
      <w:r w:rsidR="00E613C5" w:rsidRPr="001A1355">
        <w:rPr>
          <w:lang w:val="en-CA"/>
        </w:rPr>
        <w:t>)</w:t>
      </w:r>
      <w:r w:rsidRPr="001A1355">
        <w:rPr>
          <w:lang w:val="en-CA"/>
        </w:rPr>
        <w:t xml:space="preserve">. </w:t>
      </w:r>
      <w:r w:rsidR="00866359" w:rsidRPr="001A1355">
        <w:rPr>
          <w:lang w:val="en-CA"/>
        </w:rPr>
        <w:t>Three</w:t>
      </w:r>
      <w:r w:rsidRPr="001A1355">
        <w:rPr>
          <w:lang w:val="en-CA"/>
        </w:rPr>
        <w:t xml:space="preserve"> species,</w:t>
      </w:r>
      <w:r w:rsidR="00FF5522" w:rsidRPr="001A1355">
        <w:rPr>
          <w:lang w:val="en-CA"/>
        </w:rPr>
        <w:t xml:space="preserve"> </w:t>
      </w:r>
      <w:r w:rsidR="005D709A">
        <w:rPr>
          <w:lang w:val="en-CA"/>
        </w:rPr>
        <w:t>Golden</w:t>
      </w:r>
      <w:r w:rsidR="005D709A" w:rsidRPr="001A1355">
        <w:rPr>
          <w:lang w:val="en-CA"/>
        </w:rPr>
        <w:t>-crowned Kinglet</w:t>
      </w:r>
      <w:r w:rsidR="00FF5522" w:rsidRPr="001A1355">
        <w:rPr>
          <w:lang w:val="en-CA"/>
        </w:rPr>
        <w:t>,</w:t>
      </w:r>
      <w:r w:rsidR="00866359" w:rsidRPr="001A1355">
        <w:rPr>
          <w:lang w:val="en-CA"/>
        </w:rPr>
        <w:t xml:space="preserve"> </w:t>
      </w:r>
      <w:r w:rsidR="005D709A" w:rsidRPr="001A1355">
        <w:rPr>
          <w:lang w:val="en-CA"/>
        </w:rPr>
        <w:t>Ruby-crowned Kinglet</w:t>
      </w:r>
      <w:r w:rsidR="00866359" w:rsidRPr="001A1355">
        <w:rPr>
          <w:lang w:val="en-CA"/>
        </w:rPr>
        <w:t xml:space="preserve">, and </w:t>
      </w:r>
      <w:r w:rsidR="005D709A">
        <w:rPr>
          <w:lang w:val="en-CA"/>
        </w:rPr>
        <w:t>Brown Creeper</w:t>
      </w:r>
      <w:r w:rsidR="00866359" w:rsidRPr="001A1355">
        <w:rPr>
          <w:lang w:val="en-CA"/>
        </w:rPr>
        <w:t xml:space="preserve"> (in decreasing order)</w:t>
      </w:r>
      <w:r w:rsidR="00FF5522" w:rsidRPr="001A1355">
        <w:rPr>
          <w:lang w:val="en-CA"/>
        </w:rPr>
        <w:t xml:space="preserve">, </w:t>
      </w:r>
      <w:r w:rsidRPr="001A1355">
        <w:rPr>
          <w:lang w:val="en-CA"/>
        </w:rPr>
        <w:t>represent</w:t>
      </w:r>
      <w:r w:rsidR="000A69D6">
        <w:rPr>
          <w:lang w:val="en-CA"/>
        </w:rPr>
        <w:t>ed</w:t>
      </w:r>
      <w:r w:rsidRPr="001A1355">
        <w:rPr>
          <w:lang w:val="en-CA"/>
        </w:rPr>
        <w:t xml:space="preserve"> </w:t>
      </w:r>
      <w:r w:rsidR="005D709A">
        <w:rPr>
          <w:lang w:val="en-CA"/>
        </w:rPr>
        <w:t>46</w:t>
      </w:r>
      <w:r w:rsidR="00866359" w:rsidRPr="001A1355">
        <w:rPr>
          <w:lang w:val="en-CA"/>
        </w:rPr>
        <w:t>% of the banding total</w:t>
      </w:r>
      <w:r w:rsidR="00FF5522" w:rsidRPr="001A1355">
        <w:rPr>
          <w:lang w:val="en-CA"/>
        </w:rPr>
        <w:t>.</w:t>
      </w:r>
      <w:r w:rsidRPr="001A1355">
        <w:rPr>
          <w:lang w:val="en-CA"/>
        </w:rPr>
        <w:t xml:space="preserve"> For most species,</w:t>
      </w:r>
      <w:r w:rsidR="00412492" w:rsidRPr="001A1355">
        <w:rPr>
          <w:lang w:val="en-CA"/>
        </w:rPr>
        <w:t xml:space="preserve"> </w:t>
      </w:r>
      <w:r w:rsidR="00412492" w:rsidRPr="00E11984">
        <w:rPr>
          <w:lang w:val="en-CA"/>
        </w:rPr>
        <w:t xml:space="preserve">banding totals </w:t>
      </w:r>
      <w:r w:rsidR="00866359" w:rsidRPr="00E11984">
        <w:rPr>
          <w:lang w:val="en-CA"/>
        </w:rPr>
        <w:t xml:space="preserve">are far </w:t>
      </w:r>
      <w:r w:rsidR="00811DBD" w:rsidRPr="00E11984">
        <w:rPr>
          <w:lang w:val="en-CA"/>
        </w:rPr>
        <w:t>above</w:t>
      </w:r>
      <w:r w:rsidR="00866359" w:rsidRPr="00E11984">
        <w:rPr>
          <w:lang w:val="en-CA"/>
        </w:rPr>
        <w:t xml:space="preserve"> </w:t>
      </w:r>
      <w:r w:rsidR="009F5A32" w:rsidRPr="00E11984">
        <w:rPr>
          <w:lang w:val="en-CA"/>
        </w:rPr>
        <w:t xml:space="preserve">the 2002-2014 </w:t>
      </w:r>
      <w:r w:rsidR="006C6745">
        <w:rPr>
          <w:lang w:val="en-CA"/>
        </w:rPr>
        <w:t xml:space="preserve">spring </w:t>
      </w:r>
      <w:r w:rsidR="00866359" w:rsidRPr="00E11984">
        <w:rPr>
          <w:lang w:val="en-CA"/>
        </w:rPr>
        <w:t>average</w:t>
      </w:r>
      <w:r w:rsidR="006C6745">
        <w:rPr>
          <w:lang w:val="en-CA"/>
        </w:rPr>
        <w:t>s</w:t>
      </w:r>
      <w:r w:rsidRPr="00E11984">
        <w:rPr>
          <w:lang w:val="en-CA"/>
        </w:rPr>
        <w:t xml:space="preserve"> </w:t>
      </w:r>
      <w:r w:rsidRPr="001A1355">
        <w:rPr>
          <w:lang w:val="en-CA"/>
        </w:rPr>
        <w:t>(</w:t>
      </w:r>
      <w:r w:rsidR="00A51BB7" w:rsidRPr="001A1355">
        <w:rPr>
          <w:lang w:val="en-CA"/>
        </w:rPr>
        <w:t>see Appendix). There were</w:t>
      </w:r>
      <w:r w:rsidR="00106139" w:rsidRPr="001A1355">
        <w:rPr>
          <w:lang w:val="en-CA"/>
        </w:rPr>
        <w:t xml:space="preserve"> </w:t>
      </w:r>
      <w:r w:rsidR="00753257">
        <w:rPr>
          <w:lang w:val="en-CA"/>
        </w:rPr>
        <w:t>1</w:t>
      </w:r>
      <w:r w:rsidR="00106139" w:rsidRPr="001A1355">
        <w:rPr>
          <w:lang w:val="en-CA"/>
        </w:rPr>
        <w:t>4</w:t>
      </w:r>
      <w:r w:rsidRPr="001A1355">
        <w:rPr>
          <w:lang w:val="en-CA"/>
        </w:rPr>
        <w:t xml:space="preserve"> days with banding total</w:t>
      </w:r>
      <w:r w:rsidR="00753257">
        <w:rPr>
          <w:lang w:val="en-CA"/>
        </w:rPr>
        <w:t>s</w:t>
      </w:r>
      <w:r w:rsidRPr="001A1355">
        <w:rPr>
          <w:lang w:val="en-CA"/>
        </w:rPr>
        <w:t xml:space="preserve"> over 50 birds</w:t>
      </w:r>
      <w:r w:rsidR="00753257">
        <w:rPr>
          <w:lang w:val="en-CA"/>
        </w:rPr>
        <w:t xml:space="preserve"> (half of them having banding totals over </w:t>
      </w:r>
      <w:r w:rsidR="004A52A3">
        <w:rPr>
          <w:lang w:val="en-CA"/>
        </w:rPr>
        <w:t xml:space="preserve">100 </w:t>
      </w:r>
      <w:r w:rsidR="00753257">
        <w:rPr>
          <w:lang w:val="en-CA"/>
        </w:rPr>
        <w:t>birds)</w:t>
      </w:r>
      <w:r w:rsidR="006C6745">
        <w:rPr>
          <w:lang w:val="en-CA"/>
        </w:rPr>
        <w:t xml:space="preserve">. The greatest number of captures was </w:t>
      </w:r>
      <w:r w:rsidR="00753257">
        <w:rPr>
          <w:lang w:val="en-CA"/>
        </w:rPr>
        <w:t>on</w:t>
      </w:r>
      <w:r w:rsidR="00A51BB7" w:rsidRPr="001A1355">
        <w:rPr>
          <w:lang w:val="en-CA"/>
        </w:rPr>
        <w:t xml:space="preserve"> </w:t>
      </w:r>
      <w:r w:rsidR="00753257">
        <w:rPr>
          <w:lang w:val="en-CA"/>
        </w:rPr>
        <w:t>April 17</w:t>
      </w:r>
      <w:r w:rsidR="00A51BB7" w:rsidRPr="001A1355">
        <w:rPr>
          <w:lang w:val="en-CA"/>
        </w:rPr>
        <w:t xml:space="preserve"> with </w:t>
      </w:r>
      <w:r w:rsidR="00753257">
        <w:rPr>
          <w:lang w:val="en-CA"/>
        </w:rPr>
        <w:t>386</w:t>
      </w:r>
      <w:r w:rsidR="00A51BB7" w:rsidRPr="001A1355">
        <w:rPr>
          <w:lang w:val="en-CA"/>
        </w:rPr>
        <w:t xml:space="preserve"> birds banded.</w:t>
      </w:r>
      <w:r w:rsidRPr="001A1355">
        <w:rPr>
          <w:lang w:val="en-CA"/>
        </w:rPr>
        <w:t xml:space="preserve"> </w:t>
      </w:r>
      <w:r w:rsidR="00C062BC" w:rsidRPr="001A1355">
        <w:rPr>
          <w:lang w:val="en-CA"/>
        </w:rPr>
        <w:t xml:space="preserve">On May </w:t>
      </w:r>
      <w:r w:rsidR="006C6DD6">
        <w:rPr>
          <w:lang w:val="en-CA"/>
        </w:rPr>
        <w:t>25 and 23</w:t>
      </w:r>
      <w:r w:rsidRPr="001A1355">
        <w:rPr>
          <w:lang w:val="en-CA"/>
        </w:rPr>
        <w:t xml:space="preserve">, </w:t>
      </w:r>
      <w:r w:rsidR="006C6DD6">
        <w:rPr>
          <w:lang w:val="en-CA"/>
        </w:rPr>
        <w:t>86 and 78</w:t>
      </w:r>
      <w:r w:rsidR="00106139" w:rsidRPr="001A1355">
        <w:rPr>
          <w:lang w:val="en-CA"/>
        </w:rPr>
        <w:t xml:space="preserve"> species</w:t>
      </w:r>
      <w:r w:rsidR="0059298B" w:rsidRPr="001A1355">
        <w:rPr>
          <w:lang w:val="en-CA"/>
        </w:rPr>
        <w:t>, respectively,</w:t>
      </w:r>
      <w:r w:rsidR="00106139" w:rsidRPr="001A1355">
        <w:rPr>
          <w:lang w:val="en-CA"/>
        </w:rPr>
        <w:t xml:space="preserve"> were detected,</w:t>
      </w:r>
      <w:r w:rsidRPr="001A1355">
        <w:rPr>
          <w:lang w:val="en-CA"/>
        </w:rPr>
        <w:t xml:space="preserve"> the highest diversity </w:t>
      </w:r>
      <w:r w:rsidR="00106139" w:rsidRPr="001A1355">
        <w:rPr>
          <w:lang w:val="en-CA"/>
        </w:rPr>
        <w:t>of the spring</w:t>
      </w:r>
      <w:r w:rsidR="00BF545F" w:rsidRPr="001A1355">
        <w:rPr>
          <w:lang w:val="en-CA"/>
        </w:rPr>
        <w:t>. No new species were</w:t>
      </w:r>
      <w:r w:rsidRPr="001A1355">
        <w:rPr>
          <w:lang w:val="en-CA"/>
        </w:rPr>
        <w:t xml:space="preserve"> added to the BPBO checklist</w:t>
      </w:r>
      <w:r w:rsidR="00BF545F" w:rsidRPr="001A1355">
        <w:rPr>
          <w:lang w:val="en-CA"/>
        </w:rPr>
        <w:t xml:space="preserve"> </w:t>
      </w:r>
      <w:r w:rsidR="000A69D6">
        <w:rPr>
          <w:lang w:val="en-CA"/>
        </w:rPr>
        <w:t>during the spring 2016 season</w:t>
      </w:r>
      <w:r w:rsidR="00BF545F" w:rsidRPr="001A1355">
        <w:rPr>
          <w:lang w:val="en-CA"/>
        </w:rPr>
        <w:t>.</w:t>
      </w:r>
    </w:p>
    <w:p w14:paraId="31CBB285" w14:textId="77777777" w:rsidR="00A45E25" w:rsidRPr="001A1355" w:rsidRDefault="00A45E25">
      <w:pPr>
        <w:pStyle w:val="Pieddepage"/>
        <w:widowControl w:val="0"/>
        <w:tabs>
          <w:tab w:val="clear" w:pos="4320"/>
          <w:tab w:val="clear" w:pos="8640"/>
        </w:tabs>
        <w:rPr>
          <w:rFonts w:ascii="Times New Roman" w:hAnsi="Times New Roman"/>
          <w:lang w:val="en-CA"/>
        </w:rPr>
      </w:pPr>
    </w:p>
    <w:p w14:paraId="6E8C5D66" w14:textId="4B14CB81" w:rsidR="00A45E25" w:rsidRPr="001A1355" w:rsidRDefault="00A45E25">
      <w:pPr>
        <w:pStyle w:val="Retraitcorpsdetexte"/>
        <w:widowControl w:val="0"/>
        <w:rPr>
          <w:rFonts w:ascii="Times New Roman" w:hAnsi="Times New Roman"/>
          <w:lang w:val="en-CA"/>
        </w:rPr>
      </w:pPr>
      <w:r w:rsidRPr="001A1355">
        <w:rPr>
          <w:rFonts w:ascii="Times New Roman" w:hAnsi="Times New Roman"/>
          <w:lang w:val="en-CA"/>
        </w:rPr>
        <w:t xml:space="preserve">The </w:t>
      </w:r>
      <w:r w:rsidR="00CD2C42">
        <w:rPr>
          <w:rFonts w:ascii="Times New Roman" w:hAnsi="Times New Roman"/>
          <w:lang w:val="en-CA"/>
        </w:rPr>
        <w:t>2016</w:t>
      </w:r>
      <w:r w:rsidRPr="001A1355">
        <w:rPr>
          <w:rFonts w:ascii="Times New Roman" w:hAnsi="Times New Roman"/>
          <w:lang w:val="en-CA"/>
        </w:rPr>
        <w:t xml:space="preserve"> spring </w:t>
      </w:r>
      <w:proofErr w:type="gramStart"/>
      <w:r w:rsidRPr="001A1355">
        <w:rPr>
          <w:rFonts w:ascii="Times New Roman" w:hAnsi="Times New Roman"/>
          <w:lang w:val="en-CA"/>
        </w:rPr>
        <w:t>migration monitoring</w:t>
      </w:r>
      <w:proofErr w:type="gramEnd"/>
      <w:r w:rsidRPr="001A1355">
        <w:rPr>
          <w:rFonts w:ascii="Times New Roman" w:hAnsi="Times New Roman"/>
          <w:lang w:val="en-CA"/>
        </w:rPr>
        <w:t xml:space="preserve"> season was a success thanks to the efforts of the </w:t>
      </w:r>
      <w:r w:rsidR="00E11984">
        <w:rPr>
          <w:rFonts w:ascii="Times New Roman" w:hAnsi="Times New Roman"/>
          <w:lang w:val="en-CA"/>
        </w:rPr>
        <w:t>13</w:t>
      </w:r>
      <w:r w:rsidRPr="001A1355">
        <w:rPr>
          <w:rFonts w:ascii="Times New Roman" w:hAnsi="Times New Roman"/>
          <w:lang w:val="en-CA"/>
        </w:rPr>
        <w:t xml:space="preserve"> volunteer field biologists who contributed their time to this project. </w:t>
      </w:r>
    </w:p>
    <w:p w14:paraId="19E7FE07" w14:textId="77777777" w:rsidR="00A45E25" w:rsidRPr="001A1355" w:rsidRDefault="00A45E25">
      <w:pPr>
        <w:pStyle w:val="Titre1"/>
        <w:rPr>
          <w:lang w:val="en-CA"/>
        </w:rPr>
      </w:pPr>
      <w:r w:rsidRPr="001A1355">
        <w:rPr>
          <w:lang w:val="en-CA"/>
        </w:rPr>
        <w:br w:type="page"/>
      </w:r>
      <w:bookmarkStart w:id="7" w:name="_Toc110743225"/>
      <w:bookmarkStart w:id="8" w:name="_Toc296072719"/>
      <w:bookmarkStart w:id="9" w:name="_Toc333852968"/>
      <w:r w:rsidRPr="001A1355">
        <w:rPr>
          <w:lang w:val="en-CA"/>
        </w:rPr>
        <w:lastRenderedPageBreak/>
        <w:t>1.0 Methods</w:t>
      </w:r>
      <w:bookmarkEnd w:id="7"/>
      <w:bookmarkEnd w:id="8"/>
      <w:bookmarkEnd w:id="9"/>
    </w:p>
    <w:p w14:paraId="740922A3" w14:textId="77777777" w:rsidR="00A45E25" w:rsidRPr="001A1355" w:rsidRDefault="00A45E25">
      <w:pPr>
        <w:widowControl w:val="0"/>
        <w:spacing w:line="360" w:lineRule="auto"/>
        <w:jc w:val="center"/>
        <w:rPr>
          <w:rFonts w:ascii="Times New Roman" w:hAnsi="Times New Roman"/>
          <w:b/>
          <w:lang w:val="en-CA"/>
        </w:rPr>
      </w:pPr>
    </w:p>
    <w:p w14:paraId="1D82CE17" w14:textId="0AC2FA76" w:rsidR="00A45E25" w:rsidRPr="001A1355" w:rsidRDefault="00A45E25">
      <w:pPr>
        <w:widowControl w:val="0"/>
        <w:spacing w:line="360" w:lineRule="auto"/>
        <w:rPr>
          <w:rFonts w:ascii="Times New Roman" w:hAnsi="Times New Roman"/>
          <w:lang w:val="en-CA"/>
        </w:rPr>
      </w:pPr>
      <w:r w:rsidRPr="001A1355">
        <w:rPr>
          <w:rFonts w:ascii="Times New Roman" w:hAnsi="Times New Roman"/>
          <w:b/>
          <w:lang w:val="en-CA"/>
        </w:rPr>
        <w:tab/>
      </w:r>
      <w:r w:rsidRPr="001A1355">
        <w:rPr>
          <w:rFonts w:ascii="Times New Roman" w:hAnsi="Times New Roman"/>
          <w:lang w:val="en-CA"/>
        </w:rPr>
        <w:t xml:space="preserve">The </w:t>
      </w:r>
      <w:proofErr w:type="gramStart"/>
      <w:r w:rsidRPr="001A1355">
        <w:rPr>
          <w:rFonts w:ascii="Times New Roman" w:hAnsi="Times New Roman"/>
          <w:lang w:val="en-CA"/>
        </w:rPr>
        <w:t>migration monitoring</w:t>
      </w:r>
      <w:proofErr w:type="gramEnd"/>
      <w:r w:rsidRPr="001A1355">
        <w:rPr>
          <w:rFonts w:ascii="Times New Roman" w:hAnsi="Times New Roman"/>
          <w:lang w:val="en-CA"/>
        </w:rPr>
        <w:t xml:space="preserve"> program at Cabot Head like all CMMN stations follows a field protocol (established by </w:t>
      </w:r>
      <w:proofErr w:type="spellStart"/>
      <w:r w:rsidRPr="001A1355">
        <w:rPr>
          <w:rFonts w:ascii="Times New Roman" w:hAnsi="Times New Roman"/>
          <w:lang w:val="en-CA"/>
        </w:rPr>
        <w:t>Heagy</w:t>
      </w:r>
      <w:proofErr w:type="spellEnd"/>
      <w:r w:rsidRPr="001A1355">
        <w:rPr>
          <w:rFonts w:ascii="Times New Roman" w:hAnsi="Times New Roman"/>
          <w:lang w:val="en-CA"/>
        </w:rPr>
        <w:t xml:space="preserve"> et al</w:t>
      </w:r>
      <w:r w:rsidR="004A52A3">
        <w:rPr>
          <w:rFonts w:ascii="Times New Roman" w:hAnsi="Times New Roman"/>
          <w:lang w:val="en-CA"/>
        </w:rPr>
        <w:t>.</w:t>
      </w:r>
      <w:r w:rsidRPr="001A1355">
        <w:rPr>
          <w:rFonts w:ascii="Times New Roman" w:hAnsi="Times New Roman"/>
          <w:lang w:val="en-CA"/>
        </w:rPr>
        <w:t xml:space="preserve"> 2003, modified from </w:t>
      </w:r>
      <w:proofErr w:type="spellStart"/>
      <w:r w:rsidRPr="001A1355">
        <w:rPr>
          <w:rFonts w:ascii="Times New Roman" w:hAnsi="Times New Roman"/>
          <w:lang w:val="en-CA"/>
        </w:rPr>
        <w:t>Heagy</w:t>
      </w:r>
      <w:proofErr w:type="spellEnd"/>
      <w:r w:rsidRPr="001A1355">
        <w:rPr>
          <w:rFonts w:ascii="Times New Roman" w:hAnsi="Times New Roman"/>
          <w:lang w:val="en-CA"/>
        </w:rPr>
        <w:t xml:space="preserve"> 2002) as it is essential for the production of population indices that data collection be consistent over the long term. At </w:t>
      </w:r>
      <w:r w:rsidR="006C6745">
        <w:rPr>
          <w:rFonts w:ascii="Times New Roman" w:hAnsi="Times New Roman"/>
          <w:lang w:val="en-CA"/>
        </w:rPr>
        <w:t>CHRS</w:t>
      </w:r>
      <w:r w:rsidRPr="001A1355">
        <w:rPr>
          <w:rFonts w:ascii="Times New Roman" w:hAnsi="Times New Roman"/>
          <w:lang w:val="en-CA"/>
        </w:rPr>
        <w:t xml:space="preserve">, fifteen mist nets are operated for </w:t>
      </w:r>
      <w:r w:rsidR="006C6745">
        <w:rPr>
          <w:rFonts w:ascii="Times New Roman" w:hAnsi="Times New Roman"/>
          <w:lang w:val="en-CA"/>
        </w:rPr>
        <w:t>six</w:t>
      </w:r>
      <w:r w:rsidRPr="001A1355">
        <w:rPr>
          <w:rFonts w:ascii="Times New Roman" w:hAnsi="Times New Roman"/>
          <w:lang w:val="en-CA"/>
        </w:rPr>
        <w:t xml:space="preserve"> hours commencing no later than </w:t>
      </w:r>
      <w:r w:rsidR="006C6745">
        <w:rPr>
          <w:rFonts w:ascii="Times New Roman" w:hAnsi="Times New Roman"/>
          <w:lang w:val="en-CA"/>
        </w:rPr>
        <w:t>30 minutes</w:t>
      </w:r>
      <w:r w:rsidRPr="001A1355">
        <w:rPr>
          <w:rFonts w:ascii="Times New Roman" w:hAnsi="Times New Roman"/>
          <w:lang w:val="en-CA"/>
        </w:rPr>
        <w:t xml:space="preserve"> before sunrise, weather permitting. Personnel also complete a census done for one hour along a fixed route starting an hour after sunrise, where all birds seen or heard are recorded. Supplemental surveys such as visible migration counts and bay watches are completed when circumstances permit, but casual observation occurs all throughout the count period of </w:t>
      </w:r>
      <w:r w:rsidR="006C6745">
        <w:rPr>
          <w:rFonts w:ascii="Times New Roman" w:hAnsi="Times New Roman"/>
          <w:lang w:val="en-CA"/>
        </w:rPr>
        <w:t>seven</w:t>
      </w:r>
      <w:r w:rsidRPr="001A1355">
        <w:rPr>
          <w:rFonts w:ascii="Times New Roman" w:hAnsi="Times New Roman"/>
          <w:lang w:val="en-CA"/>
        </w:rPr>
        <w:t xml:space="preserve"> hours.  </w:t>
      </w:r>
    </w:p>
    <w:p w14:paraId="3E28FA09" w14:textId="77777777" w:rsidR="00A45E25" w:rsidRPr="001A1355" w:rsidRDefault="00A45E25">
      <w:pPr>
        <w:widowControl w:val="0"/>
        <w:outlineLvl w:val="0"/>
        <w:rPr>
          <w:rFonts w:ascii="Times New Roman" w:hAnsi="Times New Roman"/>
          <w:lang w:val="en-CA"/>
        </w:rPr>
      </w:pPr>
    </w:p>
    <w:p w14:paraId="450CEF28" w14:textId="77777777" w:rsidR="00A45E25" w:rsidRPr="001A1355" w:rsidRDefault="00A45E25">
      <w:pPr>
        <w:pStyle w:val="Titre1"/>
        <w:rPr>
          <w:lang w:val="en-CA"/>
        </w:rPr>
      </w:pPr>
      <w:bookmarkStart w:id="10" w:name="_Toc110743226"/>
      <w:bookmarkStart w:id="11" w:name="_Toc296072720"/>
      <w:bookmarkStart w:id="12" w:name="_Toc333852969"/>
      <w:r w:rsidRPr="001A1355">
        <w:rPr>
          <w:lang w:val="en-CA"/>
        </w:rPr>
        <w:t>2.0 Season Summary</w:t>
      </w:r>
      <w:bookmarkEnd w:id="10"/>
      <w:bookmarkEnd w:id="11"/>
      <w:bookmarkEnd w:id="12"/>
    </w:p>
    <w:p w14:paraId="1C3F9ABD" w14:textId="77777777" w:rsidR="00A45E25" w:rsidRPr="001A1355" w:rsidRDefault="00A45E25">
      <w:pPr>
        <w:pStyle w:val="Titre2"/>
        <w:rPr>
          <w:lang w:val="en-CA"/>
        </w:rPr>
      </w:pPr>
      <w:bookmarkStart w:id="13" w:name="_Toc296072721"/>
      <w:bookmarkStart w:id="14" w:name="_Toc333852970"/>
      <w:r w:rsidRPr="001A1355">
        <w:rPr>
          <w:lang w:val="en-CA"/>
        </w:rPr>
        <w:t>April</w:t>
      </w:r>
      <w:bookmarkEnd w:id="13"/>
      <w:bookmarkEnd w:id="14"/>
    </w:p>
    <w:p w14:paraId="4F2009E5" w14:textId="77777777" w:rsidR="00A45E25" w:rsidRPr="001A1355" w:rsidRDefault="00A45E25">
      <w:pPr>
        <w:widowControl w:val="0"/>
        <w:jc w:val="center"/>
        <w:rPr>
          <w:rFonts w:ascii="Times New Roman" w:hAnsi="Times New Roman"/>
          <w:b/>
          <w:lang w:val="en-CA"/>
        </w:rPr>
      </w:pPr>
    </w:p>
    <w:p w14:paraId="7A5BE1AB" w14:textId="445CDB87" w:rsidR="0080422F" w:rsidRPr="001A1355" w:rsidRDefault="00A45E25" w:rsidP="004730F9">
      <w:pPr>
        <w:widowControl w:val="0"/>
        <w:spacing w:line="360" w:lineRule="auto"/>
        <w:rPr>
          <w:rFonts w:ascii="Times New Roman" w:hAnsi="Times New Roman"/>
          <w:lang w:val="en-CA"/>
        </w:rPr>
      </w:pPr>
      <w:r w:rsidRPr="001A1355">
        <w:rPr>
          <w:rFonts w:ascii="Times New Roman" w:hAnsi="Times New Roman"/>
          <w:b/>
          <w:lang w:val="en-CA"/>
        </w:rPr>
        <w:tab/>
      </w:r>
      <w:r w:rsidRPr="001A1355">
        <w:rPr>
          <w:rFonts w:ascii="Times New Roman" w:hAnsi="Times New Roman"/>
          <w:lang w:val="en-CA"/>
        </w:rPr>
        <w:t xml:space="preserve">Fieldwork for spring migration monitoring began at </w:t>
      </w:r>
      <w:r w:rsidR="006C6745">
        <w:rPr>
          <w:rFonts w:ascii="Times New Roman" w:hAnsi="Times New Roman"/>
          <w:lang w:val="en-CA"/>
        </w:rPr>
        <w:t>CHRS</w:t>
      </w:r>
      <w:r w:rsidR="00511F6F" w:rsidRPr="001A1355">
        <w:rPr>
          <w:rFonts w:ascii="Times New Roman" w:hAnsi="Times New Roman"/>
          <w:lang w:val="en-CA"/>
        </w:rPr>
        <w:t xml:space="preserve"> on April 1</w:t>
      </w:r>
      <w:r w:rsidR="005E4274">
        <w:rPr>
          <w:rFonts w:ascii="Times New Roman" w:hAnsi="Times New Roman"/>
          <w:lang w:val="en-CA"/>
        </w:rPr>
        <w:t>5</w:t>
      </w:r>
      <w:r w:rsidR="00C865D1" w:rsidRPr="001A1355">
        <w:rPr>
          <w:rFonts w:ascii="Times New Roman" w:hAnsi="Times New Roman"/>
          <w:lang w:val="en-CA"/>
        </w:rPr>
        <w:t xml:space="preserve"> with</w:t>
      </w:r>
      <w:r w:rsidR="005E4274">
        <w:rPr>
          <w:rFonts w:ascii="Times New Roman" w:hAnsi="Times New Roman"/>
          <w:lang w:val="en-CA"/>
        </w:rPr>
        <w:t xml:space="preserve"> the full array of methods: banding,</w:t>
      </w:r>
      <w:r w:rsidR="00C865D1" w:rsidRPr="001A1355">
        <w:rPr>
          <w:rFonts w:ascii="Times New Roman" w:hAnsi="Times New Roman"/>
          <w:lang w:val="en-CA"/>
        </w:rPr>
        <w:t xml:space="preserve"> census</w:t>
      </w:r>
      <w:r w:rsidR="005E4274">
        <w:rPr>
          <w:rFonts w:ascii="Times New Roman" w:hAnsi="Times New Roman"/>
          <w:lang w:val="en-CA"/>
        </w:rPr>
        <w:t>,</w:t>
      </w:r>
      <w:r w:rsidR="00C865D1" w:rsidRPr="001A1355">
        <w:rPr>
          <w:rFonts w:ascii="Times New Roman" w:hAnsi="Times New Roman"/>
          <w:lang w:val="en-CA"/>
        </w:rPr>
        <w:t xml:space="preserve"> and casual observation. All nets</w:t>
      </w:r>
      <w:r w:rsidR="00511F6F" w:rsidRPr="001A1355">
        <w:rPr>
          <w:rFonts w:ascii="Times New Roman" w:hAnsi="Times New Roman"/>
          <w:lang w:val="en-CA"/>
        </w:rPr>
        <w:t xml:space="preserve"> </w:t>
      </w:r>
      <w:r w:rsidR="00C865D1" w:rsidRPr="001A1355">
        <w:rPr>
          <w:rFonts w:ascii="Times New Roman" w:hAnsi="Times New Roman"/>
          <w:lang w:val="en-CA"/>
        </w:rPr>
        <w:t xml:space="preserve">were up and ready to go </w:t>
      </w:r>
      <w:r w:rsidR="00FA3A70">
        <w:rPr>
          <w:rFonts w:ascii="Times New Roman" w:hAnsi="Times New Roman"/>
          <w:lang w:val="en-CA"/>
        </w:rPr>
        <w:t>by 6:00am</w:t>
      </w:r>
      <w:r w:rsidR="00C865D1" w:rsidRPr="001A1355">
        <w:rPr>
          <w:rFonts w:ascii="Times New Roman" w:hAnsi="Times New Roman"/>
          <w:lang w:val="en-CA"/>
        </w:rPr>
        <w:t xml:space="preserve">, except for </w:t>
      </w:r>
      <w:r w:rsidR="00511F6F" w:rsidRPr="001A1355">
        <w:rPr>
          <w:rFonts w:ascii="Times New Roman" w:hAnsi="Times New Roman"/>
          <w:lang w:val="en-CA"/>
        </w:rPr>
        <w:t>C13</w:t>
      </w:r>
      <w:r w:rsidR="006C6745">
        <w:rPr>
          <w:rFonts w:ascii="Times New Roman" w:hAnsi="Times New Roman"/>
          <w:lang w:val="en-CA"/>
        </w:rPr>
        <w:t xml:space="preserve"> given that o</w:t>
      </w:r>
      <w:r w:rsidR="00C865D1" w:rsidRPr="001A1355">
        <w:rPr>
          <w:rFonts w:ascii="Times New Roman" w:hAnsi="Times New Roman"/>
          <w:lang w:val="en-CA"/>
        </w:rPr>
        <w:t>nce again, a</w:t>
      </w:r>
      <w:r w:rsidR="00511F6F" w:rsidRPr="001A1355">
        <w:rPr>
          <w:rFonts w:ascii="Times New Roman" w:hAnsi="Times New Roman"/>
          <w:lang w:val="en-CA"/>
        </w:rPr>
        <w:t xml:space="preserve"> massive snow bank </w:t>
      </w:r>
      <w:r w:rsidR="00C865D1" w:rsidRPr="001A1355">
        <w:rPr>
          <w:rFonts w:ascii="Times New Roman" w:hAnsi="Times New Roman"/>
          <w:lang w:val="en-CA"/>
        </w:rPr>
        <w:t>blocked</w:t>
      </w:r>
      <w:r w:rsidR="005E4274">
        <w:rPr>
          <w:rFonts w:ascii="Times New Roman" w:hAnsi="Times New Roman"/>
          <w:lang w:val="en-CA"/>
        </w:rPr>
        <w:t xml:space="preserve"> the lane.</w:t>
      </w:r>
      <w:r w:rsidR="00C865D1" w:rsidRPr="001A1355">
        <w:rPr>
          <w:rFonts w:ascii="Times New Roman" w:hAnsi="Times New Roman"/>
          <w:lang w:val="en-CA"/>
        </w:rPr>
        <w:t xml:space="preserve"> </w:t>
      </w:r>
      <w:r w:rsidR="006C6745">
        <w:rPr>
          <w:rFonts w:ascii="Times New Roman" w:hAnsi="Times New Roman"/>
          <w:lang w:val="en-CA"/>
        </w:rPr>
        <w:t>However, a</w:t>
      </w:r>
      <w:r w:rsidR="00C865D1" w:rsidRPr="001A1355">
        <w:rPr>
          <w:rFonts w:ascii="Times New Roman" w:hAnsi="Times New Roman"/>
          <w:lang w:val="en-CA"/>
        </w:rPr>
        <w:t xml:space="preserve">fter some </w:t>
      </w:r>
      <w:r w:rsidR="005E4274" w:rsidRPr="001A1355">
        <w:rPr>
          <w:rFonts w:ascii="Times New Roman" w:hAnsi="Times New Roman"/>
          <w:lang w:val="en-CA"/>
        </w:rPr>
        <w:t>shovelling</w:t>
      </w:r>
      <w:r w:rsidR="00B46852" w:rsidRPr="001A1355">
        <w:rPr>
          <w:rFonts w:ascii="Times New Roman" w:hAnsi="Times New Roman"/>
          <w:lang w:val="en-CA"/>
        </w:rPr>
        <w:t xml:space="preserve">, that net was </w:t>
      </w:r>
      <w:r w:rsidR="00182A34" w:rsidRPr="001A1355">
        <w:rPr>
          <w:rFonts w:ascii="Times New Roman" w:hAnsi="Times New Roman"/>
          <w:lang w:val="en-CA"/>
        </w:rPr>
        <w:t>in operation</w:t>
      </w:r>
      <w:r w:rsidR="00511F6F" w:rsidRPr="001A1355">
        <w:rPr>
          <w:rFonts w:ascii="Times New Roman" w:hAnsi="Times New Roman"/>
          <w:lang w:val="en-CA"/>
        </w:rPr>
        <w:t xml:space="preserve"> </w:t>
      </w:r>
      <w:r w:rsidR="00182A34" w:rsidRPr="001A1355">
        <w:rPr>
          <w:rFonts w:ascii="Times New Roman" w:hAnsi="Times New Roman"/>
          <w:lang w:val="en-CA"/>
        </w:rPr>
        <w:t>from</w:t>
      </w:r>
      <w:r w:rsidR="00511F6F" w:rsidRPr="001A1355">
        <w:rPr>
          <w:rFonts w:ascii="Times New Roman" w:hAnsi="Times New Roman"/>
          <w:lang w:val="en-CA"/>
        </w:rPr>
        <w:t xml:space="preserve"> </w:t>
      </w:r>
      <w:r w:rsidR="00C865D1" w:rsidRPr="001A1355">
        <w:rPr>
          <w:rFonts w:ascii="Times New Roman" w:hAnsi="Times New Roman"/>
          <w:lang w:val="en-CA"/>
        </w:rPr>
        <w:t>April 2</w:t>
      </w:r>
      <w:r w:rsidR="005E4274">
        <w:rPr>
          <w:rFonts w:ascii="Times New Roman" w:hAnsi="Times New Roman"/>
          <w:lang w:val="en-CA"/>
        </w:rPr>
        <w:t>0</w:t>
      </w:r>
      <w:r w:rsidR="00182A34" w:rsidRPr="001A1355">
        <w:rPr>
          <w:rFonts w:ascii="Times New Roman" w:hAnsi="Times New Roman"/>
          <w:lang w:val="en-CA"/>
        </w:rPr>
        <w:t xml:space="preserve"> on</w:t>
      </w:r>
      <w:r w:rsidR="00FA3A70">
        <w:rPr>
          <w:rFonts w:ascii="Times New Roman" w:hAnsi="Times New Roman"/>
          <w:lang w:val="en-CA"/>
        </w:rPr>
        <w:t>wards</w:t>
      </w:r>
      <w:r w:rsidR="00B46852" w:rsidRPr="001A1355">
        <w:rPr>
          <w:rFonts w:ascii="Times New Roman" w:hAnsi="Times New Roman"/>
          <w:lang w:val="en-CA"/>
        </w:rPr>
        <w:t>.</w:t>
      </w:r>
      <w:r w:rsidRPr="001A1355">
        <w:rPr>
          <w:rFonts w:ascii="Times New Roman" w:hAnsi="Times New Roman"/>
          <w:lang w:val="en-CA"/>
        </w:rPr>
        <w:t xml:space="preserve"> Weather</w:t>
      </w:r>
      <w:r w:rsidR="007B1A58" w:rsidRPr="001A1355">
        <w:rPr>
          <w:rFonts w:ascii="Times New Roman" w:hAnsi="Times New Roman"/>
          <w:lang w:val="en-CA"/>
        </w:rPr>
        <w:t xml:space="preserve"> </w:t>
      </w:r>
      <w:r w:rsidR="005E4274">
        <w:rPr>
          <w:rFonts w:ascii="Times New Roman" w:hAnsi="Times New Roman"/>
          <w:lang w:val="en-CA"/>
        </w:rPr>
        <w:t>dur</w:t>
      </w:r>
      <w:r w:rsidR="007B1A58" w:rsidRPr="001A1355">
        <w:rPr>
          <w:rFonts w:ascii="Times New Roman" w:hAnsi="Times New Roman"/>
          <w:lang w:val="en-CA"/>
        </w:rPr>
        <w:t>in</w:t>
      </w:r>
      <w:r w:rsidR="005E4274">
        <w:rPr>
          <w:rFonts w:ascii="Times New Roman" w:hAnsi="Times New Roman"/>
          <w:lang w:val="en-CA"/>
        </w:rPr>
        <w:t>g the last two weeks of April</w:t>
      </w:r>
      <w:r w:rsidRPr="001A1355">
        <w:rPr>
          <w:rFonts w:ascii="Times New Roman" w:hAnsi="Times New Roman"/>
          <w:lang w:val="en-CA"/>
        </w:rPr>
        <w:t xml:space="preserve"> was</w:t>
      </w:r>
      <w:r w:rsidR="005E4274">
        <w:rPr>
          <w:rFonts w:ascii="Times New Roman" w:hAnsi="Times New Roman"/>
          <w:lang w:val="en-CA"/>
        </w:rPr>
        <w:t xml:space="preserve"> at first relatively mild but turned</w:t>
      </w:r>
      <w:r w:rsidR="0098698D" w:rsidRPr="001A1355">
        <w:rPr>
          <w:rFonts w:ascii="Times New Roman" w:hAnsi="Times New Roman"/>
          <w:lang w:val="en-CA"/>
        </w:rPr>
        <w:t xml:space="preserve"> </w:t>
      </w:r>
      <w:r w:rsidR="00B93E48" w:rsidRPr="001A1355">
        <w:rPr>
          <w:rFonts w:ascii="Times New Roman" w:hAnsi="Times New Roman"/>
          <w:lang w:val="en-CA"/>
        </w:rPr>
        <w:t>cold</w:t>
      </w:r>
      <w:r w:rsidR="007B1A58" w:rsidRPr="001A1355">
        <w:rPr>
          <w:rFonts w:ascii="Times New Roman" w:hAnsi="Times New Roman"/>
          <w:lang w:val="en-CA"/>
        </w:rPr>
        <w:t>,</w:t>
      </w:r>
      <w:r w:rsidR="005E4274">
        <w:rPr>
          <w:rFonts w:ascii="Times New Roman" w:hAnsi="Times New Roman"/>
          <w:lang w:val="en-CA"/>
        </w:rPr>
        <w:t xml:space="preserve"> with episodes of snow on April 25 and 26</w:t>
      </w:r>
      <w:r w:rsidR="00FA3A70">
        <w:rPr>
          <w:rFonts w:ascii="Times New Roman" w:hAnsi="Times New Roman"/>
          <w:lang w:val="en-CA"/>
        </w:rPr>
        <w:t>, when banding was not possible</w:t>
      </w:r>
      <w:r w:rsidR="005E4274">
        <w:rPr>
          <w:rFonts w:ascii="Times New Roman" w:hAnsi="Times New Roman"/>
          <w:lang w:val="en-CA"/>
        </w:rPr>
        <w:t xml:space="preserve">. </w:t>
      </w:r>
      <w:r w:rsidR="007B1A58" w:rsidRPr="001A1355">
        <w:rPr>
          <w:rFonts w:ascii="Times New Roman" w:hAnsi="Times New Roman"/>
          <w:lang w:val="en-CA"/>
        </w:rPr>
        <w:t>For the rest of the month, weather conditions allowed for</w:t>
      </w:r>
      <w:r w:rsidR="005E4274">
        <w:rPr>
          <w:rFonts w:ascii="Times New Roman" w:hAnsi="Times New Roman"/>
          <w:lang w:val="en-CA"/>
        </w:rPr>
        <w:t xml:space="preserve"> almost</w:t>
      </w:r>
      <w:r w:rsidR="007B1A58" w:rsidRPr="001A1355">
        <w:rPr>
          <w:rFonts w:ascii="Times New Roman" w:hAnsi="Times New Roman"/>
          <w:lang w:val="en-CA"/>
        </w:rPr>
        <w:t xml:space="preserve"> complete coverage</w:t>
      </w:r>
      <w:r w:rsidR="00FA3A70">
        <w:rPr>
          <w:rFonts w:ascii="Times New Roman" w:hAnsi="Times New Roman"/>
          <w:lang w:val="en-CA"/>
        </w:rPr>
        <w:t xml:space="preserve"> with </w:t>
      </w:r>
      <w:r w:rsidR="005E4274">
        <w:rPr>
          <w:rFonts w:ascii="Times New Roman" w:hAnsi="Times New Roman"/>
          <w:lang w:val="en-CA"/>
        </w:rPr>
        <w:t xml:space="preserve">some mist net hours </w:t>
      </w:r>
      <w:r w:rsidR="00FA3A70">
        <w:rPr>
          <w:rFonts w:ascii="Times New Roman" w:hAnsi="Times New Roman"/>
          <w:lang w:val="en-CA"/>
        </w:rPr>
        <w:t xml:space="preserve">being </w:t>
      </w:r>
      <w:r w:rsidR="005E4274">
        <w:rPr>
          <w:rFonts w:ascii="Times New Roman" w:hAnsi="Times New Roman"/>
          <w:lang w:val="en-CA"/>
        </w:rPr>
        <w:t xml:space="preserve">lost </w:t>
      </w:r>
      <w:r w:rsidR="00FA3A70">
        <w:rPr>
          <w:rFonts w:ascii="Times New Roman" w:hAnsi="Times New Roman"/>
          <w:lang w:val="en-CA"/>
        </w:rPr>
        <w:t>on account of</w:t>
      </w:r>
      <w:r w:rsidR="005E4274">
        <w:rPr>
          <w:rFonts w:ascii="Times New Roman" w:hAnsi="Times New Roman"/>
          <w:lang w:val="en-CA"/>
        </w:rPr>
        <w:t xml:space="preserve"> high wind </w:t>
      </w:r>
      <w:r w:rsidR="00FA3A70">
        <w:rPr>
          <w:rFonts w:ascii="Times New Roman" w:hAnsi="Times New Roman"/>
          <w:lang w:val="en-CA"/>
        </w:rPr>
        <w:t xml:space="preserve">on </w:t>
      </w:r>
      <w:r w:rsidR="003E6FE9">
        <w:rPr>
          <w:rFonts w:ascii="Times New Roman" w:hAnsi="Times New Roman"/>
          <w:lang w:val="en-CA"/>
        </w:rPr>
        <w:t>three</w:t>
      </w:r>
      <w:r w:rsidR="005E4274">
        <w:rPr>
          <w:rFonts w:ascii="Times New Roman" w:hAnsi="Times New Roman"/>
          <w:lang w:val="en-CA"/>
        </w:rPr>
        <w:t xml:space="preserve"> days</w:t>
      </w:r>
      <w:r w:rsidR="007B1A58" w:rsidRPr="001A1355">
        <w:rPr>
          <w:rFonts w:ascii="Times New Roman" w:hAnsi="Times New Roman"/>
          <w:lang w:val="en-CA"/>
        </w:rPr>
        <w:t>.</w:t>
      </w:r>
      <w:r w:rsidR="005E4274">
        <w:rPr>
          <w:rFonts w:ascii="Times New Roman" w:hAnsi="Times New Roman"/>
          <w:lang w:val="en-CA"/>
        </w:rPr>
        <w:t xml:space="preserve"> In total, about 76% of potential mist n</w:t>
      </w:r>
      <w:r w:rsidR="00DD26C2">
        <w:rPr>
          <w:rFonts w:ascii="Times New Roman" w:hAnsi="Times New Roman"/>
          <w:lang w:val="en-CA"/>
        </w:rPr>
        <w:t xml:space="preserve">et hours were realized in April, a remarkable </w:t>
      </w:r>
      <w:r w:rsidR="0080422F" w:rsidRPr="001A1355">
        <w:rPr>
          <w:rFonts w:ascii="Times New Roman" w:hAnsi="Times New Roman"/>
          <w:lang w:val="en-CA"/>
        </w:rPr>
        <w:t xml:space="preserve">good coverage </w:t>
      </w:r>
      <w:r w:rsidR="00DD26C2">
        <w:rPr>
          <w:rFonts w:ascii="Times New Roman" w:hAnsi="Times New Roman"/>
          <w:lang w:val="en-CA"/>
        </w:rPr>
        <w:t>for this</w:t>
      </w:r>
      <w:r w:rsidR="006C6745">
        <w:rPr>
          <w:rFonts w:ascii="Times New Roman" w:hAnsi="Times New Roman"/>
          <w:lang w:val="en-CA"/>
        </w:rPr>
        <w:t xml:space="preserve"> early-season</w:t>
      </w:r>
      <w:r w:rsidR="00DD26C2">
        <w:rPr>
          <w:rFonts w:ascii="Times New Roman" w:hAnsi="Times New Roman"/>
          <w:lang w:val="en-CA"/>
        </w:rPr>
        <w:t xml:space="preserve"> </w:t>
      </w:r>
      <w:r w:rsidR="0080422F" w:rsidRPr="001A1355">
        <w:rPr>
          <w:rFonts w:ascii="Times New Roman" w:hAnsi="Times New Roman"/>
          <w:lang w:val="en-CA"/>
        </w:rPr>
        <w:t>period.</w:t>
      </w:r>
      <w:r w:rsidR="007B1A58" w:rsidRPr="001A1355">
        <w:rPr>
          <w:rFonts w:ascii="Times New Roman" w:hAnsi="Times New Roman"/>
          <w:lang w:val="en-CA"/>
        </w:rPr>
        <w:t xml:space="preserve"> </w:t>
      </w:r>
    </w:p>
    <w:p w14:paraId="2F2D332F" w14:textId="6A6E64A1" w:rsidR="0066536B" w:rsidRDefault="00662F0C" w:rsidP="0041512A">
      <w:pPr>
        <w:widowControl w:val="0"/>
        <w:spacing w:line="360" w:lineRule="auto"/>
        <w:ind w:firstLine="862"/>
        <w:rPr>
          <w:rFonts w:ascii="Times New Roman" w:hAnsi="Times New Roman"/>
          <w:lang w:val="en-CA"/>
        </w:rPr>
      </w:pPr>
      <w:r>
        <w:rPr>
          <w:rFonts w:ascii="Times New Roman" w:hAnsi="Times New Roman"/>
          <w:lang w:val="en-CA"/>
        </w:rPr>
        <w:t>9</w:t>
      </w:r>
      <w:r w:rsidR="00B93E48" w:rsidRPr="001A1355">
        <w:rPr>
          <w:rFonts w:ascii="Times New Roman" w:hAnsi="Times New Roman"/>
          <w:lang w:val="en-CA"/>
        </w:rPr>
        <w:t>0</w:t>
      </w:r>
      <w:r w:rsidR="00A45E25" w:rsidRPr="001A1355">
        <w:rPr>
          <w:rFonts w:ascii="Times New Roman" w:hAnsi="Times New Roman"/>
          <w:lang w:val="en-CA"/>
        </w:rPr>
        <w:t xml:space="preserve"> species were detected (</w:t>
      </w:r>
      <w:r w:rsidR="00A45E25" w:rsidRPr="001A1355">
        <w:rPr>
          <w:rFonts w:ascii="Times New Roman" w:hAnsi="Times New Roman"/>
          <w:bCs/>
          <w:lang w:val="en-CA"/>
        </w:rPr>
        <w:t>5</w:t>
      </w:r>
      <w:r>
        <w:rPr>
          <w:rFonts w:ascii="Times New Roman" w:hAnsi="Times New Roman"/>
          <w:bCs/>
          <w:lang w:val="en-CA"/>
        </w:rPr>
        <w:t>5</w:t>
      </w:r>
      <w:r w:rsidR="00A45E25" w:rsidRPr="001A1355">
        <w:rPr>
          <w:rFonts w:ascii="Times New Roman" w:hAnsi="Times New Roman"/>
          <w:lang w:val="en-CA"/>
        </w:rPr>
        <w:t>% of the season total)</w:t>
      </w:r>
      <w:r w:rsidR="00A8214D">
        <w:rPr>
          <w:rFonts w:ascii="Times New Roman" w:hAnsi="Times New Roman"/>
          <w:lang w:val="en-CA"/>
        </w:rPr>
        <w:t xml:space="preserve"> in April</w:t>
      </w:r>
      <w:r w:rsidR="00A45E25" w:rsidRPr="001A1355">
        <w:rPr>
          <w:rFonts w:ascii="Times New Roman" w:hAnsi="Times New Roman"/>
          <w:lang w:val="en-CA"/>
        </w:rPr>
        <w:t>, of which</w:t>
      </w:r>
      <w:r w:rsidR="003258FC" w:rsidRPr="001A1355">
        <w:rPr>
          <w:rFonts w:ascii="Times New Roman" w:hAnsi="Times New Roman"/>
          <w:lang w:val="en-CA"/>
        </w:rPr>
        <w:t xml:space="preserve"> </w:t>
      </w:r>
      <w:r>
        <w:rPr>
          <w:rFonts w:ascii="Times New Roman" w:hAnsi="Times New Roman"/>
          <w:lang w:val="en-CA"/>
        </w:rPr>
        <w:t>1</w:t>
      </w:r>
      <w:r w:rsidR="00CE3D93">
        <w:rPr>
          <w:rFonts w:ascii="Times New Roman" w:hAnsi="Times New Roman"/>
          <w:lang w:val="en-CA"/>
        </w:rPr>
        <w:t>6</w:t>
      </w:r>
      <w:r w:rsidR="00A45E25" w:rsidRPr="001A1355">
        <w:rPr>
          <w:rFonts w:ascii="Times New Roman" w:hAnsi="Times New Roman"/>
          <w:lang w:val="en-CA"/>
        </w:rPr>
        <w:t xml:space="preserve"> species were detected only t</w:t>
      </w:r>
      <w:r w:rsidR="00B93E48" w:rsidRPr="001A1355">
        <w:rPr>
          <w:rFonts w:ascii="Times New Roman" w:hAnsi="Times New Roman"/>
          <w:lang w:val="en-CA"/>
        </w:rPr>
        <w:t>his month</w:t>
      </w:r>
      <w:r w:rsidR="003258FC" w:rsidRPr="001A1355">
        <w:rPr>
          <w:rFonts w:ascii="Times New Roman" w:hAnsi="Times New Roman"/>
          <w:lang w:val="en-CA"/>
        </w:rPr>
        <w:t xml:space="preserve"> (</w:t>
      </w:r>
      <w:r>
        <w:rPr>
          <w:rFonts w:ascii="Times New Roman" w:hAnsi="Times New Roman"/>
          <w:lang w:val="en-CA"/>
        </w:rPr>
        <w:t xml:space="preserve">early migrants: Fox Sparrow, Lapland Longspur and Horned Lark; occasional species: Northern Pintail, Vesper Sparrow, and Northern Cardinal; rare species: </w:t>
      </w:r>
      <w:r w:rsidR="00CE3D93">
        <w:rPr>
          <w:rFonts w:ascii="Times New Roman" w:hAnsi="Times New Roman"/>
          <w:lang w:val="en-CA"/>
        </w:rPr>
        <w:t xml:space="preserve">Tundra Swan, </w:t>
      </w:r>
      <w:r>
        <w:rPr>
          <w:rFonts w:ascii="Times New Roman" w:hAnsi="Times New Roman"/>
          <w:lang w:val="en-CA"/>
        </w:rPr>
        <w:t>Snow Goose and Townsend’s Solitaire)</w:t>
      </w:r>
      <w:r w:rsidR="00B93E48" w:rsidRPr="001A1355">
        <w:rPr>
          <w:rFonts w:ascii="Times New Roman" w:hAnsi="Times New Roman"/>
          <w:lang w:val="en-CA"/>
        </w:rPr>
        <w:t>. A daily average of 3</w:t>
      </w:r>
      <w:r>
        <w:rPr>
          <w:rFonts w:ascii="Times New Roman" w:hAnsi="Times New Roman"/>
          <w:lang w:val="en-CA"/>
        </w:rPr>
        <w:t>6</w:t>
      </w:r>
      <w:r w:rsidR="00B93E48" w:rsidRPr="001A1355">
        <w:rPr>
          <w:rFonts w:ascii="Times New Roman" w:hAnsi="Times New Roman"/>
          <w:lang w:val="en-CA"/>
        </w:rPr>
        <w:t xml:space="preserve"> species were detected (range: </w:t>
      </w:r>
      <w:r>
        <w:rPr>
          <w:rFonts w:ascii="Times New Roman" w:hAnsi="Times New Roman"/>
          <w:lang w:val="en-CA"/>
        </w:rPr>
        <w:t>16</w:t>
      </w:r>
      <w:r w:rsidR="00B93E48" w:rsidRPr="001A1355">
        <w:rPr>
          <w:rFonts w:ascii="Times New Roman" w:hAnsi="Times New Roman"/>
          <w:lang w:val="en-CA"/>
        </w:rPr>
        <w:t xml:space="preserve"> – </w:t>
      </w:r>
      <w:r w:rsidR="003258FC" w:rsidRPr="001A1355">
        <w:rPr>
          <w:rFonts w:ascii="Times New Roman" w:hAnsi="Times New Roman"/>
          <w:lang w:val="en-CA"/>
        </w:rPr>
        <w:t>5</w:t>
      </w:r>
      <w:r>
        <w:rPr>
          <w:rFonts w:ascii="Times New Roman" w:hAnsi="Times New Roman"/>
          <w:lang w:val="en-CA"/>
        </w:rPr>
        <w:t>1</w:t>
      </w:r>
      <w:r w:rsidR="00A45E25" w:rsidRPr="001A1355">
        <w:rPr>
          <w:rFonts w:ascii="Times New Roman" w:hAnsi="Times New Roman"/>
          <w:lang w:val="en-CA"/>
        </w:rPr>
        <w:t xml:space="preserve"> species</w:t>
      </w:r>
      <w:r w:rsidR="00E527CE" w:rsidRPr="001A1355">
        <w:rPr>
          <w:rFonts w:ascii="Times New Roman" w:hAnsi="Times New Roman"/>
          <w:lang w:val="en-CA"/>
        </w:rPr>
        <w:t xml:space="preserve">). </w:t>
      </w:r>
      <w:r w:rsidR="0041512A">
        <w:rPr>
          <w:rFonts w:ascii="Times New Roman" w:hAnsi="Times New Roman"/>
          <w:lang w:val="en-CA"/>
        </w:rPr>
        <w:t>A</w:t>
      </w:r>
      <w:r w:rsidR="00732FE0" w:rsidRPr="001A1355">
        <w:rPr>
          <w:rFonts w:ascii="Times New Roman" w:hAnsi="Times New Roman"/>
          <w:lang w:val="en-CA"/>
        </w:rPr>
        <w:t xml:space="preserve"> </w:t>
      </w:r>
      <w:r w:rsidR="0071545A">
        <w:rPr>
          <w:rFonts w:ascii="Times New Roman" w:hAnsi="Times New Roman"/>
          <w:lang w:val="en-CA"/>
        </w:rPr>
        <w:t xml:space="preserve">record </w:t>
      </w:r>
      <w:r w:rsidR="00B93E48" w:rsidRPr="001A1355">
        <w:rPr>
          <w:rFonts w:ascii="Times New Roman" w:hAnsi="Times New Roman"/>
          <w:lang w:val="en-CA"/>
        </w:rPr>
        <w:t xml:space="preserve">total of </w:t>
      </w:r>
      <w:r w:rsidR="0071545A">
        <w:rPr>
          <w:rFonts w:ascii="Times New Roman" w:hAnsi="Times New Roman"/>
          <w:lang w:val="en-CA"/>
        </w:rPr>
        <w:t>11</w:t>
      </w:r>
      <w:r w:rsidR="004548E7">
        <w:rPr>
          <w:rFonts w:ascii="Times New Roman" w:hAnsi="Times New Roman"/>
          <w:lang w:val="en-CA"/>
        </w:rPr>
        <w:t>59</w:t>
      </w:r>
      <w:r w:rsidR="00B93E48" w:rsidRPr="001A1355">
        <w:rPr>
          <w:rFonts w:ascii="Times New Roman" w:hAnsi="Times New Roman"/>
          <w:lang w:val="en-CA"/>
        </w:rPr>
        <w:t xml:space="preserve"> birds of </w:t>
      </w:r>
      <w:r w:rsidR="004548E7">
        <w:rPr>
          <w:rFonts w:ascii="Times New Roman" w:hAnsi="Times New Roman"/>
          <w:lang w:val="en-CA"/>
        </w:rPr>
        <w:t>25</w:t>
      </w:r>
      <w:r w:rsidR="00A45E25" w:rsidRPr="001A1355">
        <w:rPr>
          <w:rFonts w:ascii="Times New Roman" w:hAnsi="Times New Roman"/>
          <w:lang w:val="en-CA"/>
        </w:rPr>
        <w:t xml:space="preserve"> species were banded in April</w:t>
      </w:r>
      <w:r w:rsidR="00C548A8" w:rsidRPr="001A1355">
        <w:rPr>
          <w:rFonts w:ascii="Times New Roman" w:hAnsi="Times New Roman"/>
          <w:lang w:val="en-CA"/>
        </w:rPr>
        <w:t xml:space="preserve">. Banding in April is highly variable: </w:t>
      </w:r>
      <w:r w:rsidR="004C7681">
        <w:rPr>
          <w:rFonts w:ascii="Times New Roman" w:hAnsi="Times New Roman"/>
          <w:lang w:val="en-CA"/>
        </w:rPr>
        <w:t>From 2002 – 2014, o</w:t>
      </w:r>
      <w:r w:rsidR="00C548A8" w:rsidRPr="001A1355">
        <w:rPr>
          <w:rFonts w:ascii="Times New Roman" w:hAnsi="Times New Roman"/>
          <w:lang w:val="en-CA"/>
        </w:rPr>
        <w:t xml:space="preserve">n average, 322 birds </w:t>
      </w:r>
      <w:r w:rsidR="008F71B6">
        <w:rPr>
          <w:rFonts w:ascii="Times New Roman" w:hAnsi="Times New Roman"/>
          <w:lang w:val="en-CA"/>
        </w:rPr>
        <w:t>are</w:t>
      </w:r>
      <w:r w:rsidR="008F71B6" w:rsidRPr="001A1355">
        <w:rPr>
          <w:rFonts w:ascii="Times New Roman" w:hAnsi="Times New Roman"/>
          <w:lang w:val="en-CA"/>
        </w:rPr>
        <w:t xml:space="preserve"> </w:t>
      </w:r>
      <w:r w:rsidR="00C548A8" w:rsidRPr="001A1355">
        <w:rPr>
          <w:rFonts w:ascii="Times New Roman" w:hAnsi="Times New Roman"/>
          <w:lang w:val="en-CA"/>
        </w:rPr>
        <w:t xml:space="preserve">banded during </w:t>
      </w:r>
      <w:r w:rsidR="004C7681">
        <w:rPr>
          <w:rFonts w:ascii="Times New Roman" w:hAnsi="Times New Roman"/>
          <w:lang w:val="en-CA"/>
        </w:rPr>
        <w:t xml:space="preserve">the two weeks in April </w:t>
      </w:r>
      <w:r w:rsidR="00135C2B">
        <w:rPr>
          <w:rFonts w:ascii="Times New Roman" w:hAnsi="Times New Roman"/>
          <w:lang w:val="en-CA"/>
        </w:rPr>
        <w:t>in</w:t>
      </w:r>
      <w:r w:rsidR="004C7681">
        <w:rPr>
          <w:rFonts w:ascii="Times New Roman" w:hAnsi="Times New Roman"/>
          <w:lang w:val="en-CA"/>
        </w:rPr>
        <w:t xml:space="preserve"> which nets are open</w:t>
      </w:r>
      <w:r w:rsidR="00C548A8" w:rsidRPr="001A1355">
        <w:rPr>
          <w:rFonts w:ascii="Times New Roman" w:hAnsi="Times New Roman"/>
          <w:lang w:val="en-CA"/>
        </w:rPr>
        <w:t xml:space="preserve">, but numbers </w:t>
      </w:r>
      <w:r w:rsidR="004C7681">
        <w:rPr>
          <w:rFonts w:ascii="Times New Roman" w:hAnsi="Times New Roman"/>
          <w:lang w:val="en-CA"/>
        </w:rPr>
        <w:t xml:space="preserve">have </w:t>
      </w:r>
      <w:r w:rsidR="00C548A8" w:rsidRPr="001A1355">
        <w:rPr>
          <w:rFonts w:ascii="Times New Roman" w:hAnsi="Times New Roman"/>
          <w:lang w:val="en-CA"/>
        </w:rPr>
        <w:t>fluctuate</w:t>
      </w:r>
      <w:r w:rsidR="004C7681">
        <w:rPr>
          <w:rFonts w:ascii="Times New Roman" w:hAnsi="Times New Roman"/>
          <w:lang w:val="en-CA"/>
        </w:rPr>
        <w:t>d</w:t>
      </w:r>
      <w:r w:rsidR="00C548A8" w:rsidRPr="001A1355">
        <w:rPr>
          <w:rFonts w:ascii="Times New Roman" w:hAnsi="Times New Roman"/>
          <w:lang w:val="en-CA"/>
        </w:rPr>
        <w:t xml:space="preserve"> from a low of 135 in spring 2004 to a</w:t>
      </w:r>
      <w:r w:rsidR="004548E7">
        <w:rPr>
          <w:rFonts w:ascii="Times New Roman" w:hAnsi="Times New Roman"/>
          <w:lang w:val="en-CA"/>
        </w:rPr>
        <w:t xml:space="preserve"> (previous record)</w:t>
      </w:r>
      <w:r w:rsidR="00C548A8" w:rsidRPr="001A1355">
        <w:rPr>
          <w:rFonts w:ascii="Times New Roman" w:hAnsi="Times New Roman"/>
          <w:lang w:val="en-CA"/>
        </w:rPr>
        <w:t xml:space="preserve"> high of 812 in spring 2009, an almost seven-fold difference!</w:t>
      </w:r>
      <w:r w:rsidR="00D04B8A" w:rsidRPr="001A1355">
        <w:rPr>
          <w:rFonts w:ascii="Times New Roman" w:hAnsi="Times New Roman"/>
          <w:lang w:val="en-CA"/>
        </w:rPr>
        <w:t xml:space="preserve"> </w:t>
      </w:r>
      <w:r w:rsidR="0066536B">
        <w:rPr>
          <w:rFonts w:ascii="Times New Roman" w:hAnsi="Times New Roman"/>
          <w:lang w:val="en-CA"/>
        </w:rPr>
        <w:t xml:space="preserve">The banding total of the two weeks of April 2016 </w:t>
      </w:r>
      <w:r w:rsidR="004C7681">
        <w:rPr>
          <w:rFonts w:ascii="Times New Roman" w:hAnsi="Times New Roman"/>
          <w:lang w:val="en-CA"/>
        </w:rPr>
        <w:t>wa</w:t>
      </w:r>
      <w:r w:rsidR="0066536B">
        <w:rPr>
          <w:rFonts w:ascii="Times New Roman" w:hAnsi="Times New Roman"/>
          <w:lang w:val="en-CA"/>
        </w:rPr>
        <w:t xml:space="preserve">s unprecedented: </w:t>
      </w:r>
      <w:r w:rsidR="00A46C47">
        <w:rPr>
          <w:rFonts w:ascii="Times New Roman" w:hAnsi="Times New Roman"/>
          <w:lang w:val="en-CA"/>
        </w:rPr>
        <w:t>fewer birds</w:t>
      </w:r>
      <w:r w:rsidR="0066536B">
        <w:rPr>
          <w:rFonts w:ascii="Times New Roman" w:hAnsi="Times New Roman"/>
          <w:lang w:val="en-CA"/>
        </w:rPr>
        <w:t xml:space="preserve"> </w:t>
      </w:r>
      <w:r w:rsidR="0066536B">
        <w:rPr>
          <w:rFonts w:ascii="Times New Roman" w:hAnsi="Times New Roman"/>
          <w:lang w:val="en-CA"/>
        </w:rPr>
        <w:lastRenderedPageBreak/>
        <w:t xml:space="preserve">were banded during the entire spring season in 2015. </w:t>
      </w:r>
      <w:r w:rsidR="00A46C47">
        <w:rPr>
          <w:rFonts w:ascii="Times New Roman" w:hAnsi="Times New Roman"/>
          <w:lang w:val="en-CA"/>
        </w:rPr>
        <w:t>More than half of the 2016 April total comes from two days of banding</w:t>
      </w:r>
      <w:r w:rsidR="00A8214D">
        <w:rPr>
          <w:rFonts w:ascii="Times New Roman" w:hAnsi="Times New Roman"/>
          <w:lang w:val="en-CA"/>
        </w:rPr>
        <w:t>:</w:t>
      </w:r>
      <w:r w:rsidR="00135C2B">
        <w:rPr>
          <w:rFonts w:ascii="Times New Roman" w:hAnsi="Times New Roman"/>
          <w:lang w:val="en-CA"/>
        </w:rPr>
        <w:t xml:space="preserve"> On </w:t>
      </w:r>
      <w:r w:rsidR="00A46C47">
        <w:rPr>
          <w:rFonts w:ascii="Times New Roman" w:hAnsi="Times New Roman"/>
          <w:lang w:val="en-CA"/>
        </w:rPr>
        <w:t xml:space="preserve">April 16 and 17, </w:t>
      </w:r>
      <w:r w:rsidR="00A46C47" w:rsidRPr="00135C2B">
        <w:rPr>
          <w:rFonts w:ascii="Times New Roman" w:hAnsi="Times New Roman"/>
          <w:lang w:val="en-CA"/>
        </w:rPr>
        <w:t xml:space="preserve">216 and 386 birds </w:t>
      </w:r>
      <w:r w:rsidR="00135C2B">
        <w:rPr>
          <w:rFonts w:ascii="Times New Roman" w:hAnsi="Times New Roman"/>
          <w:lang w:val="en-CA"/>
        </w:rPr>
        <w:t xml:space="preserve">were </w:t>
      </w:r>
      <w:r w:rsidR="00A46C47" w:rsidRPr="00135C2B">
        <w:rPr>
          <w:rFonts w:ascii="Times New Roman" w:hAnsi="Times New Roman"/>
          <w:lang w:val="en-CA"/>
        </w:rPr>
        <w:t>banded</w:t>
      </w:r>
      <w:r w:rsidR="00135C2B">
        <w:rPr>
          <w:rFonts w:ascii="Times New Roman" w:hAnsi="Times New Roman"/>
          <w:lang w:val="en-CA"/>
        </w:rPr>
        <w:t>,</w:t>
      </w:r>
      <w:r w:rsidR="00A46C47" w:rsidRPr="00135C2B">
        <w:rPr>
          <w:rFonts w:ascii="Times New Roman" w:hAnsi="Times New Roman"/>
          <w:lang w:val="en-CA"/>
        </w:rPr>
        <w:t xml:space="preserve"> respectively (both record breaking daily totals). Golden-crowned Kinglets comprised 64% and 81% of the totals for these two days.</w:t>
      </w:r>
      <w:r w:rsidR="00F86596" w:rsidRPr="00135C2B">
        <w:rPr>
          <w:rFonts w:ascii="Times New Roman" w:hAnsi="Times New Roman"/>
          <w:lang w:val="en-CA"/>
        </w:rPr>
        <w:t xml:space="preserve"> On April 17, 314 Golden-crowned Kinglets </w:t>
      </w:r>
      <w:r w:rsidR="004C7681" w:rsidRPr="00135C2B">
        <w:rPr>
          <w:rFonts w:ascii="Times New Roman" w:hAnsi="Times New Roman"/>
          <w:lang w:val="en-CA"/>
        </w:rPr>
        <w:t xml:space="preserve">were banded </w:t>
      </w:r>
      <w:r w:rsidR="00F86596" w:rsidRPr="00135C2B">
        <w:rPr>
          <w:rFonts w:ascii="Times New Roman" w:hAnsi="Times New Roman"/>
          <w:lang w:val="en-CA"/>
        </w:rPr>
        <w:t xml:space="preserve">which is more birds banded in one day for </w:t>
      </w:r>
      <w:r w:rsidR="004730F9">
        <w:rPr>
          <w:rFonts w:ascii="Times New Roman" w:hAnsi="Times New Roman"/>
          <w:lang w:val="en-CA"/>
        </w:rPr>
        <w:t>this</w:t>
      </w:r>
      <w:r w:rsidR="00F86596" w:rsidRPr="00135C2B">
        <w:rPr>
          <w:rFonts w:ascii="Times New Roman" w:hAnsi="Times New Roman"/>
          <w:lang w:val="en-CA"/>
        </w:rPr>
        <w:t xml:space="preserve"> species than in a “normal” spring season.</w:t>
      </w:r>
      <w:r w:rsidR="00A46C47" w:rsidRPr="00135C2B">
        <w:rPr>
          <w:rFonts w:ascii="Times New Roman" w:hAnsi="Times New Roman"/>
          <w:lang w:val="en-CA"/>
        </w:rPr>
        <w:t xml:space="preserve"> </w:t>
      </w:r>
      <w:r w:rsidR="00F86596" w:rsidRPr="00135C2B">
        <w:rPr>
          <w:rFonts w:ascii="Times New Roman" w:hAnsi="Times New Roman"/>
          <w:lang w:val="en-CA"/>
        </w:rPr>
        <w:t xml:space="preserve">Likewise, 42 Brown Creepers were banded on that day, which is more than the </w:t>
      </w:r>
      <w:r w:rsidR="00135C2B" w:rsidRPr="004730F9">
        <w:rPr>
          <w:rFonts w:ascii="Times New Roman" w:hAnsi="Times New Roman"/>
          <w:lang w:val="en-CA"/>
        </w:rPr>
        <w:t xml:space="preserve">individual </w:t>
      </w:r>
      <w:r w:rsidR="00F86596" w:rsidRPr="00135C2B">
        <w:rPr>
          <w:rFonts w:ascii="Times New Roman" w:hAnsi="Times New Roman"/>
          <w:lang w:val="en-CA"/>
        </w:rPr>
        <w:t>seasonal total</w:t>
      </w:r>
      <w:r w:rsidR="00135C2B" w:rsidRPr="004730F9">
        <w:rPr>
          <w:rFonts w:ascii="Times New Roman" w:hAnsi="Times New Roman"/>
          <w:lang w:val="en-CA"/>
        </w:rPr>
        <w:t>s</w:t>
      </w:r>
      <w:r w:rsidR="008F71B6">
        <w:rPr>
          <w:rFonts w:ascii="Times New Roman" w:hAnsi="Times New Roman"/>
          <w:lang w:val="en-CA"/>
        </w:rPr>
        <w:t xml:space="preserve"> for Brown Creepers for</w:t>
      </w:r>
      <w:r w:rsidR="00F86596" w:rsidRPr="00135C2B">
        <w:rPr>
          <w:rFonts w:ascii="Times New Roman" w:hAnsi="Times New Roman"/>
          <w:lang w:val="en-CA"/>
        </w:rPr>
        <w:t xml:space="preserve"> </w:t>
      </w:r>
      <w:r w:rsidR="008F71B6">
        <w:rPr>
          <w:rFonts w:ascii="Times New Roman" w:hAnsi="Times New Roman"/>
          <w:lang w:val="en-CA"/>
        </w:rPr>
        <w:t>the</w:t>
      </w:r>
      <w:r w:rsidR="00F86596" w:rsidRPr="00135C2B">
        <w:rPr>
          <w:rFonts w:ascii="Times New Roman" w:hAnsi="Times New Roman"/>
          <w:lang w:val="en-CA"/>
        </w:rPr>
        <w:t xml:space="preserve"> ten previous springs. </w:t>
      </w:r>
      <w:r w:rsidR="00A46C47" w:rsidRPr="00135C2B">
        <w:rPr>
          <w:rFonts w:ascii="Times New Roman" w:hAnsi="Times New Roman"/>
          <w:lang w:val="en-CA"/>
        </w:rPr>
        <w:t>Two other days in April had banding totals over 100 birds: April 21 and 22 with 110 and 105 birds banded respectively (Fig.</w:t>
      </w:r>
      <w:r w:rsidR="00B51378" w:rsidRPr="00135C2B">
        <w:rPr>
          <w:rFonts w:ascii="Times New Roman" w:hAnsi="Times New Roman"/>
          <w:lang w:val="en-CA"/>
        </w:rPr>
        <w:t>10</w:t>
      </w:r>
      <w:r w:rsidR="003B5DB0" w:rsidRPr="00135C2B">
        <w:rPr>
          <w:rFonts w:ascii="Times New Roman" w:hAnsi="Times New Roman"/>
          <w:lang w:val="en-CA"/>
        </w:rPr>
        <w:t xml:space="preserve"> in Banding Data Analysis</w:t>
      </w:r>
      <w:r w:rsidR="00A46C47" w:rsidRPr="00135C2B">
        <w:rPr>
          <w:rFonts w:ascii="Times New Roman" w:hAnsi="Times New Roman"/>
          <w:lang w:val="en-CA"/>
        </w:rPr>
        <w:t>).</w:t>
      </w:r>
    </w:p>
    <w:p w14:paraId="43374E18" w14:textId="2C14D1DD" w:rsidR="00D04B8A" w:rsidRPr="001A1355" w:rsidRDefault="00135C2B" w:rsidP="0080422F">
      <w:pPr>
        <w:widowControl w:val="0"/>
        <w:spacing w:line="360" w:lineRule="auto"/>
        <w:ind w:firstLine="862"/>
        <w:rPr>
          <w:rFonts w:ascii="Times New Roman" w:hAnsi="Times New Roman"/>
          <w:lang w:val="en-CA"/>
        </w:rPr>
      </w:pPr>
      <w:r>
        <w:rPr>
          <w:rFonts w:ascii="Times New Roman" w:hAnsi="Times New Roman"/>
          <w:lang w:val="en-CA"/>
        </w:rPr>
        <w:t>To summarize captures in</w:t>
      </w:r>
      <w:r w:rsidRPr="001A1355">
        <w:rPr>
          <w:rFonts w:ascii="Times New Roman" w:hAnsi="Times New Roman"/>
          <w:lang w:val="en-CA"/>
        </w:rPr>
        <w:t xml:space="preserve"> </w:t>
      </w:r>
      <w:r w:rsidR="00C548A8" w:rsidRPr="001A1355">
        <w:rPr>
          <w:rFonts w:ascii="Times New Roman" w:hAnsi="Times New Roman"/>
          <w:lang w:val="en-CA"/>
        </w:rPr>
        <w:t xml:space="preserve">spring </w:t>
      </w:r>
      <w:r w:rsidR="00CD2C42">
        <w:rPr>
          <w:rFonts w:ascii="Times New Roman" w:hAnsi="Times New Roman"/>
          <w:lang w:val="en-CA"/>
        </w:rPr>
        <w:t>2016</w:t>
      </w:r>
      <w:r w:rsidR="00C548A8" w:rsidRPr="001A1355">
        <w:rPr>
          <w:rFonts w:ascii="Times New Roman" w:hAnsi="Times New Roman"/>
          <w:lang w:val="en-CA"/>
        </w:rPr>
        <w:t>,</w:t>
      </w:r>
      <w:r w:rsidR="00A45E25" w:rsidRPr="001A1355">
        <w:rPr>
          <w:rFonts w:ascii="Times New Roman" w:hAnsi="Times New Roman"/>
          <w:lang w:val="en-CA"/>
        </w:rPr>
        <w:t xml:space="preserve"> </w:t>
      </w:r>
      <w:r w:rsidR="004548E7">
        <w:rPr>
          <w:rFonts w:ascii="Times New Roman" w:hAnsi="Times New Roman"/>
          <w:lang w:val="en-CA"/>
        </w:rPr>
        <w:t>82.7</w:t>
      </w:r>
      <w:r w:rsidR="00A45E25" w:rsidRPr="001A1355">
        <w:rPr>
          <w:rFonts w:ascii="Times New Roman" w:hAnsi="Times New Roman"/>
          <w:lang w:val="en-CA"/>
        </w:rPr>
        <w:t>% of the</w:t>
      </w:r>
      <w:r w:rsidR="00C548A8" w:rsidRPr="001A1355">
        <w:rPr>
          <w:rFonts w:ascii="Times New Roman" w:hAnsi="Times New Roman"/>
          <w:lang w:val="en-CA"/>
        </w:rPr>
        <w:t xml:space="preserve"> </w:t>
      </w:r>
      <w:r>
        <w:rPr>
          <w:rFonts w:ascii="Times New Roman" w:hAnsi="Times New Roman"/>
          <w:lang w:val="en-CA"/>
        </w:rPr>
        <w:t xml:space="preserve">April </w:t>
      </w:r>
      <w:r w:rsidR="00C548A8" w:rsidRPr="001A1355">
        <w:rPr>
          <w:rFonts w:ascii="Times New Roman" w:hAnsi="Times New Roman"/>
          <w:lang w:val="en-CA"/>
        </w:rPr>
        <w:t>banding</w:t>
      </w:r>
      <w:r w:rsidR="0098698D" w:rsidRPr="001A1355">
        <w:rPr>
          <w:rFonts w:ascii="Times New Roman" w:hAnsi="Times New Roman"/>
          <w:lang w:val="en-CA"/>
        </w:rPr>
        <w:t xml:space="preserve"> total</w:t>
      </w:r>
      <w:r w:rsidR="00C60AD2" w:rsidRPr="001A1355">
        <w:rPr>
          <w:rFonts w:ascii="Times New Roman" w:hAnsi="Times New Roman"/>
          <w:lang w:val="en-CA"/>
        </w:rPr>
        <w:t xml:space="preserve"> </w:t>
      </w:r>
      <w:r>
        <w:rPr>
          <w:rFonts w:ascii="Times New Roman" w:hAnsi="Times New Roman"/>
          <w:lang w:val="en-CA"/>
        </w:rPr>
        <w:t>i</w:t>
      </w:r>
      <w:r w:rsidR="0098698D" w:rsidRPr="001A1355">
        <w:rPr>
          <w:rFonts w:ascii="Times New Roman" w:hAnsi="Times New Roman"/>
          <w:lang w:val="en-CA"/>
        </w:rPr>
        <w:t xml:space="preserve">s </w:t>
      </w:r>
      <w:r w:rsidR="006639E3" w:rsidRPr="001A1355">
        <w:rPr>
          <w:rFonts w:ascii="Times New Roman" w:hAnsi="Times New Roman"/>
          <w:lang w:val="en-CA"/>
        </w:rPr>
        <w:t>composed</w:t>
      </w:r>
      <w:r w:rsidR="0098698D" w:rsidRPr="001A1355">
        <w:rPr>
          <w:rFonts w:ascii="Times New Roman" w:hAnsi="Times New Roman"/>
          <w:lang w:val="en-CA"/>
        </w:rPr>
        <w:t xml:space="preserve"> of only three species: </w:t>
      </w:r>
      <w:r w:rsidR="004548E7" w:rsidRPr="001A1355">
        <w:rPr>
          <w:rFonts w:ascii="Times New Roman" w:hAnsi="Times New Roman"/>
          <w:lang w:val="en-CA"/>
        </w:rPr>
        <w:t>Golden-crowned Kinglet</w:t>
      </w:r>
      <w:r w:rsidR="004548E7">
        <w:rPr>
          <w:rFonts w:ascii="Times New Roman" w:hAnsi="Times New Roman"/>
          <w:lang w:val="en-CA"/>
        </w:rPr>
        <w:t>,</w:t>
      </w:r>
      <w:r w:rsidR="004548E7" w:rsidRPr="001A1355">
        <w:rPr>
          <w:rFonts w:ascii="Times New Roman" w:hAnsi="Times New Roman"/>
          <w:lang w:val="en-CA"/>
        </w:rPr>
        <w:t xml:space="preserve"> with</w:t>
      </w:r>
      <w:r w:rsidR="004548E7">
        <w:rPr>
          <w:rFonts w:ascii="Times New Roman" w:hAnsi="Times New Roman"/>
          <w:lang w:val="en-CA"/>
        </w:rPr>
        <w:t xml:space="preserve"> a record shattering of 666 birds banded (low of 3 in 2008 and previous high of 430 in 2009), Brown Creeper,</w:t>
      </w:r>
      <w:r w:rsidR="0098698D" w:rsidRPr="001A1355">
        <w:rPr>
          <w:rFonts w:ascii="Times New Roman" w:hAnsi="Times New Roman"/>
          <w:lang w:val="en-CA"/>
        </w:rPr>
        <w:t xml:space="preserve"> with</w:t>
      </w:r>
      <w:r w:rsidR="004548E7">
        <w:rPr>
          <w:rFonts w:ascii="Times New Roman" w:hAnsi="Times New Roman"/>
          <w:lang w:val="en-CA"/>
        </w:rPr>
        <w:t xml:space="preserve"> an equally record shattering of</w:t>
      </w:r>
      <w:r w:rsidR="0098698D" w:rsidRPr="001A1355">
        <w:rPr>
          <w:rFonts w:ascii="Times New Roman" w:hAnsi="Times New Roman"/>
          <w:lang w:val="en-CA"/>
        </w:rPr>
        <w:t xml:space="preserve"> </w:t>
      </w:r>
      <w:r w:rsidR="004548E7">
        <w:rPr>
          <w:rFonts w:ascii="Times New Roman" w:hAnsi="Times New Roman"/>
          <w:lang w:val="en-CA"/>
        </w:rPr>
        <w:t>200</w:t>
      </w:r>
      <w:r w:rsidR="00D02446" w:rsidRPr="001A1355">
        <w:rPr>
          <w:rFonts w:ascii="Times New Roman" w:hAnsi="Times New Roman"/>
          <w:lang w:val="en-CA"/>
        </w:rPr>
        <w:t xml:space="preserve"> birds banded</w:t>
      </w:r>
      <w:r w:rsidR="004548E7">
        <w:rPr>
          <w:rFonts w:ascii="Times New Roman" w:hAnsi="Times New Roman"/>
          <w:lang w:val="en-CA"/>
        </w:rPr>
        <w:t xml:space="preserve"> (low of 3 in 2002 and previous high of 54 in 2009)</w:t>
      </w:r>
      <w:r w:rsidR="00D02446" w:rsidRPr="001A1355">
        <w:rPr>
          <w:rFonts w:ascii="Times New Roman" w:hAnsi="Times New Roman"/>
          <w:lang w:val="en-CA"/>
        </w:rPr>
        <w:t>,</w:t>
      </w:r>
      <w:r w:rsidR="004548E7">
        <w:rPr>
          <w:rFonts w:ascii="Times New Roman" w:hAnsi="Times New Roman"/>
          <w:lang w:val="en-CA"/>
        </w:rPr>
        <w:t xml:space="preserve"> and</w:t>
      </w:r>
      <w:r w:rsidR="0098698D" w:rsidRPr="001A1355">
        <w:rPr>
          <w:rFonts w:ascii="Times New Roman" w:hAnsi="Times New Roman"/>
          <w:lang w:val="en-CA"/>
        </w:rPr>
        <w:t xml:space="preserve"> </w:t>
      </w:r>
      <w:r w:rsidR="00A45E25" w:rsidRPr="001A1355">
        <w:rPr>
          <w:rFonts w:ascii="Times New Roman" w:hAnsi="Times New Roman"/>
          <w:lang w:val="en-CA"/>
        </w:rPr>
        <w:t>Ruby-crowned Kinglet</w:t>
      </w:r>
      <w:r w:rsidR="0098698D" w:rsidRPr="001A1355">
        <w:rPr>
          <w:rFonts w:ascii="Times New Roman" w:hAnsi="Times New Roman"/>
          <w:lang w:val="en-CA"/>
        </w:rPr>
        <w:t xml:space="preserve"> </w:t>
      </w:r>
      <w:r w:rsidR="00D02446" w:rsidRPr="001A1355">
        <w:rPr>
          <w:rFonts w:ascii="Times New Roman" w:hAnsi="Times New Roman"/>
          <w:lang w:val="en-CA"/>
        </w:rPr>
        <w:t>(</w:t>
      </w:r>
      <w:r w:rsidR="0098698D" w:rsidRPr="001A1355">
        <w:rPr>
          <w:rFonts w:ascii="Times New Roman" w:hAnsi="Times New Roman"/>
          <w:lang w:val="en-CA"/>
        </w:rPr>
        <w:t xml:space="preserve">with </w:t>
      </w:r>
      <w:r w:rsidR="004548E7">
        <w:rPr>
          <w:rFonts w:ascii="Times New Roman" w:hAnsi="Times New Roman"/>
          <w:lang w:val="en-CA"/>
        </w:rPr>
        <w:t>98 birds banded; low of 18 in 2002 and 2003 and high of 147 in 2006</w:t>
      </w:r>
      <w:r w:rsidR="00D02446" w:rsidRPr="001A1355">
        <w:rPr>
          <w:rFonts w:ascii="Times New Roman" w:hAnsi="Times New Roman"/>
          <w:lang w:val="en-CA"/>
        </w:rPr>
        <w:t>)</w:t>
      </w:r>
      <w:r w:rsidR="0098698D" w:rsidRPr="001A1355">
        <w:rPr>
          <w:rFonts w:ascii="Times New Roman" w:hAnsi="Times New Roman"/>
          <w:lang w:val="en-CA"/>
        </w:rPr>
        <w:t xml:space="preserve">. </w:t>
      </w:r>
      <w:r w:rsidR="0033163D" w:rsidRPr="001A1355">
        <w:rPr>
          <w:rFonts w:ascii="Times New Roman" w:hAnsi="Times New Roman"/>
          <w:lang w:val="en-CA"/>
        </w:rPr>
        <w:t xml:space="preserve">These </w:t>
      </w:r>
      <w:r w:rsidR="00DD26C2">
        <w:rPr>
          <w:rFonts w:ascii="Times New Roman" w:hAnsi="Times New Roman"/>
          <w:lang w:val="en-CA"/>
        </w:rPr>
        <w:t>three</w:t>
      </w:r>
      <w:r w:rsidR="0033163D" w:rsidRPr="001A1355">
        <w:rPr>
          <w:rFonts w:ascii="Times New Roman" w:hAnsi="Times New Roman"/>
          <w:lang w:val="en-CA"/>
        </w:rPr>
        <w:t xml:space="preserve"> species, as well as </w:t>
      </w:r>
      <w:r w:rsidR="004548E7">
        <w:rPr>
          <w:rFonts w:ascii="Times New Roman" w:hAnsi="Times New Roman"/>
          <w:lang w:val="en-CA"/>
        </w:rPr>
        <w:t>Slate-coloured Junco</w:t>
      </w:r>
      <w:r w:rsidR="001C36B9">
        <w:rPr>
          <w:rFonts w:ascii="Times New Roman" w:hAnsi="Times New Roman"/>
          <w:lang w:val="en-CA"/>
        </w:rPr>
        <w:t xml:space="preserve"> (the fourth most numerous species banded in April 2016 </w:t>
      </w:r>
      <w:r w:rsidR="00BD7216">
        <w:rPr>
          <w:rFonts w:ascii="Times New Roman" w:hAnsi="Times New Roman"/>
          <w:lang w:val="en-CA"/>
        </w:rPr>
        <w:t xml:space="preserve">at </w:t>
      </w:r>
      <w:r w:rsidR="001C36B9">
        <w:rPr>
          <w:rFonts w:ascii="Times New Roman" w:hAnsi="Times New Roman"/>
          <w:lang w:val="en-CA"/>
        </w:rPr>
        <w:t>90 birds)</w:t>
      </w:r>
      <w:r w:rsidR="0033163D" w:rsidRPr="001A1355">
        <w:rPr>
          <w:rFonts w:ascii="Times New Roman" w:hAnsi="Times New Roman"/>
          <w:lang w:val="en-CA"/>
        </w:rPr>
        <w:t>, are overwhelmingly responsible for the large yearly fluctuations in numbers of birds banded in April (</w:t>
      </w:r>
      <w:r w:rsidR="003B0E3F">
        <w:rPr>
          <w:rFonts w:ascii="Times New Roman" w:hAnsi="Times New Roman"/>
          <w:lang w:val="en-CA"/>
        </w:rPr>
        <w:t>Figs.</w:t>
      </w:r>
      <w:r w:rsidR="003C4916" w:rsidRPr="0086794C">
        <w:rPr>
          <w:rFonts w:ascii="Times New Roman" w:hAnsi="Times New Roman"/>
          <w:lang w:val="en-CA"/>
        </w:rPr>
        <w:t>1&amp;2</w:t>
      </w:r>
      <w:r w:rsidR="0033163D" w:rsidRPr="001A1355">
        <w:rPr>
          <w:rFonts w:ascii="Times New Roman" w:hAnsi="Times New Roman"/>
          <w:lang w:val="en-CA"/>
        </w:rPr>
        <w:t xml:space="preserve">). </w:t>
      </w:r>
      <w:r w:rsidR="00F54A15" w:rsidRPr="001A1355">
        <w:rPr>
          <w:rFonts w:ascii="Times New Roman" w:hAnsi="Times New Roman"/>
          <w:lang w:val="en-CA"/>
        </w:rPr>
        <w:t xml:space="preserve">Among these species, only Ruby-crowned Kinglet has most of its migration covered during the monitoring period. For the other </w:t>
      </w:r>
      <w:r>
        <w:rPr>
          <w:rFonts w:ascii="Times New Roman" w:hAnsi="Times New Roman"/>
          <w:lang w:val="en-CA"/>
        </w:rPr>
        <w:t>three</w:t>
      </w:r>
      <w:r w:rsidR="00F54A15" w:rsidRPr="001A1355">
        <w:rPr>
          <w:rFonts w:ascii="Times New Roman" w:hAnsi="Times New Roman"/>
          <w:lang w:val="en-CA"/>
        </w:rPr>
        <w:t xml:space="preserve"> species, a variable portion of their migration is covered depending on the year, with Golden-crowned Kinglet being the most striking example: its migration </w:t>
      </w:r>
      <w:r w:rsidR="00C60AD2" w:rsidRPr="001A1355">
        <w:rPr>
          <w:rFonts w:ascii="Times New Roman" w:hAnsi="Times New Roman"/>
          <w:lang w:val="en-CA"/>
        </w:rPr>
        <w:t xml:space="preserve">tends </w:t>
      </w:r>
      <w:r w:rsidR="00F54A15" w:rsidRPr="001A1355">
        <w:rPr>
          <w:rFonts w:ascii="Times New Roman" w:hAnsi="Times New Roman"/>
          <w:lang w:val="en-CA"/>
        </w:rPr>
        <w:t>to happen</w:t>
      </w:r>
      <w:r w:rsidR="00C60AD2" w:rsidRPr="001A1355">
        <w:rPr>
          <w:rFonts w:ascii="Times New Roman" w:hAnsi="Times New Roman"/>
          <w:lang w:val="en-CA"/>
        </w:rPr>
        <w:t xml:space="preserve"> </w:t>
      </w:r>
      <w:r w:rsidR="00F54A15" w:rsidRPr="001A1355">
        <w:rPr>
          <w:rFonts w:ascii="Times New Roman" w:hAnsi="Times New Roman"/>
          <w:lang w:val="en-CA"/>
        </w:rPr>
        <w:t>before</w:t>
      </w:r>
      <w:r w:rsidR="00C60AD2" w:rsidRPr="001A1355">
        <w:rPr>
          <w:rFonts w:ascii="Times New Roman" w:hAnsi="Times New Roman"/>
          <w:lang w:val="en-CA"/>
        </w:rPr>
        <w:t xml:space="preserve"> opening time at</w:t>
      </w:r>
      <w:r w:rsidR="00F54A15" w:rsidRPr="001A1355">
        <w:rPr>
          <w:rFonts w:ascii="Times New Roman" w:hAnsi="Times New Roman"/>
          <w:lang w:val="en-CA"/>
        </w:rPr>
        <w:t xml:space="preserve"> </w:t>
      </w:r>
      <w:r>
        <w:rPr>
          <w:rFonts w:ascii="Times New Roman" w:hAnsi="Times New Roman"/>
          <w:lang w:val="en-CA"/>
        </w:rPr>
        <w:t>CHRS each spring</w:t>
      </w:r>
      <w:r w:rsidR="00F54A15" w:rsidRPr="001A1355">
        <w:rPr>
          <w:rFonts w:ascii="Times New Roman" w:hAnsi="Times New Roman"/>
          <w:lang w:val="en-CA"/>
        </w:rPr>
        <w:t xml:space="preserve">, as very few birds species are </w:t>
      </w:r>
      <w:r>
        <w:rPr>
          <w:rFonts w:ascii="Times New Roman" w:hAnsi="Times New Roman"/>
          <w:lang w:val="en-CA"/>
        </w:rPr>
        <w:t xml:space="preserve">typically </w:t>
      </w:r>
      <w:r w:rsidR="00F54A15" w:rsidRPr="001A1355">
        <w:rPr>
          <w:rFonts w:ascii="Times New Roman" w:hAnsi="Times New Roman"/>
          <w:lang w:val="en-CA"/>
        </w:rPr>
        <w:t>captured (Fig.</w:t>
      </w:r>
      <w:r w:rsidR="003C4916" w:rsidRPr="001A1355">
        <w:rPr>
          <w:rFonts w:ascii="Times New Roman" w:hAnsi="Times New Roman"/>
          <w:lang w:val="en-CA"/>
        </w:rPr>
        <w:t>1</w:t>
      </w:r>
      <w:r w:rsidR="00F54A15" w:rsidRPr="001A1355">
        <w:rPr>
          <w:rFonts w:ascii="Times New Roman" w:hAnsi="Times New Roman"/>
          <w:lang w:val="en-CA"/>
        </w:rPr>
        <w:t xml:space="preserve">). Surprisingly, </w:t>
      </w:r>
      <w:r w:rsidR="008F71B6">
        <w:rPr>
          <w:rFonts w:ascii="Times New Roman" w:hAnsi="Times New Roman"/>
          <w:lang w:val="en-CA"/>
        </w:rPr>
        <w:t>when spring phenology was late</w:t>
      </w:r>
      <w:r w:rsidR="00F54A15" w:rsidRPr="001A1355">
        <w:rPr>
          <w:rFonts w:ascii="Times New Roman" w:hAnsi="Times New Roman"/>
          <w:lang w:val="en-CA"/>
        </w:rPr>
        <w:t xml:space="preserve"> in 2014 and </w:t>
      </w:r>
      <w:r w:rsidR="00CD2C42">
        <w:rPr>
          <w:rFonts w:ascii="Times New Roman" w:hAnsi="Times New Roman"/>
          <w:lang w:val="en-CA"/>
        </w:rPr>
        <w:t>201</w:t>
      </w:r>
      <w:r w:rsidR="001C36B9">
        <w:rPr>
          <w:rFonts w:ascii="Times New Roman" w:hAnsi="Times New Roman"/>
          <w:lang w:val="en-CA"/>
        </w:rPr>
        <w:t>5</w:t>
      </w:r>
      <w:r w:rsidR="00F54A15" w:rsidRPr="001A1355">
        <w:rPr>
          <w:rFonts w:ascii="Times New Roman" w:hAnsi="Times New Roman"/>
          <w:lang w:val="en-CA"/>
        </w:rPr>
        <w:t>, numbers captured were still quite low.</w:t>
      </w:r>
      <w:r w:rsidR="00022259" w:rsidRPr="001A1355">
        <w:rPr>
          <w:rFonts w:ascii="Times New Roman" w:hAnsi="Times New Roman"/>
          <w:lang w:val="en-CA"/>
        </w:rPr>
        <w:t xml:space="preserve"> </w:t>
      </w:r>
      <w:r w:rsidR="00DD26C2">
        <w:rPr>
          <w:rFonts w:ascii="Times New Roman" w:hAnsi="Times New Roman"/>
          <w:lang w:val="en-CA"/>
        </w:rPr>
        <w:t>In 2015</w:t>
      </w:r>
      <w:r w:rsidR="00022259" w:rsidRPr="001A1355">
        <w:rPr>
          <w:rFonts w:ascii="Times New Roman" w:hAnsi="Times New Roman"/>
          <w:lang w:val="en-CA"/>
        </w:rPr>
        <w:t xml:space="preserve">, periods of warm and </w:t>
      </w:r>
      <w:r w:rsidR="00CC3B0B" w:rsidRPr="001A1355">
        <w:rPr>
          <w:rFonts w:ascii="Times New Roman" w:hAnsi="Times New Roman"/>
          <w:lang w:val="en-CA"/>
        </w:rPr>
        <w:t>favo</w:t>
      </w:r>
      <w:r w:rsidR="00211959">
        <w:rPr>
          <w:rFonts w:ascii="Times New Roman" w:hAnsi="Times New Roman"/>
          <w:lang w:val="en-CA"/>
        </w:rPr>
        <w:t>u</w:t>
      </w:r>
      <w:r w:rsidR="00CC3B0B" w:rsidRPr="001A1355">
        <w:rPr>
          <w:rFonts w:ascii="Times New Roman" w:hAnsi="Times New Roman"/>
          <w:lang w:val="en-CA"/>
        </w:rPr>
        <w:t>rable</w:t>
      </w:r>
      <w:r w:rsidR="00022259" w:rsidRPr="001A1355">
        <w:rPr>
          <w:rFonts w:ascii="Times New Roman" w:hAnsi="Times New Roman"/>
          <w:lang w:val="en-CA"/>
        </w:rPr>
        <w:t xml:space="preserve"> weather happened in early April, potentially allowing for</w:t>
      </w:r>
      <w:r w:rsidR="001C36B9">
        <w:rPr>
          <w:rFonts w:ascii="Times New Roman" w:hAnsi="Times New Roman"/>
          <w:lang w:val="en-CA"/>
        </w:rPr>
        <w:t xml:space="preserve"> an early</w:t>
      </w:r>
      <w:r w:rsidR="00022259" w:rsidRPr="001A1355">
        <w:rPr>
          <w:rFonts w:ascii="Times New Roman" w:hAnsi="Times New Roman"/>
          <w:lang w:val="en-CA"/>
        </w:rPr>
        <w:t xml:space="preserve"> migration of Golden-crowned Kinglets.</w:t>
      </w:r>
      <w:r w:rsidR="001C36B9">
        <w:rPr>
          <w:rFonts w:ascii="Times New Roman" w:hAnsi="Times New Roman"/>
          <w:lang w:val="en-CA"/>
        </w:rPr>
        <w:t xml:space="preserve"> </w:t>
      </w:r>
      <w:r w:rsidR="008F71B6">
        <w:rPr>
          <w:rFonts w:ascii="Times New Roman" w:hAnsi="Times New Roman"/>
          <w:lang w:val="en-CA"/>
        </w:rPr>
        <w:t>In contrast</w:t>
      </w:r>
      <w:r w:rsidR="001C36B9">
        <w:rPr>
          <w:rFonts w:ascii="Times New Roman" w:hAnsi="Times New Roman"/>
          <w:lang w:val="en-CA"/>
        </w:rPr>
        <w:t>, after a somewhat mild winter, early April</w:t>
      </w:r>
      <w:r w:rsidR="00DD26C2">
        <w:rPr>
          <w:rFonts w:ascii="Times New Roman" w:hAnsi="Times New Roman"/>
          <w:lang w:val="en-CA"/>
        </w:rPr>
        <w:t xml:space="preserve"> in 2016</w:t>
      </w:r>
      <w:r w:rsidR="001C36B9">
        <w:rPr>
          <w:rFonts w:ascii="Times New Roman" w:hAnsi="Times New Roman"/>
          <w:lang w:val="en-CA"/>
        </w:rPr>
        <w:t xml:space="preserve"> was cold and snowy, which might have blocked the kinglet migration. </w:t>
      </w:r>
      <w:r>
        <w:rPr>
          <w:rFonts w:ascii="Times New Roman" w:hAnsi="Times New Roman"/>
          <w:lang w:val="en-CA"/>
        </w:rPr>
        <w:t>As with most migratory species, m</w:t>
      </w:r>
      <w:r w:rsidR="00DD26C2">
        <w:rPr>
          <w:rFonts w:ascii="Times New Roman" w:hAnsi="Times New Roman"/>
          <w:lang w:val="en-CA"/>
        </w:rPr>
        <w:t xml:space="preserve">ale Golden-crowned Kinglets migrate earlier than females. The </w:t>
      </w:r>
      <w:proofErr w:type="gramStart"/>
      <w:r w:rsidR="00DD26C2">
        <w:rPr>
          <w:rFonts w:ascii="Times New Roman" w:hAnsi="Times New Roman"/>
          <w:lang w:val="en-CA"/>
        </w:rPr>
        <w:t>sex-ratio</w:t>
      </w:r>
      <w:proofErr w:type="gramEnd"/>
      <w:r w:rsidR="00DD26C2">
        <w:rPr>
          <w:rFonts w:ascii="Times New Roman" w:hAnsi="Times New Roman"/>
          <w:lang w:val="en-CA"/>
        </w:rPr>
        <w:t xml:space="preserve"> of captured kinglets this spring was 0.69, indicating more females captured than males. It is thus possible that some male Golden-crowned Kinglets migrated before April 15 and were missed. </w:t>
      </w:r>
    </w:p>
    <w:p w14:paraId="3C1F837E" w14:textId="71FEA4E1" w:rsidR="00A8214D" w:rsidRDefault="00FC4752" w:rsidP="0017221E">
      <w:pPr>
        <w:widowControl w:val="0"/>
        <w:spacing w:line="360" w:lineRule="auto"/>
        <w:ind w:firstLine="862"/>
        <w:rPr>
          <w:rFonts w:ascii="Times New Roman" w:hAnsi="Times New Roman"/>
          <w:lang w:val="en-CA"/>
        </w:rPr>
      </w:pPr>
      <w:r>
        <w:rPr>
          <w:rFonts w:ascii="Times New Roman" w:hAnsi="Times New Roman"/>
          <w:lang w:val="en-CA"/>
        </w:rPr>
        <w:t xml:space="preserve">The </w:t>
      </w:r>
      <w:r w:rsidR="00D70C6D" w:rsidRPr="001A1355">
        <w:rPr>
          <w:rFonts w:ascii="Times New Roman" w:hAnsi="Times New Roman"/>
          <w:lang w:val="en-CA"/>
        </w:rPr>
        <w:t xml:space="preserve">American Tree Sparrow is also an early migrant, </w:t>
      </w:r>
      <w:r w:rsidR="005E6349">
        <w:rPr>
          <w:rFonts w:ascii="Times New Roman" w:hAnsi="Times New Roman"/>
          <w:lang w:val="en-CA"/>
        </w:rPr>
        <w:t>mostly</w:t>
      </w:r>
      <w:r w:rsidR="00D70C6D" w:rsidRPr="001A1355">
        <w:rPr>
          <w:rFonts w:ascii="Times New Roman" w:hAnsi="Times New Roman"/>
          <w:lang w:val="en-CA"/>
        </w:rPr>
        <w:t xml:space="preserve"> miss</w:t>
      </w:r>
      <w:r w:rsidR="005E6349">
        <w:rPr>
          <w:rFonts w:ascii="Times New Roman" w:hAnsi="Times New Roman"/>
          <w:lang w:val="en-CA"/>
        </w:rPr>
        <w:t>ed</w:t>
      </w:r>
      <w:r w:rsidR="00D70C6D" w:rsidRPr="001A1355">
        <w:rPr>
          <w:rFonts w:ascii="Times New Roman" w:hAnsi="Times New Roman"/>
          <w:lang w:val="en-CA"/>
        </w:rPr>
        <w:t xml:space="preserve"> at Cabot Head.</w:t>
      </w:r>
      <w:r w:rsidR="00E66122" w:rsidRPr="001A1355">
        <w:rPr>
          <w:rFonts w:ascii="Times New Roman" w:hAnsi="Times New Roman"/>
          <w:lang w:val="en-CA"/>
        </w:rPr>
        <w:t xml:space="preserve"> </w:t>
      </w:r>
      <w:r w:rsidR="00CC3B0B" w:rsidRPr="001A1355">
        <w:rPr>
          <w:rFonts w:ascii="Times New Roman" w:hAnsi="Times New Roman"/>
          <w:lang w:val="en-CA"/>
        </w:rPr>
        <w:t xml:space="preserve">For </w:t>
      </w:r>
      <w:r>
        <w:rPr>
          <w:rFonts w:ascii="Times New Roman" w:hAnsi="Times New Roman"/>
          <w:lang w:val="en-CA"/>
        </w:rPr>
        <w:t>nine</w:t>
      </w:r>
      <w:r w:rsidR="00CC3B0B" w:rsidRPr="001A1355">
        <w:rPr>
          <w:rFonts w:ascii="Times New Roman" w:hAnsi="Times New Roman"/>
          <w:lang w:val="en-CA"/>
        </w:rPr>
        <w:t xml:space="preserve"> of the previous 13 springs, o</w:t>
      </w:r>
      <w:r w:rsidR="00E66122" w:rsidRPr="001A1355">
        <w:rPr>
          <w:rFonts w:ascii="Times New Roman" w:hAnsi="Times New Roman"/>
          <w:lang w:val="en-CA"/>
        </w:rPr>
        <w:t xml:space="preserve">nly a very small number </w:t>
      </w:r>
      <w:r w:rsidR="00676A42">
        <w:rPr>
          <w:rFonts w:ascii="Times New Roman" w:hAnsi="Times New Roman"/>
          <w:lang w:val="en-CA"/>
        </w:rPr>
        <w:t xml:space="preserve">of </w:t>
      </w:r>
      <w:r w:rsidR="00E66122" w:rsidRPr="001A1355">
        <w:rPr>
          <w:rFonts w:ascii="Times New Roman" w:hAnsi="Times New Roman"/>
          <w:lang w:val="en-CA"/>
        </w:rPr>
        <w:t xml:space="preserve">birds </w:t>
      </w:r>
      <w:r w:rsidR="00CC3B0B" w:rsidRPr="001A1355">
        <w:rPr>
          <w:rFonts w:ascii="Times New Roman" w:hAnsi="Times New Roman"/>
          <w:lang w:val="en-CA"/>
        </w:rPr>
        <w:t>we</w:t>
      </w:r>
      <w:r w:rsidR="00E66122" w:rsidRPr="001A1355">
        <w:rPr>
          <w:rFonts w:ascii="Times New Roman" w:hAnsi="Times New Roman"/>
          <w:lang w:val="en-CA"/>
        </w:rPr>
        <w:t>re banded. This year,</w:t>
      </w:r>
      <w:r w:rsidR="00676A42">
        <w:rPr>
          <w:rFonts w:ascii="Times New Roman" w:hAnsi="Times New Roman"/>
          <w:lang w:val="en-CA"/>
        </w:rPr>
        <w:t xml:space="preserve"> however,</w:t>
      </w:r>
      <w:r w:rsidR="00E66122" w:rsidRPr="001A1355">
        <w:rPr>
          <w:rFonts w:ascii="Times New Roman" w:hAnsi="Times New Roman"/>
          <w:lang w:val="en-CA"/>
        </w:rPr>
        <w:t xml:space="preserve"> a total of 1</w:t>
      </w:r>
      <w:r w:rsidR="001C36B9">
        <w:rPr>
          <w:rFonts w:ascii="Times New Roman" w:hAnsi="Times New Roman"/>
          <w:lang w:val="en-CA"/>
        </w:rPr>
        <w:t>7</w:t>
      </w:r>
      <w:r w:rsidR="00E66122" w:rsidRPr="001A1355">
        <w:rPr>
          <w:rFonts w:ascii="Times New Roman" w:hAnsi="Times New Roman"/>
          <w:lang w:val="en-CA"/>
        </w:rPr>
        <w:t xml:space="preserve"> American Tree Sparrows were banded</w:t>
      </w:r>
      <w:r w:rsidR="001C36B9">
        <w:rPr>
          <w:rFonts w:ascii="Times New Roman" w:hAnsi="Times New Roman"/>
          <w:lang w:val="en-CA"/>
        </w:rPr>
        <w:t xml:space="preserve"> from April 16 to May 3 </w:t>
      </w:r>
      <w:r w:rsidR="003C4916" w:rsidRPr="001A1355">
        <w:rPr>
          <w:rFonts w:ascii="Times New Roman" w:hAnsi="Times New Roman"/>
          <w:lang w:val="en-CA"/>
        </w:rPr>
        <w:t>(</w:t>
      </w:r>
      <w:r w:rsidR="003C4916" w:rsidRPr="0086794C">
        <w:rPr>
          <w:rFonts w:ascii="Times New Roman" w:hAnsi="Times New Roman"/>
          <w:lang w:val="en-CA"/>
        </w:rPr>
        <w:t>Fig.3</w:t>
      </w:r>
      <w:r w:rsidR="003C4916" w:rsidRPr="001A1355">
        <w:rPr>
          <w:rFonts w:ascii="Times New Roman" w:hAnsi="Times New Roman"/>
          <w:lang w:val="en-CA"/>
        </w:rPr>
        <w:t>).</w:t>
      </w:r>
      <w:r w:rsidR="00CC3B0B" w:rsidRPr="001A1355">
        <w:rPr>
          <w:rFonts w:ascii="Times New Roman" w:hAnsi="Times New Roman"/>
          <w:lang w:val="en-CA"/>
        </w:rPr>
        <w:t xml:space="preserve"> </w:t>
      </w:r>
      <w:r w:rsidR="00A8214D">
        <w:rPr>
          <w:rFonts w:ascii="Times New Roman" w:hAnsi="Times New Roman"/>
          <w:lang w:val="en-CA"/>
        </w:rPr>
        <w:br w:type="page"/>
      </w:r>
    </w:p>
    <w:p w14:paraId="4E996073" w14:textId="7325A518" w:rsidR="00F13271" w:rsidRPr="001A1355" w:rsidRDefault="0086794C">
      <w:pPr>
        <w:jc w:val="left"/>
        <w:rPr>
          <w:rFonts w:ascii="Times New Roman" w:hAnsi="Times New Roman"/>
          <w:lang w:val="en-CA"/>
        </w:rPr>
      </w:pPr>
      <w:r w:rsidRPr="0086794C">
        <w:rPr>
          <w:noProof/>
          <w:lang w:val="fr-FR" w:eastAsia="fr-FR"/>
        </w:rPr>
        <w:lastRenderedPageBreak/>
        <w:drawing>
          <wp:inline distT="0" distB="0" distL="0" distR="0" wp14:anchorId="374DBE24" wp14:editId="61D63BE4">
            <wp:extent cx="5486400" cy="3722336"/>
            <wp:effectExtent l="0" t="0" r="0" b="12065"/>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722336"/>
                    </a:xfrm>
                    <a:prstGeom prst="rect">
                      <a:avLst/>
                    </a:prstGeom>
                    <a:noFill/>
                    <a:ln>
                      <a:noFill/>
                    </a:ln>
                  </pic:spPr>
                </pic:pic>
              </a:graphicData>
            </a:graphic>
          </wp:inline>
        </w:drawing>
      </w:r>
    </w:p>
    <w:p w14:paraId="2876F06A" w14:textId="77777777" w:rsidR="00F13271" w:rsidRPr="001A1355" w:rsidRDefault="00F13271">
      <w:pPr>
        <w:jc w:val="left"/>
        <w:rPr>
          <w:rFonts w:ascii="Times New Roman" w:hAnsi="Times New Roman"/>
          <w:lang w:val="en-CA"/>
        </w:rPr>
      </w:pPr>
    </w:p>
    <w:p w14:paraId="0B1CE09C" w14:textId="5844C938" w:rsidR="00F13271" w:rsidRPr="001A1355" w:rsidRDefault="0086794C" w:rsidP="00F13271">
      <w:pPr>
        <w:rPr>
          <w:lang w:val="en-CA"/>
        </w:rPr>
      </w:pPr>
      <w:r w:rsidRPr="0086794C">
        <w:rPr>
          <w:noProof/>
          <w:lang w:val="fr-FR" w:eastAsia="fr-FR"/>
        </w:rPr>
        <w:drawing>
          <wp:inline distT="0" distB="0" distL="0" distR="0" wp14:anchorId="4599343D" wp14:editId="66B44C7E">
            <wp:extent cx="5486400" cy="3722336"/>
            <wp:effectExtent l="0" t="0" r="0" b="12065"/>
            <wp:docPr id="2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722336"/>
                    </a:xfrm>
                    <a:prstGeom prst="rect">
                      <a:avLst/>
                    </a:prstGeom>
                    <a:noFill/>
                    <a:ln>
                      <a:noFill/>
                    </a:ln>
                  </pic:spPr>
                </pic:pic>
              </a:graphicData>
            </a:graphic>
          </wp:inline>
        </w:drawing>
      </w:r>
    </w:p>
    <w:p w14:paraId="6CDDE71D" w14:textId="31012017" w:rsidR="00F13271" w:rsidRPr="009F5A32" w:rsidRDefault="00F13271" w:rsidP="00AA5F11">
      <w:pPr>
        <w:pStyle w:val="Lgende"/>
      </w:pPr>
      <w:bookmarkStart w:id="15" w:name="_Toc333853002"/>
      <w:r w:rsidRPr="009F5A32">
        <w:t xml:space="preserve">Figure </w:t>
      </w:r>
      <w:r w:rsidR="003C4916" w:rsidRPr="009F5A32">
        <w:t>1</w:t>
      </w:r>
      <w:r w:rsidRPr="009F5A32">
        <w:t xml:space="preserve">. Numbers of banded Golden-crowned (top) and Ruby-crowned (bottom) Kinglets by month and year at </w:t>
      </w:r>
      <w:r w:rsidR="00676A42">
        <w:t>CHRS</w:t>
      </w:r>
      <w:r w:rsidRPr="009F5A32">
        <w:t xml:space="preserve">, 2002 – </w:t>
      </w:r>
      <w:r w:rsidR="00CD2C42">
        <w:t>2016</w:t>
      </w:r>
      <w:r w:rsidRPr="009F5A32">
        <w:t>.</w:t>
      </w:r>
      <w:bookmarkEnd w:id="15"/>
    </w:p>
    <w:p w14:paraId="1BCC639D" w14:textId="77777777" w:rsidR="00F13271" w:rsidRPr="001A1355" w:rsidRDefault="00F13271" w:rsidP="00F13271">
      <w:pPr>
        <w:rPr>
          <w:lang w:val="en-CA"/>
        </w:rPr>
      </w:pPr>
    </w:p>
    <w:p w14:paraId="5AF87694" w14:textId="310BB29B" w:rsidR="00C0540A" w:rsidRPr="001A1355" w:rsidRDefault="0086794C">
      <w:pPr>
        <w:jc w:val="left"/>
        <w:rPr>
          <w:rFonts w:ascii="Times New Roman" w:hAnsi="Times New Roman"/>
          <w:lang w:val="en-CA"/>
        </w:rPr>
      </w:pPr>
      <w:r w:rsidRPr="0086794C">
        <w:rPr>
          <w:noProof/>
          <w:lang w:val="fr-FR" w:eastAsia="fr-FR"/>
        </w:rPr>
        <w:lastRenderedPageBreak/>
        <w:drawing>
          <wp:inline distT="0" distB="0" distL="0" distR="0" wp14:anchorId="6798CCE0" wp14:editId="1141FD09">
            <wp:extent cx="5486400" cy="3722336"/>
            <wp:effectExtent l="0" t="0" r="0" b="12065"/>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722336"/>
                    </a:xfrm>
                    <a:prstGeom prst="rect">
                      <a:avLst/>
                    </a:prstGeom>
                    <a:noFill/>
                    <a:ln>
                      <a:noFill/>
                    </a:ln>
                  </pic:spPr>
                </pic:pic>
              </a:graphicData>
            </a:graphic>
          </wp:inline>
        </w:drawing>
      </w:r>
    </w:p>
    <w:p w14:paraId="08E9E71B" w14:textId="77777777" w:rsidR="00C0540A" w:rsidRPr="001A1355" w:rsidRDefault="00C0540A">
      <w:pPr>
        <w:jc w:val="left"/>
        <w:rPr>
          <w:rFonts w:ascii="Times New Roman" w:hAnsi="Times New Roman"/>
          <w:lang w:val="en-CA"/>
        </w:rPr>
      </w:pPr>
    </w:p>
    <w:p w14:paraId="3EC8CA1B" w14:textId="1D4EA95F" w:rsidR="00C0540A" w:rsidRPr="001A1355" w:rsidRDefault="0086794C">
      <w:pPr>
        <w:jc w:val="left"/>
        <w:rPr>
          <w:rFonts w:ascii="Times New Roman" w:hAnsi="Times New Roman"/>
          <w:lang w:val="en-CA"/>
        </w:rPr>
      </w:pPr>
      <w:r w:rsidRPr="0086794C">
        <w:rPr>
          <w:noProof/>
          <w:lang w:val="fr-FR" w:eastAsia="fr-FR"/>
        </w:rPr>
        <w:drawing>
          <wp:inline distT="0" distB="0" distL="0" distR="0" wp14:anchorId="567ADB88" wp14:editId="522D03FD">
            <wp:extent cx="5486400" cy="3722336"/>
            <wp:effectExtent l="0" t="0" r="0" b="12065"/>
            <wp:docPr id="2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722336"/>
                    </a:xfrm>
                    <a:prstGeom prst="rect">
                      <a:avLst/>
                    </a:prstGeom>
                    <a:noFill/>
                    <a:ln>
                      <a:noFill/>
                    </a:ln>
                  </pic:spPr>
                </pic:pic>
              </a:graphicData>
            </a:graphic>
          </wp:inline>
        </w:drawing>
      </w:r>
    </w:p>
    <w:p w14:paraId="47D15D2F" w14:textId="07BC0382" w:rsidR="00C0540A" w:rsidRPr="001A1355" w:rsidRDefault="00C0540A" w:rsidP="00C0540A">
      <w:pPr>
        <w:pStyle w:val="Lgende"/>
      </w:pPr>
      <w:bookmarkStart w:id="16" w:name="_Toc333853003"/>
      <w:r w:rsidRPr="001A1355">
        <w:t xml:space="preserve">Figure </w:t>
      </w:r>
      <w:r w:rsidR="003C4916" w:rsidRPr="001A1355">
        <w:t>2</w:t>
      </w:r>
      <w:r w:rsidRPr="001A1355">
        <w:t xml:space="preserve">. Numbers of banded Brown Creepers (top) and Slate-coloured Juncos (bottom) by month and year at </w:t>
      </w:r>
      <w:r w:rsidR="00676A42">
        <w:t>CHRS</w:t>
      </w:r>
      <w:r w:rsidRPr="001A1355">
        <w:t xml:space="preserve">, 2002 – </w:t>
      </w:r>
      <w:r w:rsidR="00CD2C42">
        <w:t>2016</w:t>
      </w:r>
      <w:r w:rsidRPr="001A1355">
        <w:t>.</w:t>
      </w:r>
      <w:bookmarkEnd w:id="16"/>
    </w:p>
    <w:p w14:paraId="3AE7B9C9" w14:textId="77777777" w:rsidR="00840B1E" w:rsidRPr="001A1355" w:rsidRDefault="00840B1E">
      <w:pPr>
        <w:jc w:val="left"/>
        <w:rPr>
          <w:rFonts w:ascii="Times New Roman" w:hAnsi="Times New Roman"/>
          <w:lang w:val="en-CA"/>
        </w:rPr>
      </w:pPr>
    </w:p>
    <w:p w14:paraId="66CF2251" w14:textId="3EA40173" w:rsidR="00840B1E" w:rsidRPr="001A1355" w:rsidRDefault="0086794C">
      <w:pPr>
        <w:jc w:val="left"/>
        <w:rPr>
          <w:rFonts w:ascii="Times New Roman" w:hAnsi="Times New Roman"/>
          <w:lang w:val="en-CA"/>
        </w:rPr>
      </w:pPr>
      <w:r w:rsidRPr="0086794C">
        <w:rPr>
          <w:noProof/>
          <w:lang w:val="fr-FR" w:eastAsia="fr-FR"/>
        </w:rPr>
        <w:lastRenderedPageBreak/>
        <w:drawing>
          <wp:inline distT="0" distB="0" distL="0" distR="0" wp14:anchorId="78ECA9E6" wp14:editId="4E7330BE">
            <wp:extent cx="5486400" cy="3722336"/>
            <wp:effectExtent l="0" t="0" r="0" b="12065"/>
            <wp:docPr id="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722336"/>
                    </a:xfrm>
                    <a:prstGeom prst="rect">
                      <a:avLst/>
                    </a:prstGeom>
                    <a:noFill/>
                    <a:ln>
                      <a:noFill/>
                    </a:ln>
                  </pic:spPr>
                </pic:pic>
              </a:graphicData>
            </a:graphic>
          </wp:inline>
        </w:drawing>
      </w:r>
    </w:p>
    <w:p w14:paraId="679AF0DF" w14:textId="52DF3824" w:rsidR="00840B1E" w:rsidRPr="001A1355" w:rsidRDefault="00840B1E" w:rsidP="00840B1E">
      <w:pPr>
        <w:pStyle w:val="Lgende"/>
      </w:pPr>
      <w:bookmarkStart w:id="17" w:name="_Toc333853004"/>
      <w:r w:rsidRPr="001A1355">
        <w:t xml:space="preserve">Figure </w:t>
      </w:r>
      <w:r w:rsidR="003C4916" w:rsidRPr="001A1355">
        <w:t>3</w:t>
      </w:r>
      <w:r w:rsidRPr="001A1355">
        <w:t xml:space="preserve">. Numbers of banded American Tree Sparrows by month and year at </w:t>
      </w:r>
      <w:r w:rsidR="00676A42">
        <w:t>CHRS</w:t>
      </w:r>
      <w:r w:rsidRPr="001A1355">
        <w:t xml:space="preserve">, 2002 – </w:t>
      </w:r>
      <w:r w:rsidR="00CD2C42">
        <w:t>2016</w:t>
      </w:r>
      <w:r w:rsidRPr="001A1355">
        <w:t>.</w:t>
      </w:r>
      <w:bookmarkEnd w:id="17"/>
    </w:p>
    <w:p w14:paraId="3E17827D" w14:textId="77777777" w:rsidR="00840B1E" w:rsidRPr="001A1355" w:rsidRDefault="00840B1E" w:rsidP="00840B1E">
      <w:pPr>
        <w:jc w:val="left"/>
        <w:rPr>
          <w:rFonts w:ascii="Times New Roman" w:hAnsi="Times New Roman"/>
          <w:lang w:val="en-CA"/>
        </w:rPr>
      </w:pPr>
    </w:p>
    <w:p w14:paraId="13D57378" w14:textId="43C9615E" w:rsidR="003C4916" w:rsidRDefault="00676A42" w:rsidP="003C4916">
      <w:pPr>
        <w:widowControl w:val="0"/>
        <w:spacing w:line="360" w:lineRule="auto"/>
        <w:ind w:firstLine="864"/>
        <w:rPr>
          <w:rFonts w:ascii="Times New Roman" w:hAnsi="Times New Roman"/>
          <w:lang w:val="en-CA"/>
        </w:rPr>
      </w:pPr>
      <w:r>
        <w:rPr>
          <w:rFonts w:ascii="Times New Roman" w:hAnsi="Times New Roman"/>
          <w:lang w:val="en-CA"/>
        </w:rPr>
        <w:t xml:space="preserve">A </w:t>
      </w:r>
      <w:r w:rsidR="000341C8">
        <w:rPr>
          <w:rFonts w:ascii="Times New Roman" w:hAnsi="Times New Roman"/>
          <w:lang w:val="en-CA"/>
        </w:rPr>
        <w:t>Pine Warbler</w:t>
      </w:r>
      <w:r w:rsidR="003C4916" w:rsidRPr="001A1355">
        <w:rPr>
          <w:rFonts w:ascii="Times New Roman" w:hAnsi="Times New Roman"/>
          <w:lang w:val="en-CA"/>
        </w:rPr>
        <w:t xml:space="preserve">, </w:t>
      </w:r>
      <w:r w:rsidR="000341C8">
        <w:rPr>
          <w:rFonts w:ascii="Times New Roman" w:hAnsi="Times New Roman"/>
          <w:lang w:val="en-CA"/>
        </w:rPr>
        <w:t xml:space="preserve">one of </w:t>
      </w:r>
      <w:r w:rsidR="003C4916" w:rsidRPr="001A1355">
        <w:rPr>
          <w:rFonts w:ascii="Times New Roman" w:hAnsi="Times New Roman"/>
          <w:lang w:val="en-CA"/>
        </w:rPr>
        <w:t>the earliest of the warblers, w</w:t>
      </w:r>
      <w:r w:rsidR="00211959">
        <w:rPr>
          <w:rFonts w:ascii="Times New Roman" w:hAnsi="Times New Roman"/>
          <w:lang w:val="en-CA"/>
        </w:rPr>
        <w:t>as</w:t>
      </w:r>
      <w:r w:rsidR="003C4916" w:rsidRPr="001A1355">
        <w:rPr>
          <w:rFonts w:ascii="Times New Roman" w:hAnsi="Times New Roman"/>
          <w:lang w:val="en-CA"/>
        </w:rPr>
        <w:t xml:space="preserve"> detected on the first </w:t>
      </w:r>
      <w:r w:rsidR="00211959">
        <w:rPr>
          <w:rFonts w:ascii="Times New Roman" w:hAnsi="Times New Roman"/>
          <w:lang w:val="en-CA"/>
        </w:rPr>
        <w:t>day of monitoring, April 1</w:t>
      </w:r>
      <w:r w:rsidR="000341C8">
        <w:rPr>
          <w:rFonts w:ascii="Times New Roman" w:hAnsi="Times New Roman"/>
          <w:lang w:val="en-CA"/>
        </w:rPr>
        <w:t>6</w:t>
      </w:r>
      <w:r w:rsidR="003C4916" w:rsidRPr="001A1355">
        <w:rPr>
          <w:rFonts w:ascii="Times New Roman" w:hAnsi="Times New Roman"/>
          <w:lang w:val="en-CA"/>
        </w:rPr>
        <w:t>.</w:t>
      </w:r>
      <w:r w:rsidR="000341C8">
        <w:rPr>
          <w:rFonts w:ascii="Times New Roman" w:hAnsi="Times New Roman"/>
          <w:lang w:val="en-CA"/>
        </w:rPr>
        <w:t xml:space="preserve"> This species was then detected only occasionally for the rest of April but reached a daily high of </w:t>
      </w:r>
      <w:r>
        <w:rPr>
          <w:rFonts w:ascii="Times New Roman" w:hAnsi="Times New Roman"/>
          <w:lang w:val="en-CA"/>
        </w:rPr>
        <w:t>eight</w:t>
      </w:r>
      <w:r w:rsidR="000341C8">
        <w:rPr>
          <w:rFonts w:ascii="Times New Roman" w:hAnsi="Times New Roman"/>
          <w:lang w:val="en-CA"/>
        </w:rPr>
        <w:t xml:space="preserve"> on April 30.</w:t>
      </w:r>
      <w:r w:rsidR="003C4916" w:rsidRPr="001A1355">
        <w:rPr>
          <w:rFonts w:ascii="Times New Roman" w:hAnsi="Times New Roman"/>
          <w:lang w:val="en-CA"/>
        </w:rPr>
        <w:t xml:space="preserve"> Yellow-rumped Warblers</w:t>
      </w:r>
      <w:r w:rsidR="000341C8">
        <w:rPr>
          <w:rFonts w:ascii="Times New Roman" w:hAnsi="Times New Roman"/>
          <w:lang w:val="en-CA"/>
        </w:rPr>
        <w:t xml:space="preserve">, </w:t>
      </w:r>
      <w:r>
        <w:rPr>
          <w:rFonts w:ascii="Times New Roman" w:hAnsi="Times New Roman"/>
          <w:lang w:val="en-CA"/>
        </w:rPr>
        <w:t>another of the earliest warblers to arrive at Cabot Head</w:t>
      </w:r>
      <w:r w:rsidR="000341C8">
        <w:rPr>
          <w:rFonts w:ascii="Times New Roman" w:hAnsi="Times New Roman"/>
          <w:lang w:val="en-CA"/>
        </w:rPr>
        <w:t>,</w:t>
      </w:r>
      <w:r w:rsidR="003C4916" w:rsidRPr="001A1355">
        <w:rPr>
          <w:rFonts w:ascii="Times New Roman" w:hAnsi="Times New Roman"/>
          <w:lang w:val="en-CA"/>
        </w:rPr>
        <w:t xml:space="preserve"> were </w:t>
      </w:r>
      <w:r w:rsidR="000341C8">
        <w:rPr>
          <w:rFonts w:ascii="Times New Roman" w:hAnsi="Times New Roman"/>
          <w:lang w:val="en-CA"/>
        </w:rPr>
        <w:t>first</w:t>
      </w:r>
      <w:r>
        <w:rPr>
          <w:rFonts w:ascii="Times New Roman" w:hAnsi="Times New Roman"/>
          <w:lang w:val="en-CA"/>
        </w:rPr>
        <w:t xml:space="preserve"> seen</w:t>
      </w:r>
      <w:r w:rsidR="000341C8">
        <w:rPr>
          <w:rFonts w:ascii="Times New Roman" w:hAnsi="Times New Roman"/>
          <w:lang w:val="en-CA"/>
        </w:rPr>
        <w:t xml:space="preserve"> on April 16 with three individuals and, then</w:t>
      </w:r>
      <w:r w:rsidR="003C4916" w:rsidRPr="001A1355">
        <w:rPr>
          <w:rFonts w:ascii="Times New Roman" w:hAnsi="Times New Roman"/>
          <w:lang w:val="en-CA"/>
        </w:rPr>
        <w:t>, were detected daily afterwards for the rest of the month</w:t>
      </w:r>
      <w:r w:rsidR="000341C8">
        <w:rPr>
          <w:rFonts w:ascii="Times New Roman" w:hAnsi="Times New Roman"/>
          <w:lang w:val="en-CA"/>
        </w:rPr>
        <w:t xml:space="preserve"> (except on April 19)</w:t>
      </w:r>
      <w:r w:rsidR="003C4916" w:rsidRPr="001A1355">
        <w:rPr>
          <w:rFonts w:ascii="Times New Roman" w:hAnsi="Times New Roman"/>
          <w:lang w:val="en-CA"/>
        </w:rPr>
        <w:t xml:space="preserve">. </w:t>
      </w:r>
      <w:r w:rsidR="000341C8">
        <w:rPr>
          <w:rFonts w:ascii="Times New Roman" w:hAnsi="Times New Roman"/>
          <w:lang w:val="en-CA"/>
        </w:rPr>
        <w:t>An</w:t>
      </w:r>
      <w:r w:rsidR="003C4916" w:rsidRPr="001A1355">
        <w:rPr>
          <w:rFonts w:ascii="Times New Roman" w:hAnsi="Times New Roman"/>
          <w:lang w:val="en-CA"/>
        </w:rPr>
        <w:t>other</w:t>
      </w:r>
      <w:r w:rsidR="000341C8">
        <w:rPr>
          <w:rFonts w:ascii="Times New Roman" w:hAnsi="Times New Roman"/>
          <w:lang w:val="en-CA"/>
        </w:rPr>
        <w:t xml:space="preserve"> early</w:t>
      </w:r>
      <w:r w:rsidR="003C4916" w:rsidRPr="001A1355">
        <w:rPr>
          <w:rFonts w:ascii="Times New Roman" w:hAnsi="Times New Roman"/>
          <w:lang w:val="en-CA"/>
        </w:rPr>
        <w:t xml:space="preserve"> species of warbler, the </w:t>
      </w:r>
      <w:r w:rsidR="000341C8">
        <w:rPr>
          <w:rFonts w:ascii="Times New Roman" w:hAnsi="Times New Roman"/>
          <w:lang w:val="en-CA"/>
        </w:rPr>
        <w:t>Palm</w:t>
      </w:r>
      <w:r w:rsidR="003C4916" w:rsidRPr="001A1355">
        <w:rPr>
          <w:rFonts w:ascii="Times New Roman" w:hAnsi="Times New Roman"/>
          <w:lang w:val="en-CA"/>
        </w:rPr>
        <w:t xml:space="preserve"> Warbler, was detected</w:t>
      </w:r>
      <w:r w:rsidR="000341C8">
        <w:rPr>
          <w:rFonts w:ascii="Times New Roman" w:hAnsi="Times New Roman"/>
          <w:lang w:val="en-CA"/>
        </w:rPr>
        <w:t xml:space="preserve"> on</w:t>
      </w:r>
      <w:r w:rsidR="003C4916" w:rsidRPr="001A1355">
        <w:rPr>
          <w:rFonts w:ascii="Times New Roman" w:hAnsi="Times New Roman"/>
          <w:lang w:val="en-CA"/>
        </w:rPr>
        <w:t xml:space="preserve"> April</w:t>
      </w:r>
      <w:r w:rsidR="000341C8">
        <w:rPr>
          <w:rFonts w:ascii="Times New Roman" w:hAnsi="Times New Roman"/>
          <w:lang w:val="en-CA"/>
        </w:rPr>
        <w:t xml:space="preserve"> 17 but the next observation was </w:t>
      </w:r>
      <w:r>
        <w:rPr>
          <w:rFonts w:ascii="Times New Roman" w:hAnsi="Times New Roman"/>
          <w:lang w:val="en-CA"/>
        </w:rPr>
        <w:t xml:space="preserve">not until </w:t>
      </w:r>
      <w:r w:rsidR="000341C8">
        <w:rPr>
          <w:rFonts w:ascii="Times New Roman" w:hAnsi="Times New Roman"/>
          <w:lang w:val="en-CA"/>
        </w:rPr>
        <w:t>April 30. Two other species of warblers were detected in April: one Black-throated Green Warbler on April 29 and one Black-and-white Warbler on April 30.</w:t>
      </w:r>
      <w:r w:rsidR="003C4916" w:rsidRPr="001A1355">
        <w:rPr>
          <w:rFonts w:ascii="Times New Roman" w:hAnsi="Times New Roman"/>
          <w:lang w:val="en-CA"/>
        </w:rPr>
        <w:t xml:space="preserve"> </w:t>
      </w:r>
      <w:r w:rsidR="00BF56C7">
        <w:rPr>
          <w:rFonts w:ascii="Times New Roman" w:hAnsi="Times New Roman"/>
          <w:lang w:val="en-CA"/>
        </w:rPr>
        <w:t>The first swallow detected was a Tree Swallow on April 17, followed two days later by a flock of 15 birds. The first Barn Swallow was seen on April 21.</w:t>
      </w:r>
    </w:p>
    <w:p w14:paraId="29A7321B" w14:textId="6F43463D" w:rsidR="00A45E25" w:rsidRPr="001A1355" w:rsidRDefault="005B1CD0">
      <w:pPr>
        <w:widowControl w:val="0"/>
        <w:spacing w:line="360" w:lineRule="auto"/>
        <w:ind w:firstLine="864"/>
        <w:rPr>
          <w:rFonts w:ascii="Times New Roman" w:hAnsi="Times New Roman"/>
          <w:b/>
          <w:bCs/>
          <w:i/>
          <w:iCs/>
          <w:lang w:val="en-CA"/>
        </w:rPr>
      </w:pPr>
      <w:r>
        <w:rPr>
          <w:rFonts w:ascii="Times New Roman" w:hAnsi="Times New Roman"/>
          <w:lang w:val="en-CA"/>
        </w:rPr>
        <w:t>Visual</w:t>
      </w:r>
      <w:r w:rsidR="00E27AAB" w:rsidRPr="001A1355">
        <w:rPr>
          <w:rFonts w:ascii="Times New Roman" w:hAnsi="Times New Roman"/>
          <w:lang w:val="en-CA"/>
        </w:rPr>
        <w:t xml:space="preserve"> movements of birds</w:t>
      </w:r>
      <w:r>
        <w:rPr>
          <w:rFonts w:ascii="Times New Roman" w:hAnsi="Times New Roman"/>
          <w:lang w:val="en-CA"/>
        </w:rPr>
        <w:t xml:space="preserve"> were somewhat limited this</w:t>
      </w:r>
      <w:r w:rsidR="00E27AAB" w:rsidRPr="001A1355">
        <w:rPr>
          <w:rFonts w:ascii="Times New Roman" w:hAnsi="Times New Roman"/>
          <w:lang w:val="en-CA"/>
        </w:rPr>
        <w:t xml:space="preserve"> April. It is usually a time when impressive numbers (with daily totals in the hundreds) of American Robins, Northern Flickers, </w:t>
      </w:r>
      <w:r w:rsidR="00676A42">
        <w:rPr>
          <w:rFonts w:ascii="Times New Roman" w:hAnsi="Times New Roman"/>
          <w:lang w:val="en-CA"/>
        </w:rPr>
        <w:t xml:space="preserve">Red-winged </w:t>
      </w:r>
      <w:r w:rsidR="00E27AAB" w:rsidRPr="001A1355">
        <w:rPr>
          <w:rFonts w:ascii="Times New Roman" w:hAnsi="Times New Roman"/>
          <w:lang w:val="en-CA"/>
        </w:rPr>
        <w:t xml:space="preserve">Blackbirds, and Yellow-rumped Warblers are </w:t>
      </w:r>
      <w:r w:rsidR="008E04A7">
        <w:rPr>
          <w:rFonts w:ascii="Times New Roman" w:hAnsi="Times New Roman"/>
          <w:lang w:val="en-CA"/>
        </w:rPr>
        <w:t>occasionally</w:t>
      </w:r>
      <w:r w:rsidR="00E27AAB" w:rsidRPr="001A1355">
        <w:rPr>
          <w:rFonts w:ascii="Times New Roman" w:hAnsi="Times New Roman"/>
          <w:lang w:val="en-CA"/>
        </w:rPr>
        <w:t xml:space="preserve"> seen. This spring, numbers were quite small in comparisons: Maximum Estimated Totals </w:t>
      </w:r>
      <w:r w:rsidR="00676A42">
        <w:rPr>
          <w:rFonts w:ascii="Times New Roman" w:hAnsi="Times New Roman"/>
          <w:lang w:val="en-CA"/>
        </w:rPr>
        <w:t xml:space="preserve">(ET) </w:t>
      </w:r>
      <w:r w:rsidR="00E27AAB" w:rsidRPr="001A1355">
        <w:rPr>
          <w:rFonts w:ascii="Times New Roman" w:hAnsi="Times New Roman"/>
          <w:lang w:val="en-CA"/>
        </w:rPr>
        <w:t xml:space="preserve">were of </w:t>
      </w:r>
      <w:r w:rsidR="001F20E5">
        <w:rPr>
          <w:rFonts w:ascii="Times New Roman" w:hAnsi="Times New Roman"/>
          <w:lang w:val="en-CA"/>
        </w:rPr>
        <w:t>52</w:t>
      </w:r>
      <w:r w:rsidR="00E27AAB" w:rsidRPr="001A1355">
        <w:rPr>
          <w:rFonts w:ascii="Times New Roman" w:hAnsi="Times New Roman"/>
          <w:lang w:val="en-CA"/>
        </w:rPr>
        <w:t xml:space="preserve"> American Robins on April </w:t>
      </w:r>
      <w:r w:rsidR="001F20E5">
        <w:rPr>
          <w:rFonts w:ascii="Times New Roman" w:hAnsi="Times New Roman"/>
          <w:lang w:val="en-CA"/>
        </w:rPr>
        <w:t>15</w:t>
      </w:r>
      <w:r w:rsidR="008E04A7">
        <w:rPr>
          <w:rFonts w:ascii="Times New Roman" w:hAnsi="Times New Roman"/>
          <w:lang w:val="en-CA"/>
        </w:rPr>
        <w:t xml:space="preserve"> (highest daily ET of 1400 Robins on April 20, 2003)</w:t>
      </w:r>
      <w:r w:rsidR="0039499A" w:rsidRPr="001A1355">
        <w:rPr>
          <w:rFonts w:ascii="Times New Roman" w:hAnsi="Times New Roman"/>
          <w:lang w:val="en-CA"/>
        </w:rPr>
        <w:t>;</w:t>
      </w:r>
      <w:r w:rsidR="00E27AAB" w:rsidRPr="001A1355">
        <w:rPr>
          <w:rFonts w:ascii="Times New Roman" w:hAnsi="Times New Roman"/>
          <w:lang w:val="en-CA"/>
        </w:rPr>
        <w:t xml:space="preserve"> </w:t>
      </w:r>
      <w:r w:rsidR="001F20E5">
        <w:rPr>
          <w:rFonts w:ascii="Times New Roman" w:hAnsi="Times New Roman"/>
          <w:lang w:val="en-CA"/>
        </w:rPr>
        <w:t>296</w:t>
      </w:r>
      <w:r w:rsidR="00E27AAB" w:rsidRPr="001A1355">
        <w:rPr>
          <w:rFonts w:ascii="Times New Roman" w:hAnsi="Times New Roman"/>
          <w:lang w:val="en-CA"/>
        </w:rPr>
        <w:t xml:space="preserve"> Common Grackles </w:t>
      </w:r>
      <w:r w:rsidR="0039499A" w:rsidRPr="001A1355">
        <w:rPr>
          <w:rFonts w:ascii="Times New Roman" w:hAnsi="Times New Roman"/>
          <w:lang w:val="en-CA"/>
        </w:rPr>
        <w:lastRenderedPageBreak/>
        <w:t>on April 2</w:t>
      </w:r>
      <w:r w:rsidR="001F20E5">
        <w:rPr>
          <w:rFonts w:ascii="Times New Roman" w:hAnsi="Times New Roman"/>
          <w:lang w:val="en-CA"/>
        </w:rPr>
        <w:t>4, with smaller totals of 104 and 128 on April 27 and 28, respectively</w:t>
      </w:r>
      <w:r w:rsidR="008E04A7">
        <w:rPr>
          <w:rFonts w:ascii="Times New Roman" w:hAnsi="Times New Roman"/>
          <w:lang w:val="en-CA"/>
        </w:rPr>
        <w:t xml:space="preserve"> (highest daily ET of 1200 on April 30, 2010)</w:t>
      </w:r>
      <w:r w:rsidR="0039499A" w:rsidRPr="001A1355">
        <w:rPr>
          <w:rFonts w:ascii="Times New Roman" w:hAnsi="Times New Roman"/>
          <w:lang w:val="en-CA"/>
        </w:rPr>
        <w:t>;</w:t>
      </w:r>
      <w:r w:rsidR="00E27AAB" w:rsidRPr="001A1355">
        <w:rPr>
          <w:rFonts w:ascii="Times New Roman" w:hAnsi="Times New Roman"/>
          <w:lang w:val="en-CA"/>
        </w:rPr>
        <w:t xml:space="preserve"> 10</w:t>
      </w:r>
      <w:r>
        <w:rPr>
          <w:rFonts w:ascii="Times New Roman" w:hAnsi="Times New Roman"/>
          <w:lang w:val="en-CA"/>
        </w:rPr>
        <w:t>2 and 85</w:t>
      </w:r>
      <w:r w:rsidR="00E27AAB" w:rsidRPr="001A1355">
        <w:rPr>
          <w:rFonts w:ascii="Times New Roman" w:hAnsi="Times New Roman"/>
          <w:lang w:val="en-CA"/>
        </w:rPr>
        <w:t xml:space="preserve"> Yellow-shafted Flickers</w:t>
      </w:r>
      <w:r>
        <w:rPr>
          <w:rFonts w:ascii="Times New Roman" w:hAnsi="Times New Roman"/>
          <w:lang w:val="en-CA"/>
        </w:rPr>
        <w:t xml:space="preserve"> on April 17 and 18, respectively</w:t>
      </w:r>
      <w:r w:rsidR="008E04A7">
        <w:rPr>
          <w:rFonts w:ascii="Times New Roman" w:hAnsi="Times New Roman"/>
          <w:lang w:val="en-CA"/>
        </w:rPr>
        <w:t xml:space="preserve"> (highest daily ET of 261 on April 28, 2015)</w:t>
      </w:r>
      <w:r>
        <w:rPr>
          <w:rFonts w:ascii="Times New Roman" w:hAnsi="Times New Roman"/>
          <w:lang w:val="en-CA"/>
        </w:rPr>
        <w:t>; 65 Red-winged Blackbirds on April 30;</w:t>
      </w:r>
      <w:r w:rsidR="008E04A7">
        <w:rPr>
          <w:rFonts w:ascii="Times New Roman" w:hAnsi="Times New Roman"/>
          <w:lang w:val="en-CA"/>
        </w:rPr>
        <w:t xml:space="preserve"> (highest daily ET of 435 on April 30, 2014)</w:t>
      </w:r>
      <w:r w:rsidR="0095452D" w:rsidRPr="001A1355">
        <w:rPr>
          <w:rFonts w:ascii="Times New Roman" w:hAnsi="Times New Roman"/>
          <w:lang w:val="en-CA"/>
        </w:rPr>
        <w:t xml:space="preserve"> </w:t>
      </w:r>
      <w:r>
        <w:rPr>
          <w:rFonts w:ascii="Times New Roman" w:hAnsi="Times New Roman"/>
          <w:lang w:val="en-CA"/>
        </w:rPr>
        <w:t>61</w:t>
      </w:r>
      <w:r w:rsidR="0095452D" w:rsidRPr="001A1355">
        <w:rPr>
          <w:rFonts w:ascii="Times New Roman" w:hAnsi="Times New Roman"/>
          <w:lang w:val="en-CA"/>
        </w:rPr>
        <w:t xml:space="preserve"> </w:t>
      </w:r>
      <w:r w:rsidR="00A21FB9">
        <w:rPr>
          <w:rFonts w:ascii="Times New Roman" w:hAnsi="Times New Roman"/>
          <w:lang w:val="en-CA"/>
        </w:rPr>
        <w:t>Yellow-rumped</w:t>
      </w:r>
      <w:r w:rsidR="0095452D" w:rsidRPr="001A1355">
        <w:rPr>
          <w:rFonts w:ascii="Times New Roman" w:hAnsi="Times New Roman"/>
          <w:lang w:val="en-CA"/>
        </w:rPr>
        <w:t xml:space="preserve"> Warblers on April </w:t>
      </w:r>
      <w:r w:rsidR="00846018" w:rsidRPr="001A1355">
        <w:rPr>
          <w:rFonts w:ascii="Times New Roman" w:hAnsi="Times New Roman"/>
          <w:lang w:val="en-CA"/>
        </w:rPr>
        <w:t>30</w:t>
      </w:r>
      <w:r w:rsidR="008E04A7">
        <w:rPr>
          <w:rFonts w:ascii="Times New Roman" w:hAnsi="Times New Roman"/>
          <w:lang w:val="en-CA"/>
        </w:rPr>
        <w:t xml:space="preserve"> (highest daily ET of 2068 on April 30, 2012)</w:t>
      </w:r>
      <w:r w:rsidR="00846018" w:rsidRPr="001A1355">
        <w:rPr>
          <w:rFonts w:ascii="Times New Roman" w:hAnsi="Times New Roman"/>
          <w:lang w:val="en-CA"/>
        </w:rPr>
        <w:t>.</w:t>
      </w:r>
      <w:r w:rsidR="0095452D" w:rsidRPr="001A1355">
        <w:rPr>
          <w:rFonts w:ascii="Times New Roman" w:hAnsi="Times New Roman"/>
          <w:lang w:val="en-CA"/>
        </w:rPr>
        <w:t xml:space="preserve"> </w:t>
      </w:r>
      <w:r w:rsidR="008A0195" w:rsidRPr="001A1355">
        <w:rPr>
          <w:rFonts w:ascii="Times New Roman" w:hAnsi="Times New Roman"/>
          <w:bCs/>
          <w:lang w:val="en-CA"/>
        </w:rPr>
        <w:t xml:space="preserve">Likewise, migration of </w:t>
      </w:r>
      <w:r w:rsidR="0095452D" w:rsidRPr="001A1355">
        <w:rPr>
          <w:rFonts w:ascii="Times New Roman" w:hAnsi="Times New Roman"/>
          <w:bCs/>
          <w:lang w:val="en-CA"/>
        </w:rPr>
        <w:t xml:space="preserve">Sharp-shinned Hawk was </w:t>
      </w:r>
      <w:r w:rsidR="008A0195" w:rsidRPr="001A1355">
        <w:rPr>
          <w:rFonts w:ascii="Times New Roman" w:hAnsi="Times New Roman"/>
          <w:bCs/>
          <w:lang w:val="en-CA"/>
        </w:rPr>
        <w:t>notably low in</w:t>
      </w:r>
      <w:r w:rsidR="0095452D" w:rsidRPr="001A1355">
        <w:rPr>
          <w:rFonts w:ascii="Times New Roman" w:hAnsi="Times New Roman"/>
          <w:bCs/>
          <w:lang w:val="en-CA"/>
        </w:rPr>
        <w:t xml:space="preserve"> April, wit</w:t>
      </w:r>
      <w:r w:rsidR="00900EFD" w:rsidRPr="001A1355">
        <w:rPr>
          <w:rFonts w:ascii="Times New Roman" w:hAnsi="Times New Roman"/>
          <w:bCs/>
          <w:lang w:val="en-CA"/>
        </w:rPr>
        <w:t xml:space="preserve">h daily </w:t>
      </w:r>
      <w:r w:rsidR="00676A42">
        <w:rPr>
          <w:rFonts w:ascii="Times New Roman" w:hAnsi="Times New Roman"/>
          <w:bCs/>
          <w:lang w:val="en-CA"/>
        </w:rPr>
        <w:t>ET</w:t>
      </w:r>
      <w:r w:rsidR="008A0195" w:rsidRPr="001A1355">
        <w:rPr>
          <w:rFonts w:ascii="Times New Roman" w:hAnsi="Times New Roman"/>
          <w:bCs/>
          <w:lang w:val="en-CA"/>
        </w:rPr>
        <w:t xml:space="preserve"> ranging from </w:t>
      </w:r>
      <w:r w:rsidR="008F71B6">
        <w:rPr>
          <w:rFonts w:ascii="Times New Roman" w:hAnsi="Times New Roman"/>
          <w:bCs/>
          <w:lang w:val="en-CA"/>
        </w:rPr>
        <w:t>three</w:t>
      </w:r>
      <w:r w:rsidR="008A0195" w:rsidRPr="001A1355">
        <w:rPr>
          <w:rFonts w:ascii="Times New Roman" w:hAnsi="Times New Roman"/>
          <w:bCs/>
          <w:lang w:val="en-CA"/>
        </w:rPr>
        <w:t xml:space="preserve"> to </w:t>
      </w:r>
      <w:r w:rsidR="008F71B6">
        <w:rPr>
          <w:rFonts w:ascii="Times New Roman" w:hAnsi="Times New Roman"/>
          <w:bCs/>
          <w:lang w:val="en-CA"/>
        </w:rPr>
        <w:t>eight</w:t>
      </w:r>
      <w:r w:rsidR="0095452D" w:rsidRPr="001A1355">
        <w:rPr>
          <w:rFonts w:ascii="Times New Roman" w:hAnsi="Times New Roman"/>
          <w:bCs/>
          <w:lang w:val="en-CA"/>
        </w:rPr>
        <w:t xml:space="preserve">, except </w:t>
      </w:r>
      <w:r w:rsidR="008A0195" w:rsidRPr="001A1355">
        <w:rPr>
          <w:rFonts w:ascii="Times New Roman" w:hAnsi="Times New Roman"/>
          <w:bCs/>
          <w:lang w:val="en-CA"/>
        </w:rPr>
        <w:t xml:space="preserve">on April </w:t>
      </w:r>
      <w:r>
        <w:rPr>
          <w:rFonts w:ascii="Times New Roman" w:hAnsi="Times New Roman"/>
          <w:bCs/>
          <w:lang w:val="en-CA"/>
        </w:rPr>
        <w:t>16</w:t>
      </w:r>
      <w:r w:rsidR="008A0195" w:rsidRPr="001A1355">
        <w:rPr>
          <w:rFonts w:ascii="Times New Roman" w:hAnsi="Times New Roman"/>
          <w:bCs/>
          <w:lang w:val="en-CA"/>
        </w:rPr>
        <w:t xml:space="preserve"> and </w:t>
      </w:r>
      <w:r>
        <w:rPr>
          <w:rFonts w:ascii="Times New Roman" w:hAnsi="Times New Roman"/>
          <w:bCs/>
          <w:lang w:val="en-CA"/>
        </w:rPr>
        <w:t>19</w:t>
      </w:r>
      <w:r w:rsidR="008A0195" w:rsidRPr="001A1355">
        <w:rPr>
          <w:rFonts w:ascii="Times New Roman" w:hAnsi="Times New Roman"/>
          <w:bCs/>
          <w:lang w:val="en-CA"/>
        </w:rPr>
        <w:t xml:space="preserve"> with </w:t>
      </w:r>
      <w:r>
        <w:rPr>
          <w:rFonts w:ascii="Times New Roman" w:hAnsi="Times New Roman"/>
          <w:bCs/>
          <w:lang w:val="en-CA"/>
        </w:rPr>
        <w:t>10 and 16, respectively</w:t>
      </w:r>
      <w:r w:rsidR="008E04A7">
        <w:rPr>
          <w:rFonts w:ascii="Times New Roman" w:hAnsi="Times New Roman"/>
          <w:bCs/>
          <w:lang w:val="en-CA"/>
        </w:rPr>
        <w:t xml:space="preserve"> </w:t>
      </w:r>
      <w:r w:rsidR="008E04A7">
        <w:rPr>
          <w:rFonts w:ascii="Times New Roman" w:hAnsi="Times New Roman"/>
          <w:lang w:val="en-CA"/>
        </w:rPr>
        <w:t>(highest daily ET of 150 on April 20, 2003)</w:t>
      </w:r>
      <w:r w:rsidR="0095452D" w:rsidRPr="001A1355">
        <w:rPr>
          <w:rFonts w:ascii="Times New Roman" w:hAnsi="Times New Roman"/>
          <w:bCs/>
          <w:lang w:val="en-CA"/>
        </w:rPr>
        <w:t>.</w:t>
      </w:r>
      <w:r w:rsidR="003A24D3" w:rsidRPr="001A1355">
        <w:rPr>
          <w:rFonts w:ascii="Times New Roman" w:hAnsi="Times New Roman"/>
          <w:bCs/>
          <w:lang w:val="en-CA"/>
        </w:rPr>
        <w:t xml:space="preserve"> Th</w:t>
      </w:r>
      <w:r w:rsidR="008A0195" w:rsidRPr="001A1355">
        <w:rPr>
          <w:rFonts w:ascii="Times New Roman" w:hAnsi="Times New Roman"/>
          <w:bCs/>
          <w:lang w:val="en-CA"/>
        </w:rPr>
        <w:t>e</w:t>
      </w:r>
      <w:r w:rsidR="003A24D3" w:rsidRPr="001A1355">
        <w:rPr>
          <w:rFonts w:ascii="Times New Roman" w:hAnsi="Times New Roman"/>
          <w:bCs/>
          <w:lang w:val="en-CA"/>
        </w:rPr>
        <w:t xml:space="preserve"> flow</w:t>
      </w:r>
      <w:r w:rsidR="008A0195" w:rsidRPr="001A1355">
        <w:rPr>
          <w:rFonts w:ascii="Times New Roman" w:hAnsi="Times New Roman"/>
          <w:bCs/>
          <w:lang w:val="en-CA"/>
        </w:rPr>
        <w:t xml:space="preserve"> steadily increased</w:t>
      </w:r>
      <w:r w:rsidR="003A24D3" w:rsidRPr="001A1355">
        <w:rPr>
          <w:rFonts w:ascii="Times New Roman" w:hAnsi="Times New Roman"/>
          <w:bCs/>
          <w:lang w:val="en-CA"/>
        </w:rPr>
        <w:t xml:space="preserve"> into May,</w:t>
      </w:r>
      <w:r w:rsidR="00DD145B" w:rsidRPr="001A1355">
        <w:rPr>
          <w:rFonts w:ascii="Times New Roman" w:hAnsi="Times New Roman"/>
          <w:bCs/>
          <w:lang w:val="en-CA"/>
        </w:rPr>
        <w:t xml:space="preserve"> with notable</w:t>
      </w:r>
      <w:r w:rsidR="0041775E" w:rsidRPr="001A1355">
        <w:rPr>
          <w:rFonts w:ascii="Times New Roman" w:hAnsi="Times New Roman"/>
          <w:bCs/>
          <w:lang w:val="en-CA"/>
        </w:rPr>
        <w:t>,</w:t>
      </w:r>
      <w:r w:rsidR="00DD145B" w:rsidRPr="001A1355">
        <w:rPr>
          <w:rFonts w:ascii="Times New Roman" w:hAnsi="Times New Roman"/>
          <w:bCs/>
          <w:lang w:val="en-CA"/>
        </w:rPr>
        <w:t xml:space="preserve"> though</w:t>
      </w:r>
      <w:r w:rsidR="008E04A7">
        <w:rPr>
          <w:rFonts w:ascii="Times New Roman" w:hAnsi="Times New Roman"/>
          <w:bCs/>
          <w:lang w:val="en-CA"/>
        </w:rPr>
        <w:t xml:space="preserve"> still</w:t>
      </w:r>
      <w:r w:rsidR="00DD145B" w:rsidRPr="001A1355">
        <w:rPr>
          <w:rFonts w:ascii="Times New Roman" w:hAnsi="Times New Roman"/>
          <w:bCs/>
          <w:lang w:val="en-CA"/>
        </w:rPr>
        <w:t xml:space="preserve"> small</w:t>
      </w:r>
      <w:r w:rsidR="0041775E" w:rsidRPr="001A1355">
        <w:rPr>
          <w:rFonts w:ascii="Times New Roman" w:hAnsi="Times New Roman"/>
          <w:bCs/>
          <w:lang w:val="en-CA"/>
        </w:rPr>
        <w:t>,</w:t>
      </w:r>
      <w:r w:rsidR="00DD145B" w:rsidRPr="001A1355">
        <w:rPr>
          <w:rFonts w:ascii="Times New Roman" w:hAnsi="Times New Roman"/>
          <w:bCs/>
          <w:lang w:val="en-CA"/>
        </w:rPr>
        <w:t xml:space="preserve"> peaks (ET of </w:t>
      </w:r>
      <w:r>
        <w:rPr>
          <w:rFonts w:ascii="Times New Roman" w:hAnsi="Times New Roman"/>
          <w:bCs/>
          <w:lang w:val="en-CA"/>
        </w:rPr>
        <w:t>41</w:t>
      </w:r>
      <w:r w:rsidR="00DD145B" w:rsidRPr="001A1355">
        <w:rPr>
          <w:rFonts w:ascii="Times New Roman" w:hAnsi="Times New Roman"/>
          <w:bCs/>
          <w:lang w:val="en-CA"/>
        </w:rPr>
        <w:t xml:space="preserve"> birds on May </w:t>
      </w:r>
      <w:r>
        <w:rPr>
          <w:rFonts w:ascii="Times New Roman" w:hAnsi="Times New Roman"/>
          <w:bCs/>
          <w:lang w:val="en-CA"/>
        </w:rPr>
        <w:t>4 and 25 on May 5</w:t>
      </w:r>
      <w:r w:rsidR="008E04A7">
        <w:rPr>
          <w:rFonts w:ascii="Times New Roman" w:hAnsi="Times New Roman"/>
          <w:bCs/>
          <w:lang w:val="en-CA"/>
        </w:rPr>
        <w:t xml:space="preserve">; </w:t>
      </w:r>
      <w:r w:rsidR="008E04A7">
        <w:rPr>
          <w:rFonts w:ascii="Times New Roman" w:hAnsi="Times New Roman"/>
          <w:lang w:val="en-CA"/>
        </w:rPr>
        <w:t>highest daily ET in May of 400 on May 1, 2011</w:t>
      </w:r>
      <w:r w:rsidR="00DD145B" w:rsidRPr="001A1355">
        <w:rPr>
          <w:rFonts w:ascii="Times New Roman" w:hAnsi="Times New Roman"/>
          <w:bCs/>
          <w:lang w:val="en-CA"/>
        </w:rPr>
        <w:t>).</w:t>
      </w:r>
      <w:r w:rsidR="003A24D3" w:rsidRPr="001A1355">
        <w:rPr>
          <w:rFonts w:ascii="Times New Roman" w:hAnsi="Times New Roman"/>
          <w:bCs/>
          <w:lang w:val="en-CA"/>
        </w:rPr>
        <w:t xml:space="preserve"> </w:t>
      </w:r>
    </w:p>
    <w:p w14:paraId="6271BC41" w14:textId="51290279" w:rsidR="00A45E25" w:rsidRPr="001A1355" w:rsidRDefault="00A45E25" w:rsidP="007F3DBF">
      <w:pPr>
        <w:widowControl w:val="0"/>
        <w:spacing w:line="360" w:lineRule="auto"/>
        <w:rPr>
          <w:rFonts w:ascii="Times New Roman" w:hAnsi="Times New Roman"/>
          <w:bCs/>
          <w:lang w:val="en-CA"/>
        </w:rPr>
      </w:pPr>
      <w:r w:rsidRPr="001A1355">
        <w:rPr>
          <w:rFonts w:ascii="Times New Roman" w:hAnsi="Times New Roman"/>
          <w:i/>
          <w:lang w:val="en-CA"/>
        </w:rPr>
        <w:tab/>
      </w:r>
      <w:r w:rsidRPr="001A1355">
        <w:rPr>
          <w:rFonts w:ascii="Times New Roman" w:hAnsi="Times New Roman"/>
          <w:lang w:val="en-CA"/>
        </w:rPr>
        <w:t>Waterfowl migration through the Great Lakes region typically peaks in March and April.</w:t>
      </w:r>
      <w:r w:rsidR="00DB404C" w:rsidRPr="001A1355">
        <w:rPr>
          <w:rFonts w:ascii="Times New Roman" w:hAnsi="Times New Roman"/>
          <w:lang w:val="en-CA"/>
        </w:rPr>
        <w:t xml:space="preserve"> </w:t>
      </w:r>
      <w:r w:rsidR="00932156">
        <w:rPr>
          <w:rFonts w:ascii="Times New Roman" w:hAnsi="Times New Roman"/>
          <w:lang w:val="en-CA"/>
        </w:rPr>
        <w:t xml:space="preserve">As </w:t>
      </w:r>
      <w:r w:rsidR="00676A42">
        <w:rPr>
          <w:rFonts w:ascii="Times New Roman" w:hAnsi="Times New Roman"/>
          <w:lang w:val="en-CA"/>
        </w:rPr>
        <w:t xml:space="preserve">was the case </w:t>
      </w:r>
      <w:r w:rsidR="00932156">
        <w:rPr>
          <w:rFonts w:ascii="Times New Roman" w:hAnsi="Times New Roman"/>
          <w:lang w:val="en-CA"/>
        </w:rPr>
        <w:t>the spring of 2015</w:t>
      </w:r>
      <w:r w:rsidR="00A02570">
        <w:rPr>
          <w:rFonts w:ascii="Times New Roman" w:hAnsi="Times New Roman"/>
          <w:lang w:val="en-CA"/>
        </w:rPr>
        <w:t>,</w:t>
      </w:r>
      <w:r w:rsidR="00932156">
        <w:rPr>
          <w:rFonts w:ascii="Times New Roman" w:hAnsi="Times New Roman"/>
          <w:lang w:val="en-CA"/>
        </w:rPr>
        <w:t xml:space="preserve"> but with</w:t>
      </w:r>
      <w:r w:rsidR="00A02570">
        <w:rPr>
          <w:rFonts w:ascii="Times New Roman" w:hAnsi="Times New Roman"/>
          <w:lang w:val="en-CA"/>
        </w:rPr>
        <w:t xml:space="preserve"> completely different</w:t>
      </w:r>
      <w:r w:rsidR="00932156">
        <w:rPr>
          <w:rFonts w:ascii="Times New Roman" w:hAnsi="Times New Roman"/>
          <w:lang w:val="en-CA"/>
        </w:rPr>
        <w:t xml:space="preserve"> ice conditions</w:t>
      </w:r>
      <w:r w:rsidR="008F71B6">
        <w:rPr>
          <w:rFonts w:ascii="Times New Roman" w:hAnsi="Times New Roman"/>
          <w:lang w:val="en-CA"/>
        </w:rPr>
        <w:t xml:space="preserve"> (</w:t>
      </w:r>
      <w:r w:rsidR="00135C47">
        <w:rPr>
          <w:rFonts w:ascii="Times New Roman" w:hAnsi="Times New Roman"/>
          <w:lang w:val="en-CA"/>
        </w:rPr>
        <w:t xml:space="preserve">no ice in 2016 compared to </w:t>
      </w:r>
      <w:r w:rsidR="0088706D">
        <w:rPr>
          <w:rFonts w:ascii="Times New Roman" w:hAnsi="Times New Roman"/>
          <w:lang w:val="en-CA"/>
        </w:rPr>
        <w:t>lots of ice remnants in 2015</w:t>
      </w:r>
      <w:r w:rsidR="008F71B6">
        <w:rPr>
          <w:rFonts w:ascii="Times New Roman" w:hAnsi="Times New Roman"/>
          <w:lang w:val="en-CA"/>
        </w:rPr>
        <w:t>)</w:t>
      </w:r>
      <w:r w:rsidR="00932156">
        <w:rPr>
          <w:rFonts w:ascii="Times New Roman" w:hAnsi="Times New Roman"/>
          <w:lang w:val="en-CA"/>
        </w:rPr>
        <w:t xml:space="preserve"> </w:t>
      </w:r>
      <w:r w:rsidR="00A02570">
        <w:rPr>
          <w:rFonts w:ascii="Times New Roman" w:hAnsi="Times New Roman"/>
          <w:lang w:val="en-CA"/>
        </w:rPr>
        <w:t>from those of 201</w:t>
      </w:r>
      <w:r w:rsidR="008F71B6">
        <w:rPr>
          <w:rFonts w:ascii="Times New Roman" w:hAnsi="Times New Roman"/>
          <w:lang w:val="en-CA"/>
        </w:rPr>
        <w:t>5</w:t>
      </w:r>
      <w:r w:rsidR="00932156">
        <w:rPr>
          <w:rFonts w:ascii="Times New Roman" w:hAnsi="Times New Roman"/>
          <w:lang w:val="en-CA"/>
        </w:rPr>
        <w:t>,</w:t>
      </w:r>
      <w:r w:rsidR="0013182C" w:rsidRPr="001A1355">
        <w:rPr>
          <w:rFonts w:ascii="Times New Roman" w:hAnsi="Times New Roman"/>
          <w:lang w:val="en-CA"/>
        </w:rPr>
        <w:t xml:space="preserve"> very few waterfowl</w:t>
      </w:r>
      <w:r w:rsidRPr="001A1355">
        <w:rPr>
          <w:rFonts w:ascii="Times New Roman" w:hAnsi="Times New Roman"/>
          <w:lang w:val="en-CA"/>
        </w:rPr>
        <w:t xml:space="preserve"> </w:t>
      </w:r>
      <w:r w:rsidR="004A690B" w:rsidRPr="001A1355">
        <w:rPr>
          <w:rFonts w:ascii="Times New Roman" w:hAnsi="Times New Roman"/>
          <w:bCs/>
          <w:lang w:val="en-CA"/>
        </w:rPr>
        <w:t xml:space="preserve">were observed this spring, despite a good observation effort. </w:t>
      </w:r>
      <w:r w:rsidR="0081192E" w:rsidRPr="001A1355">
        <w:rPr>
          <w:rFonts w:ascii="Times New Roman" w:hAnsi="Times New Roman"/>
          <w:bCs/>
          <w:lang w:val="en-CA"/>
        </w:rPr>
        <w:t>Long-tailed Duck</w:t>
      </w:r>
      <w:r w:rsidR="004A690B" w:rsidRPr="001A1355">
        <w:rPr>
          <w:rFonts w:ascii="Times New Roman" w:hAnsi="Times New Roman"/>
          <w:bCs/>
          <w:lang w:val="en-CA"/>
        </w:rPr>
        <w:t xml:space="preserve">s were observed only </w:t>
      </w:r>
      <w:r w:rsidR="00932156">
        <w:rPr>
          <w:rFonts w:ascii="Times New Roman" w:hAnsi="Times New Roman"/>
          <w:bCs/>
          <w:lang w:val="en-CA"/>
        </w:rPr>
        <w:t xml:space="preserve">once with </w:t>
      </w:r>
      <w:r w:rsidR="00A02570">
        <w:rPr>
          <w:rFonts w:ascii="Times New Roman" w:hAnsi="Times New Roman"/>
          <w:bCs/>
          <w:lang w:val="en-CA"/>
        </w:rPr>
        <w:t>seven</w:t>
      </w:r>
      <w:r w:rsidR="00932156">
        <w:rPr>
          <w:rFonts w:ascii="Times New Roman" w:hAnsi="Times New Roman"/>
          <w:bCs/>
          <w:lang w:val="en-CA"/>
        </w:rPr>
        <w:t xml:space="preserve"> birds on May 11</w:t>
      </w:r>
      <w:r w:rsidR="004A690B" w:rsidRPr="001A1355">
        <w:rPr>
          <w:rFonts w:ascii="Times New Roman" w:hAnsi="Times New Roman"/>
          <w:bCs/>
          <w:lang w:val="en-CA"/>
        </w:rPr>
        <w:t xml:space="preserve">. </w:t>
      </w:r>
      <w:r w:rsidRPr="001A1355">
        <w:rPr>
          <w:rFonts w:ascii="Times New Roman" w:hAnsi="Times New Roman"/>
          <w:bCs/>
          <w:lang w:val="en-CA"/>
        </w:rPr>
        <w:t>Red-necked Grebes were seen off Cabot Head</w:t>
      </w:r>
      <w:r w:rsidR="00932156">
        <w:rPr>
          <w:rFonts w:ascii="Times New Roman" w:hAnsi="Times New Roman"/>
          <w:bCs/>
          <w:lang w:val="en-CA"/>
        </w:rPr>
        <w:t xml:space="preserve"> on a few occasions, with a maximum of 40 birds on April 17.</w:t>
      </w:r>
      <w:r w:rsidR="006876BD" w:rsidRPr="001A1355">
        <w:rPr>
          <w:rFonts w:ascii="Times New Roman" w:hAnsi="Times New Roman"/>
          <w:bCs/>
          <w:lang w:val="en-CA"/>
        </w:rPr>
        <w:t xml:space="preserve"> White-winged Scoters were observed on May 15, with </w:t>
      </w:r>
      <w:r w:rsidR="00A02570">
        <w:rPr>
          <w:rFonts w:ascii="Times New Roman" w:hAnsi="Times New Roman"/>
          <w:bCs/>
          <w:lang w:val="en-CA"/>
        </w:rPr>
        <w:t>four</w:t>
      </w:r>
      <w:r w:rsidR="006876BD" w:rsidRPr="001A1355">
        <w:rPr>
          <w:rFonts w:ascii="Times New Roman" w:hAnsi="Times New Roman"/>
          <w:bCs/>
          <w:lang w:val="en-CA"/>
        </w:rPr>
        <w:t xml:space="preserve"> individuals, the only observation of scoters this spring. </w:t>
      </w:r>
      <w:r w:rsidRPr="001A1355">
        <w:rPr>
          <w:rFonts w:ascii="Times New Roman" w:hAnsi="Times New Roman"/>
          <w:bCs/>
          <w:lang w:val="en-CA"/>
        </w:rPr>
        <w:t>Buffleheads and Common Goldeneyes</w:t>
      </w:r>
      <w:r w:rsidR="00932156">
        <w:rPr>
          <w:rFonts w:ascii="Times New Roman" w:hAnsi="Times New Roman"/>
          <w:bCs/>
          <w:lang w:val="en-CA"/>
        </w:rPr>
        <w:t>, usually quite common, especially</w:t>
      </w:r>
      <w:r w:rsidRPr="001A1355">
        <w:rPr>
          <w:rFonts w:ascii="Times New Roman" w:hAnsi="Times New Roman"/>
          <w:bCs/>
          <w:lang w:val="en-CA"/>
        </w:rPr>
        <w:t xml:space="preserve"> in Wingfield Basin</w:t>
      </w:r>
      <w:r w:rsidR="00932156">
        <w:rPr>
          <w:rFonts w:ascii="Times New Roman" w:hAnsi="Times New Roman"/>
          <w:bCs/>
          <w:lang w:val="en-CA"/>
        </w:rPr>
        <w:t>, were rarely seen this spring: Goldeneyes were seen only on April 17 and 18, with two and one birds respectively; Buffleheads were barely seen more: only five days with observation, with a maximum of eight birds on April 15.</w:t>
      </w:r>
      <w:r w:rsidRPr="001A1355">
        <w:rPr>
          <w:rFonts w:ascii="Times New Roman" w:hAnsi="Times New Roman"/>
          <w:bCs/>
          <w:lang w:val="en-CA"/>
        </w:rPr>
        <w:t xml:space="preserve"> Mergansers (a mix of migrants and residents) were observed throughout the entire spring</w:t>
      </w:r>
      <w:r w:rsidR="006876BD" w:rsidRPr="001A1355">
        <w:rPr>
          <w:rFonts w:ascii="Times New Roman" w:hAnsi="Times New Roman"/>
          <w:bCs/>
          <w:lang w:val="en-CA"/>
        </w:rPr>
        <w:t xml:space="preserve">. Hooded Mergansers are always observed in very small numbers on Wingfield Basin: they tend to use the shallower, </w:t>
      </w:r>
      <w:r w:rsidR="00A84E10" w:rsidRPr="001A1355">
        <w:rPr>
          <w:rFonts w:ascii="Times New Roman" w:hAnsi="Times New Roman"/>
          <w:bCs/>
          <w:lang w:val="en-CA"/>
        </w:rPr>
        <w:t>marsh</w:t>
      </w:r>
      <w:r w:rsidR="00A02570">
        <w:rPr>
          <w:rFonts w:ascii="Times New Roman" w:hAnsi="Times New Roman"/>
          <w:bCs/>
          <w:lang w:val="en-CA"/>
        </w:rPr>
        <w:t>-like</w:t>
      </w:r>
      <w:r w:rsidR="006876BD" w:rsidRPr="001A1355">
        <w:rPr>
          <w:rFonts w:ascii="Times New Roman" w:hAnsi="Times New Roman"/>
          <w:bCs/>
          <w:lang w:val="en-CA"/>
        </w:rPr>
        <w:t xml:space="preserve"> lakes closer to the bluffs. Very few Red-breasted Mergansers were seen this spring, with a </w:t>
      </w:r>
      <w:r w:rsidRPr="001A1355">
        <w:rPr>
          <w:rFonts w:ascii="Times New Roman" w:hAnsi="Times New Roman"/>
          <w:bCs/>
          <w:lang w:val="en-CA"/>
        </w:rPr>
        <w:t xml:space="preserve">maximum ET of </w:t>
      </w:r>
      <w:r w:rsidR="00A02570">
        <w:rPr>
          <w:rFonts w:ascii="Times New Roman" w:hAnsi="Times New Roman"/>
          <w:lang w:val="en-CA"/>
        </w:rPr>
        <w:t>six</w:t>
      </w:r>
      <w:r w:rsidRPr="001A1355">
        <w:rPr>
          <w:rFonts w:ascii="Times New Roman" w:hAnsi="Times New Roman"/>
          <w:bCs/>
          <w:lang w:val="en-CA"/>
        </w:rPr>
        <w:t xml:space="preserve"> </w:t>
      </w:r>
      <w:r w:rsidR="006E1D93" w:rsidRPr="001A1355">
        <w:rPr>
          <w:rFonts w:ascii="Times New Roman" w:hAnsi="Times New Roman"/>
          <w:bCs/>
          <w:lang w:val="en-CA"/>
        </w:rPr>
        <w:t xml:space="preserve">on </w:t>
      </w:r>
      <w:r w:rsidR="006876BD" w:rsidRPr="001A1355">
        <w:rPr>
          <w:rFonts w:ascii="Times New Roman" w:hAnsi="Times New Roman"/>
          <w:bCs/>
          <w:lang w:val="en-CA"/>
        </w:rPr>
        <w:t>April</w:t>
      </w:r>
      <w:r w:rsidR="006E1D93" w:rsidRPr="001A1355">
        <w:rPr>
          <w:rFonts w:ascii="Times New Roman" w:hAnsi="Times New Roman"/>
          <w:bCs/>
          <w:lang w:val="en-CA"/>
        </w:rPr>
        <w:t xml:space="preserve"> </w:t>
      </w:r>
      <w:r w:rsidR="006876BD" w:rsidRPr="001A1355">
        <w:rPr>
          <w:rFonts w:ascii="Times New Roman" w:hAnsi="Times New Roman"/>
          <w:bCs/>
          <w:lang w:val="en-CA"/>
        </w:rPr>
        <w:t>2</w:t>
      </w:r>
      <w:r w:rsidR="00932156">
        <w:rPr>
          <w:rFonts w:ascii="Times New Roman" w:hAnsi="Times New Roman"/>
          <w:bCs/>
          <w:lang w:val="en-CA"/>
        </w:rPr>
        <w:t>4</w:t>
      </w:r>
      <w:r w:rsidR="006876BD" w:rsidRPr="001A1355">
        <w:rPr>
          <w:rFonts w:ascii="Times New Roman" w:hAnsi="Times New Roman"/>
          <w:bCs/>
          <w:lang w:val="en-CA"/>
        </w:rPr>
        <w:t>.</w:t>
      </w:r>
      <w:r w:rsidRPr="001A1355">
        <w:rPr>
          <w:rFonts w:ascii="Times New Roman" w:hAnsi="Times New Roman"/>
          <w:bCs/>
          <w:lang w:val="en-CA"/>
        </w:rPr>
        <w:t xml:space="preserve"> </w:t>
      </w:r>
      <w:r w:rsidR="00A84E10" w:rsidRPr="001A1355">
        <w:rPr>
          <w:rFonts w:ascii="Times New Roman" w:hAnsi="Times New Roman"/>
          <w:bCs/>
          <w:lang w:val="en-CA"/>
        </w:rPr>
        <w:t xml:space="preserve">The biggest flocks of </w:t>
      </w:r>
      <w:r w:rsidR="006E1D93" w:rsidRPr="001A1355">
        <w:rPr>
          <w:rFonts w:ascii="Times New Roman" w:hAnsi="Times New Roman"/>
          <w:bCs/>
          <w:lang w:val="en-CA"/>
        </w:rPr>
        <w:t>Common Mergansers</w:t>
      </w:r>
      <w:r w:rsidR="00A84E10" w:rsidRPr="001A1355">
        <w:rPr>
          <w:rFonts w:ascii="Times New Roman" w:hAnsi="Times New Roman"/>
          <w:bCs/>
          <w:lang w:val="en-CA"/>
        </w:rPr>
        <w:t xml:space="preserve"> were seen at the end of the season, with tight groups of mostly males feeding and resting together (maximum of </w:t>
      </w:r>
      <w:r w:rsidR="00932156">
        <w:rPr>
          <w:rFonts w:ascii="Times New Roman" w:hAnsi="Times New Roman"/>
          <w:bCs/>
          <w:lang w:val="en-CA"/>
        </w:rPr>
        <w:t>33</w:t>
      </w:r>
      <w:r w:rsidR="00A84E10" w:rsidRPr="001A1355">
        <w:rPr>
          <w:rFonts w:ascii="Times New Roman" w:hAnsi="Times New Roman"/>
          <w:bCs/>
          <w:lang w:val="en-CA"/>
        </w:rPr>
        <w:t xml:space="preserve"> birds on June </w:t>
      </w:r>
      <w:r w:rsidR="00932156">
        <w:rPr>
          <w:rFonts w:ascii="Times New Roman" w:hAnsi="Times New Roman"/>
          <w:bCs/>
          <w:lang w:val="en-CA"/>
        </w:rPr>
        <w:t>2</w:t>
      </w:r>
      <w:r w:rsidR="00A84E10" w:rsidRPr="001A1355">
        <w:rPr>
          <w:rFonts w:ascii="Times New Roman" w:hAnsi="Times New Roman"/>
          <w:bCs/>
          <w:lang w:val="en-CA"/>
        </w:rPr>
        <w:t>)</w:t>
      </w:r>
      <w:r w:rsidRPr="001A1355">
        <w:rPr>
          <w:rFonts w:ascii="Times New Roman" w:hAnsi="Times New Roman"/>
          <w:bCs/>
          <w:lang w:val="en-CA"/>
        </w:rPr>
        <w:t>. It is likely that the</w:t>
      </w:r>
      <w:r w:rsidR="00A84E10" w:rsidRPr="001A1355">
        <w:rPr>
          <w:rFonts w:ascii="Times New Roman" w:hAnsi="Times New Roman"/>
          <w:bCs/>
          <w:lang w:val="en-CA"/>
        </w:rPr>
        <w:t>y</w:t>
      </w:r>
      <w:r w:rsidRPr="001A1355">
        <w:rPr>
          <w:rFonts w:ascii="Times New Roman" w:hAnsi="Times New Roman"/>
          <w:bCs/>
          <w:lang w:val="en-CA"/>
        </w:rPr>
        <w:t xml:space="preserve"> are non-breeders or young</w:t>
      </w:r>
      <w:r w:rsidR="00A84E10" w:rsidRPr="001A1355">
        <w:rPr>
          <w:rFonts w:ascii="Times New Roman" w:hAnsi="Times New Roman"/>
          <w:bCs/>
          <w:lang w:val="en-CA"/>
        </w:rPr>
        <w:t>.</w:t>
      </w:r>
      <w:r w:rsidR="006E1D93" w:rsidRPr="001A1355">
        <w:rPr>
          <w:rFonts w:ascii="Times New Roman" w:hAnsi="Times New Roman"/>
          <w:bCs/>
          <w:lang w:val="en-CA"/>
        </w:rPr>
        <w:t xml:space="preserve"> </w:t>
      </w:r>
    </w:p>
    <w:p w14:paraId="1A819665" w14:textId="316F18DC" w:rsidR="00F11B00" w:rsidRDefault="00F11B00">
      <w:pPr>
        <w:widowControl w:val="0"/>
        <w:spacing w:line="360" w:lineRule="auto"/>
        <w:rPr>
          <w:rFonts w:ascii="Times New Roman" w:hAnsi="Times New Roman"/>
          <w:bCs/>
          <w:lang w:val="en-CA"/>
        </w:rPr>
      </w:pPr>
      <w:r w:rsidRPr="001A1355">
        <w:rPr>
          <w:rFonts w:ascii="Times New Roman" w:hAnsi="Times New Roman"/>
          <w:bCs/>
          <w:lang w:val="en-CA"/>
        </w:rPr>
        <w:tab/>
        <w:t xml:space="preserve">The water level in Georgian Bay and Wingfield Basin </w:t>
      </w:r>
      <w:r w:rsidR="00587BED">
        <w:rPr>
          <w:rFonts w:ascii="Times New Roman" w:hAnsi="Times New Roman"/>
          <w:bCs/>
          <w:lang w:val="en-CA"/>
        </w:rPr>
        <w:t>continues to be</w:t>
      </w:r>
      <w:r w:rsidRPr="001A1355">
        <w:rPr>
          <w:rFonts w:ascii="Times New Roman" w:hAnsi="Times New Roman"/>
          <w:bCs/>
          <w:lang w:val="en-CA"/>
        </w:rPr>
        <w:t xml:space="preserve"> at its highest since 2002</w:t>
      </w:r>
      <w:r w:rsidR="00514459">
        <w:rPr>
          <w:rFonts w:ascii="Times New Roman" w:hAnsi="Times New Roman"/>
          <w:bCs/>
          <w:lang w:val="en-CA"/>
        </w:rPr>
        <w:t xml:space="preserve"> (</w:t>
      </w:r>
      <w:r w:rsidR="00514459" w:rsidRPr="00514459">
        <w:rPr>
          <w:rFonts w:ascii="Times New Roman" w:hAnsi="Times New Roman"/>
          <w:bCs/>
          <w:i/>
          <w:lang w:val="en-CA"/>
        </w:rPr>
        <w:t>personal observation</w:t>
      </w:r>
      <w:r w:rsidR="00514459">
        <w:rPr>
          <w:rFonts w:ascii="Times New Roman" w:hAnsi="Times New Roman"/>
          <w:bCs/>
          <w:lang w:val="en-CA"/>
        </w:rPr>
        <w:t>)</w:t>
      </w:r>
      <w:r w:rsidRPr="001A1355">
        <w:rPr>
          <w:rFonts w:ascii="Times New Roman" w:hAnsi="Times New Roman"/>
          <w:bCs/>
          <w:lang w:val="en-CA"/>
        </w:rPr>
        <w:t xml:space="preserve">. </w:t>
      </w:r>
      <w:r w:rsidR="00025596" w:rsidRPr="001A1355">
        <w:rPr>
          <w:rFonts w:ascii="Times New Roman" w:hAnsi="Times New Roman"/>
          <w:bCs/>
          <w:lang w:val="en-CA"/>
        </w:rPr>
        <w:t xml:space="preserve">Most of the rocks on the eastern side of the Basin are now underwater and </w:t>
      </w:r>
      <w:r w:rsidR="00F27492" w:rsidRPr="001A1355">
        <w:rPr>
          <w:rFonts w:ascii="Times New Roman" w:hAnsi="Times New Roman"/>
          <w:bCs/>
          <w:lang w:val="en-CA"/>
        </w:rPr>
        <w:t>cannot</w:t>
      </w:r>
      <w:r w:rsidR="00025596" w:rsidRPr="001A1355">
        <w:rPr>
          <w:rFonts w:ascii="Times New Roman" w:hAnsi="Times New Roman"/>
          <w:bCs/>
          <w:lang w:val="en-CA"/>
        </w:rPr>
        <w:t xml:space="preserve"> be used as roosting sites for gulls and cormorants as they </w:t>
      </w:r>
      <w:r w:rsidR="00A02570">
        <w:rPr>
          <w:rFonts w:ascii="Times New Roman" w:hAnsi="Times New Roman"/>
          <w:bCs/>
          <w:lang w:val="en-CA"/>
        </w:rPr>
        <w:t>have historically been</w:t>
      </w:r>
      <w:r w:rsidR="00025596" w:rsidRPr="001A1355">
        <w:rPr>
          <w:rFonts w:ascii="Times New Roman" w:hAnsi="Times New Roman"/>
          <w:bCs/>
          <w:lang w:val="en-CA"/>
        </w:rPr>
        <w:t>. Thus, much smaller numbers of these species are seen now compared to previous years.</w:t>
      </w:r>
    </w:p>
    <w:p w14:paraId="4F5C6634" w14:textId="77777777" w:rsidR="00236405" w:rsidRPr="001A1355" w:rsidRDefault="00236405">
      <w:pPr>
        <w:pStyle w:val="Titre2"/>
        <w:rPr>
          <w:lang w:val="en-CA"/>
        </w:rPr>
      </w:pPr>
    </w:p>
    <w:p w14:paraId="24FCE2B8" w14:textId="77777777" w:rsidR="00A45E25" w:rsidRPr="001A1355" w:rsidRDefault="00A45E25" w:rsidP="00EA3FD8">
      <w:pPr>
        <w:pStyle w:val="Titre2"/>
        <w:rPr>
          <w:lang w:val="en-CA"/>
        </w:rPr>
      </w:pPr>
      <w:r w:rsidRPr="001A1355">
        <w:rPr>
          <w:lang w:val="en-CA"/>
        </w:rPr>
        <w:br w:type="page"/>
      </w:r>
      <w:bookmarkStart w:id="18" w:name="_Toc296072722"/>
      <w:bookmarkStart w:id="19" w:name="_Toc333852971"/>
      <w:r w:rsidRPr="001A1355">
        <w:rPr>
          <w:lang w:val="en-CA"/>
        </w:rPr>
        <w:lastRenderedPageBreak/>
        <w:t>May</w:t>
      </w:r>
      <w:bookmarkEnd w:id="18"/>
      <w:bookmarkEnd w:id="19"/>
    </w:p>
    <w:p w14:paraId="149275D4" w14:textId="77777777" w:rsidR="00A45E25" w:rsidRPr="001A1355" w:rsidRDefault="00A45E25">
      <w:pPr>
        <w:widowControl w:val="0"/>
        <w:jc w:val="center"/>
        <w:rPr>
          <w:rFonts w:ascii="Times New Roman" w:hAnsi="Times New Roman"/>
          <w:b/>
          <w:lang w:val="en-CA"/>
        </w:rPr>
      </w:pPr>
    </w:p>
    <w:p w14:paraId="51BEF658" w14:textId="4F654EBB" w:rsidR="00A45E25" w:rsidRPr="001A1355" w:rsidRDefault="00A45E25">
      <w:pPr>
        <w:widowControl w:val="0"/>
        <w:spacing w:line="360" w:lineRule="auto"/>
        <w:rPr>
          <w:rFonts w:ascii="Times New Roman" w:hAnsi="Times New Roman"/>
          <w:i/>
          <w:lang w:val="en-CA"/>
        </w:rPr>
      </w:pPr>
      <w:r w:rsidRPr="001A1355">
        <w:rPr>
          <w:rFonts w:ascii="Times New Roman" w:hAnsi="Times New Roman"/>
          <w:b/>
          <w:lang w:val="en-CA"/>
        </w:rPr>
        <w:tab/>
      </w:r>
      <w:r w:rsidRPr="001A1355">
        <w:rPr>
          <w:rFonts w:ascii="Times New Roman" w:hAnsi="Times New Roman"/>
          <w:lang w:val="en-CA"/>
        </w:rPr>
        <w:t>May is usually the busiest and certainly the most div</w:t>
      </w:r>
      <w:r w:rsidR="000E72D0" w:rsidRPr="001A1355">
        <w:rPr>
          <w:rFonts w:ascii="Times New Roman" w:hAnsi="Times New Roman"/>
          <w:lang w:val="en-CA"/>
        </w:rPr>
        <w:t>erse month for spring migration</w:t>
      </w:r>
      <w:r w:rsidR="008B39D2" w:rsidRPr="001A1355">
        <w:rPr>
          <w:rFonts w:ascii="Times New Roman" w:hAnsi="Times New Roman"/>
          <w:lang w:val="en-CA"/>
        </w:rPr>
        <w:t>.</w:t>
      </w:r>
      <w:r w:rsidR="000E72D0" w:rsidRPr="001A1355">
        <w:rPr>
          <w:rFonts w:ascii="Times New Roman" w:hAnsi="Times New Roman"/>
          <w:lang w:val="en-CA"/>
        </w:rPr>
        <w:t xml:space="preserve"> This year,</w:t>
      </w:r>
      <w:r w:rsidR="00A02570">
        <w:rPr>
          <w:rFonts w:ascii="Times New Roman" w:hAnsi="Times New Roman"/>
          <w:lang w:val="en-CA"/>
        </w:rPr>
        <w:t xml:space="preserve"> </w:t>
      </w:r>
      <w:r w:rsidR="008B39D2" w:rsidRPr="001A1355">
        <w:rPr>
          <w:rFonts w:ascii="Times New Roman" w:hAnsi="Times New Roman"/>
          <w:lang w:val="en-CA"/>
        </w:rPr>
        <w:t>1</w:t>
      </w:r>
      <w:r w:rsidR="00332010" w:rsidRPr="001A1355">
        <w:rPr>
          <w:rFonts w:ascii="Times New Roman" w:hAnsi="Times New Roman"/>
          <w:lang w:val="en-CA"/>
        </w:rPr>
        <w:t>48</w:t>
      </w:r>
      <w:r w:rsidRPr="001A1355">
        <w:rPr>
          <w:rFonts w:ascii="Times New Roman" w:hAnsi="Times New Roman"/>
          <w:lang w:val="en-CA"/>
        </w:rPr>
        <w:t xml:space="preserve"> species were detected (9</w:t>
      </w:r>
      <w:r w:rsidR="00CE3D93">
        <w:rPr>
          <w:rFonts w:ascii="Times New Roman" w:hAnsi="Times New Roman"/>
          <w:lang w:val="en-CA"/>
        </w:rPr>
        <w:t>0</w:t>
      </w:r>
      <w:r w:rsidRPr="001A1355">
        <w:rPr>
          <w:rFonts w:ascii="Times New Roman" w:hAnsi="Times New Roman"/>
          <w:lang w:val="en-CA"/>
        </w:rPr>
        <w:t>% o</w:t>
      </w:r>
      <w:r w:rsidR="008B39D2" w:rsidRPr="001A1355">
        <w:rPr>
          <w:rFonts w:ascii="Times New Roman" w:hAnsi="Times New Roman"/>
          <w:lang w:val="en-CA"/>
        </w:rPr>
        <w:t>f the season</w:t>
      </w:r>
      <w:r w:rsidR="00A02570">
        <w:rPr>
          <w:rFonts w:ascii="Times New Roman" w:hAnsi="Times New Roman"/>
          <w:lang w:val="en-CA"/>
        </w:rPr>
        <w:t>al</w:t>
      </w:r>
      <w:r w:rsidR="008B39D2" w:rsidRPr="001A1355">
        <w:rPr>
          <w:rFonts w:ascii="Times New Roman" w:hAnsi="Times New Roman"/>
          <w:lang w:val="en-CA"/>
        </w:rPr>
        <w:t xml:space="preserve"> total), of which </w:t>
      </w:r>
      <w:r w:rsidR="00CE3D93">
        <w:rPr>
          <w:rFonts w:ascii="Times New Roman" w:hAnsi="Times New Roman"/>
          <w:lang w:val="en-CA"/>
        </w:rPr>
        <w:t>44</w:t>
      </w:r>
      <w:r w:rsidRPr="001A1355">
        <w:rPr>
          <w:rFonts w:ascii="Times New Roman" w:hAnsi="Times New Roman"/>
          <w:lang w:val="en-CA"/>
        </w:rPr>
        <w:t xml:space="preserve"> species were detected </w:t>
      </w:r>
      <w:r w:rsidR="00A02570">
        <w:rPr>
          <w:rFonts w:ascii="Times New Roman" w:hAnsi="Times New Roman"/>
          <w:lang w:val="en-CA"/>
        </w:rPr>
        <w:t>during only</w:t>
      </w:r>
      <w:r w:rsidRPr="001A1355">
        <w:rPr>
          <w:rFonts w:ascii="Times New Roman" w:hAnsi="Times New Roman"/>
          <w:lang w:val="en-CA"/>
        </w:rPr>
        <w:t xml:space="preserve"> this month.</w:t>
      </w:r>
      <w:r w:rsidR="008B39D2" w:rsidRPr="001A1355">
        <w:rPr>
          <w:rFonts w:ascii="Times New Roman" w:hAnsi="Times New Roman"/>
          <w:lang w:val="en-CA"/>
        </w:rPr>
        <w:t xml:space="preserve"> A</w:t>
      </w:r>
      <w:r w:rsidR="00B874C0" w:rsidRPr="001A1355">
        <w:rPr>
          <w:rFonts w:ascii="Times New Roman" w:hAnsi="Times New Roman"/>
          <w:lang w:val="en-CA"/>
        </w:rPr>
        <w:t xml:space="preserve"> </w:t>
      </w:r>
      <w:r w:rsidR="008B39D2" w:rsidRPr="001A1355">
        <w:rPr>
          <w:rFonts w:ascii="Times New Roman" w:hAnsi="Times New Roman"/>
          <w:lang w:val="en-CA"/>
        </w:rPr>
        <w:t>daily average of 5</w:t>
      </w:r>
      <w:r w:rsidR="000A453D">
        <w:rPr>
          <w:rFonts w:ascii="Times New Roman" w:hAnsi="Times New Roman"/>
          <w:lang w:val="en-CA"/>
        </w:rPr>
        <w:t>4</w:t>
      </w:r>
      <w:r w:rsidR="008B39D2" w:rsidRPr="001A1355">
        <w:rPr>
          <w:rFonts w:ascii="Times New Roman" w:hAnsi="Times New Roman"/>
          <w:lang w:val="en-CA"/>
        </w:rPr>
        <w:t xml:space="preserve"> species </w:t>
      </w:r>
      <w:r w:rsidR="004E1B18">
        <w:rPr>
          <w:rFonts w:ascii="Times New Roman" w:hAnsi="Times New Roman"/>
          <w:lang w:val="en-CA"/>
        </w:rPr>
        <w:t>was</w:t>
      </w:r>
      <w:r w:rsidR="004E1B18" w:rsidRPr="001A1355">
        <w:rPr>
          <w:rFonts w:ascii="Times New Roman" w:hAnsi="Times New Roman"/>
          <w:lang w:val="en-CA"/>
        </w:rPr>
        <w:t xml:space="preserve"> </w:t>
      </w:r>
      <w:r w:rsidR="008B39D2" w:rsidRPr="001A1355">
        <w:rPr>
          <w:rFonts w:ascii="Times New Roman" w:hAnsi="Times New Roman"/>
          <w:lang w:val="en-CA"/>
        </w:rPr>
        <w:t>detected</w:t>
      </w:r>
      <w:r w:rsidR="00B874C0" w:rsidRPr="001A1355">
        <w:rPr>
          <w:rFonts w:ascii="Times New Roman" w:hAnsi="Times New Roman"/>
          <w:lang w:val="en-CA"/>
        </w:rPr>
        <w:t xml:space="preserve"> in May but with a wide range: a low of 2</w:t>
      </w:r>
      <w:r w:rsidR="000A453D">
        <w:rPr>
          <w:rFonts w:ascii="Times New Roman" w:hAnsi="Times New Roman"/>
          <w:lang w:val="en-CA"/>
        </w:rPr>
        <w:t>2</w:t>
      </w:r>
      <w:r w:rsidR="00B874C0" w:rsidRPr="001A1355">
        <w:rPr>
          <w:rFonts w:ascii="Times New Roman" w:hAnsi="Times New Roman"/>
          <w:lang w:val="en-CA"/>
        </w:rPr>
        <w:t xml:space="preserve"> species on May </w:t>
      </w:r>
      <w:r w:rsidR="000A453D">
        <w:rPr>
          <w:rFonts w:ascii="Times New Roman" w:hAnsi="Times New Roman"/>
          <w:lang w:val="en-CA"/>
        </w:rPr>
        <w:t>15</w:t>
      </w:r>
      <w:r w:rsidR="00332010" w:rsidRPr="001A1355">
        <w:rPr>
          <w:rFonts w:ascii="Times New Roman" w:hAnsi="Times New Roman"/>
          <w:lang w:val="en-CA"/>
        </w:rPr>
        <w:t xml:space="preserve"> </w:t>
      </w:r>
      <w:r w:rsidR="00B874C0" w:rsidRPr="001A1355">
        <w:rPr>
          <w:rFonts w:ascii="Times New Roman" w:hAnsi="Times New Roman"/>
          <w:lang w:val="en-CA"/>
        </w:rPr>
        <w:t xml:space="preserve">during a </w:t>
      </w:r>
      <w:r w:rsidR="000A453D" w:rsidRPr="000A453D">
        <w:rPr>
          <w:rFonts w:ascii="Times New Roman" w:hAnsi="Times New Roman"/>
          <w:lang w:val="en-CA"/>
        </w:rPr>
        <w:t xml:space="preserve">very </w:t>
      </w:r>
      <w:r w:rsidR="00332010" w:rsidRPr="000A453D">
        <w:rPr>
          <w:rFonts w:ascii="Times New Roman" w:hAnsi="Times New Roman"/>
          <w:lang w:val="en-CA"/>
        </w:rPr>
        <w:t>cold</w:t>
      </w:r>
      <w:r w:rsidR="000A453D" w:rsidRPr="000A453D">
        <w:rPr>
          <w:rFonts w:ascii="Times New Roman" w:hAnsi="Times New Roman"/>
          <w:lang w:val="en-CA"/>
        </w:rPr>
        <w:t xml:space="preserve"> (high of 4C!)</w:t>
      </w:r>
      <w:r w:rsidR="00332010" w:rsidRPr="000A453D">
        <w:rPr>
          <w:rFonts w:ascii="Times New Roman" w:hAnsi="Times New Roman"/>
          <w:lang w:val="en-CA"/>
        </w:rPr>
        <w:t xml:space="preserve"> and </w:t>
      </w:r>
      <w:r w:rsidR="000A453D" w:rsidRPr="000A453D">
        <w:rPr>
          <w:rFonts w:ascii="Times New Roman" w:hAnsi="Times New Roman"/>
          <w:lang w:val="en-CA"/>
        </w:rPr>
        <w:t>windy</w:t>
      </w:r>
      <w:r w:rsidR="00B874C0" w:rsidRPr="000A453D">
        <w:rPr>
          <w:rFonts w:ascii="Times New Roman" w:hAnsi="Times New Roman"/>
          <w:lang w:val="en-CA"/>
        </w:rPr>
        <w:t xml:space="preserve"> morning</w:t>
      </w:r>
      <w:r w:rsidR="00B874C0" w:rsidRPr="001A1355">
        <w:rPr>
          <w:rFonts w:ascii="Times New Roman" w:hAnsi="Times New Roman"/>
          <w:lang w:val="en-CA"/>
        </w:rPr>
        <w:t>;</w:t>
      </w:r>
      <w:r w:rsidR="000A453D">
        <w:rPr>
          <w:rFonts w:ascii="Times New Roman" w:hAnsi="Times New Roman"/>
          <w:lang w:val="en-CA"/>
        </w:rPr>
        <w:t xml:space="preserve"> four days with over 70 species;</w:t>
      </w:r>
      <w:r w:rsidR="00B874C0" w:rsidRPr="001A1355">
        <w:rPr>
          <w:rFonts w:ascii="Times New Roman" w:hAnsi="Times New Roman"/>
          <w:lang w:val="en-CA"/>
        </w:rPr>
        <w:t xml:space="preserve"> a</w:t>
      </w:r>
      <w:r w:rsidR="00A02570">
        <w:rPr>
          <w:rFonts w:ascii="Times New Roman" w:hAnsi="Times New Roman"/>
          <w:lang w:val="en-CA"/>
        </w:rPr>
        <w:t>nd a</w:t>
      </w:r>
      <w:r w:rsidR="00B874C0" w:rsidRPr="001A1355">
        <w:rPr>
          <w:rFonts w:ascii="Times New Roman" w:hAnsi="Times New Roman"/>
          <w:lang w:val="en-CA"/>
        </w:rPr>
        <w:t xml:space="preserve"> high of </w:t>
      </w:r>
      <w:r w:rsidR="000A453D">
        <w:rPr>
          <w:rFonts w:ascii="Times New Roman" w:hAnsi="Times New Roman"/>
          <w:lang w:val="en-CA"/>
        </w:rPr>
        <w:t>86</w:t>
      </w:r>
      <w:r w:rsidR="00B874C0" w:rsidRPr="001A1355">
        <w:rPr>
          <w:rFonts w:ascii="Times New Roman" w:hAnsi="Times New Roman"/>
          <w:lang w:val="en-CA"/>
        </w:rPr>
        <w:t xml:space="preserve"> species on May </w:t>
      </w:r>
      <w:r w:rsidR="000A453D">
        <w:rPr>
          <w:rFonts w:ascii="Times New Roman" w:hAnsi="Times New Roman"/>
          <w:lang w:val="en-CA"/>
        </w:rPr>
        <w:t>25</w:t>
      </w:r>
      <w:r w:rsidR="00332010" w:rsidRPr="001A1355">
        <w:rPr>
          <w:rFonts w:ascii="Times New Roman" w:hAnsi="Times New Roman"/>
          <w:lang w:val="en-CA"/>
        </w:rPr>
        <w:t xml:space="preserve">. </w:t>
      </w:r>
      <w:r w:rsidR="00106901" w:rsidRPr="001A1355">
        <w:rPr>
          <w:rFonts w:ascii="Times New Roman" w:hAnsi="Times New Roman"/>
          <w:lang w:val="en-CA"/>
        </w:rPr>
        <w:t>A total of 1</w:t>
      </w:r>
      <w:r w:rsidR="00E71ADC">
        <w:rPr>
          <w:rFonts w:ascii="Times New Roman" w:hAnsi="Times New Roman"/>
          <w:lang w:val="en-CA"/>
        </w:rPr>
        <w:t>27</w:t>
      </w:r>
      <w:r w:rsidR="00106901" w:rsidRPr="001A1355">
        <w:rPr>
          <w:rFonts w:ascii="Times New Roman" w:hAnsi="Times New Roman"/>
          <w:lang w:val="en-CA"/>
        </w:rPr>
        <w:t xml:space="preserve"> species were detected over the course of </w:t>
      </w:r>
      <w:r w:rsidR="00E71ADC">
        <w:rPr>
          <w:rFonts w:ascii="Times New Roman" w:hAnsi="Times New Roman"/>
          <w:lang w:val="en-CA"/>
        </w:rPr>
        <w:t>10</w:t>
      </w:r>
      <w:r w:rsidR="00106901" w:rsidRPr="001A1355">
        <w:rPr>
          <w:rFonts w:ascii="Times New Roman" w:hAnsi="Times New Roman"/>
          <w:lang w:val="en-CA"/>
        </w:rPr>
        <w:t xml:space="preserve"> days during the most diverse period, from May </w:t>
      </w:r>
      <w:r w:rsidR="00E71ADC">
        <w:rPr>
          <w:rFonts w:ascii="Times New Roman" w:hAnsi="Times New Roman"/>
          <w:lang w:val="en-CA"/>
        </w:rPr>
        <w:t>19</w:t>
      </w:r>
      <w:r w:rsidR="00106901" w:rsidRPr="001A1355">
        <w:rPr>
          <w:rFonts w:ascii="Times New Roman" w:hAnsi="Times New Roman"/>
          <w:lang w:val="en-CA"/>
        </w:rPr>
        <w:t xml:space="preserve"> to </w:t>
      </w:r>
      <w:r w:rsidR="00E71ADC">
        <w:rPr>
          <w:rFonts w:ascii="Times New Roman" w:hAnsi="Times New Roman"/>
          <w:lang w:val="en-CA"/>
        </w:rPr>
        <w:t>2</w:t>
      </w:r>
      <w:r w:rsidR="00106901" w:rsidRPr="001A1355">
        <w:rPr>
          <w:rFonts w:ascii="Times New Roman" w:hAnsi="Times New Roman"/>
          <w:lang w:val="en-CA"/>
        </w:rPr>
        <w:t>8.</w:t>
      </w:r>
      <w:r w:rsidR="00B874C0" w:rsidRPr="001A1355">
        <w:rPr>
          <w:rFonts w:ascii="Times New Roman" w:hAnsi="Times New Roman"/>
          <w:lang w:val="en-CA"/>
        </w:rPr>
        <w:t xml:space="preserve"> A total of </w:t>
      </w:r>
      <w:r w:rsidR="00E71ADC">
        <w:rPr>
          <w:rFonts w:ascii="Times New Roman" w:hAnsi="Times New Roman"/>
          <w:lang w:val="en-CA"/>
        </w:rPr>
        <w:t>1152</w:t>
      </w:r>
      <w:r w:rsidR="00B874C0" w:rsidRPr="001A1355">
        <w:rPr>
          <w:rFonts w:ascii="Times New Roman" w:hAnsi="Times New Roman"/>
          <w:lang w:val="en-CA"/>
        </w:rPr>
        <w:t xml:space="preserve"> birds of </w:t>
      </w:r>
      <w:r w:rsidR="00E71ADC">
        <w:rPr>
          <w:rFonts w:ascii="Times New Roman" w:hAnsi="Times New Roman"/>
          <w:lang w:val="en-CA"/>
        </w:rPr>
        <w:t>66</w:t>
      </w:r>
      <w:r w:rsidRPr="001A1355">
        <w:rPr>
          <w:rFonts w:ascii="Times New Roman" w:hAnsi="Times New Roman"/>
          <w:lang w:val="en-CA"/>
        </w:rPr>
        <w:t xml:space="preserve"> species were banded in May, with</w:t>
      </w:r>
      <w:r w:rsidR="00B874C0" w:rsidRPr="001A1355">
        <w:rPr>
          <w:rFonts w:ascii="Times New Roman" w:hAnsi="Times New Roman"/>
          <w:lang w:val="en-CA"/>
        </w:rPr>
        <w:t xml:space="preserve"> American Redstart</w:t>
      </w:r>
      <w:r w:rsidRPr="001A1355">
        <w:rPr>
          <w:rFonts w:ascii="Times New Roman" w:hAnsi="Times New Roman"/>
          <w:lang w:val="en-CA"/>
        </w:rPr>
        <w:t xml:space="preserve"> </w:t>
      </w:r>
      <w:r w:rsidR="00A02570">
        <w:rPr>
          <w:rFonts w:ascii="Times New Roman" w:hAnsi="Times New Roman"/>
          <w:lang w:val="en-CA"/>
        </w:rPr>
        <w:t xml:space="preserve">being </w:t>
      </w:r>
      <w:r w:rsidR="00B874C0" w:rsidRPr="001A1355">
        <w:rPr>
          <w:rFonts w:ascii="Times New Roman" w:hAnsi="Times New Roman"/>
          <w:lang w:val="en-CA"/>
        </w:rPr>
        <w:t>the most common (1</w:t>
      </w:r>
      <w:r w:rsidR="00E71ADC">
        <w:rPr>
          <w:rFonts w:ascii="Times New Roman" w:hAnsi="Times New Roman"/>
          <w:lang w:val="en-CA"/>
        </w:rPr>
        <w:t>3</w:t>
      </w:r>
      <w:r w:rsidR="00B874C0" w:rsidRPr="001A1355">
        <w:rPr>
          <w:rFonts w:ascii="Times New Roman" w:hAnsi="Times New Roman"/>
          <w:lang w:val="en-CA"/>
        </w:rPr>
        <w:t>%</w:t>
      </w:r>
      <w:r w:rsidRPr="001A1355">
        <w:rPr>
          <w:rFonts w:ascii="Times New Roman" w:hAnsi="Times New Roman"/>
          <w:lang w:val="en-CA"/>
        </w:rPr>
        <w:t xml:space="preserve"> of the total), followed by </w:t>
      </w:r>
      <w:r w:rsidR="00B874C0" w:rsidRPr="001A1355">
        <w:rPr>
          <w:rFonts w:ascii="Times New Roman" w:hAnsi="Times New Roman"/>
          <w:lang w:val="en-CA"/>
        </w:rPr>
        <w:t>Magnolia Warbler</w:t>
      </w:r>
      <w:r w:rsidR="00183D35" w:rsidRPr="001A1355">
        <w:rPr>
          <w:rFonts w:ascii="Times New Roman" w:hAnsi="Times New Roman"/>
          <w:lang w:val="en-CA"/>
        </w:rPr>
        <w:t xml:space="preserve">, </w:t>
      </w:r>
      <w:r w:rsidR="00E71ADC">
        <w:rPr>
          <w:rFonts w:ascii="Times New Roman" w:hAnsi="Times New Roman"/>
          <w:lang w:val="en-CA"/>
        </w:rPr>
        <w:t>Ruby-crowned Kinglet</w:t>
      </w:r>
      <w:r w:rsidR="00183D35" w:rsidRPr="001A1355">
        <w:rPr>
          <w:rFonts w:ascii="Times New Roman" w:hAnsi="Times New Roman"/>
          <w:lang w:val="en-CA"/>
        </w:rPr>
        <w:t xml:space="preserve">, and </w:t>
      </w:r>
      <w:r w:rsidR="00E71ADC">
        <w:rPr>
          <w:rFonts w:ascii="Times New Roman" w:hAnsi="Times New Roman"/>
          <w:lang w:val="en-CA"/>
        </w:rPr>
        <w:t>White-throated Sparrow</w:t>
      </w:r>
      <w:r w:rsidR="00B874C0" w:rsidRPr="001A1355">
        <w:rPr>
          <w:rFonts w:ascii="Times New Roman" w:hAnsi="Times New Roman"/>
          <w:lang w:val="en-CA"/>
        </w:rPr>
        <w:t xml:space="preserve"> (</w:t>
      </w:r>
      <w:r w:rsidR="00E71ADC">
        <w:rPr>
          <w:rFonts w:ascii="Times New Roman" w:hAnsi="Times New Roman"/>
          <w:lang w:val="en-CA"/>
        </w:rPr>
        <w:t>8</w:t>
      </w:r>
      <w:r w:rsidR="00B874C0" w:rsidRPr="001A1355">
        <w:rPr>
          <w:rFonts w:ascii="Times New Roman" w:hAnsi="Times New Roman"/>
          <w:lang w:val="en-CA"/>
        </w:rPr>
        <w:t>%</w:t>
      </w:r>
      <w:r w:rsidR="00183D35" w:rsidRPr="001A1355">
        <w:rPr>
          <w:rFonts w:ascii="Times New Roman" w:hAnsi="Times New Roman"/>
          <w:lang w:val="en-CA"/>
        </w:rPr>
        <w:t xml:space="preserve"> for each).</w:t>
      </w:r>
      <w:r w:rsidR="00B874C0" w:rsidRPr="001A1355">
        <w:rPr>
          <w:rFonts w:ascii="Times New Roman" w:hAnsi="Times New Roman"/>
          <w:lang w:val="en-CA"/>
        </w:rPr>
        <w:t xml:space="preserve"> </w:t>
      </w:r>
      <w:r w:rsidR="00725EA9" w:rsidRPr="001A1355">
        <w:rPr>
          <w:rFonts w:ascii="Times New Roman" w:hAnsi="Times New Roman"/>
          <w:lang w:val="en-CA"/>
        </w:rPr>
        <w:t>As always, n</w:t>
      </w:r>
      <w:r w:rsidRPr="001A1355">
        <w:rPr>
          <w:rFonts w:ascii="Times New Roman" w:hAnsi="Times New Roman"/>
          <w:lang w:val="en-CA"/>
        </w:rPr>
        <w:t xml:space="preserve">umbers caught on any given day were </w:t>
      </w:r>
      <w:r w:rsidR="00A02570">
        <w:rPr>
          <w:rFonts w:ascii="Times New Roman" w:hAnsi="Times New Roman"/>
          <w:lang w:val="en-CA"/>
        </w:rPr>
        <w:t>highly</w:t>
      </w:r>
      <w:r w:rsidR="00A02570" w:rsidRPr="001A1355">
        <w:rPr>
          <w:rFonts w:ascii="Times New Roman" w:hAnsi="Times New Roman"/>
          <w:lang w:val="en-CA"/>
        </w:rPr>
        <w:t xml:space="preserve"> </w:t>
      </w:r>
      <w:r w:rsidRPr="001A1355">
        <w:rPr>
          <w:rFonts w:ascii="Times New Roman" w:hAnsi="Times New Roman"/>
          <w:lang w:val="en-CA"/>
        </w:rPr>
        <w:t>variable</w:t>
      </w:r>
      <w:r w:rsidR="00716DCA" w:rsidRPr="001A1355">
        <w:rPr>
          <w:rFonts w:ascii="Times New Roman" w:hAnsi="Times New Roman"/>
          <w:lang w:val="en-CA"/>
        </w:rPr>
        <w:t xml:space="preserve">: </w:t>
      </w:r>
      <w:r w:rsidR="00725EA9" w:rsidRPr="001A1355">
        <w:rPr>
          <w:rFonts w:ascii="Times New Roman" w:hAnsi="Times New Roman"/>
          <w:lang w:val="en-CA"/>
        </w:rPr>
        <w:t>t</w:t>
      </w:r>
      <w:r w:rsidR="0056358E">
        <w:rPr>
          <w:rFonts w:ascii="Times New Roman" w:hAnsi="Times New Roman"/>
          <w:lang w:val="en-CA"/>
        </w:rPr>
        <w:t>hree</w:t>
      </w:r>
      <w:r w:rsidR="00716DCA" w:rsidRPr="001A1355">
        <w:rPr>
          <w:rFonts w:ascii="Times New Roman" w:hAnsi="Times New Roman"/>
          <w:lang w:val="en-CA"/>
        </w:rPr>
        <w:t xml:space="preserve"> “big days” (</w:t>
      </w:r>
      <w:r w:rsidR="00137AB9">
        <w:rPr>
          <w:rFonts w:ascii="Times New Roman" w:hAnsi="Times New Roman"/>
          <w:lang w:val="en-CA"/>
        </w:rPr>
        <w:t>114</w:t>
      </w:r>
      <w:r w:rsidR="0056358E">
        <w:rPr>
          <w:rFonts w:ascii="Times New Roman" w:hAnsi="Times New Roman"/>
          <w:lang w:val="en-CA"/>
        </w:rPr>
        <w:t>, 120,</w:t>
      </w:r>
      <w:r w:rsidR="00137AB9">
        <w:rPr>
          <w:rFonts w:ascii="Times New Roman" w:hAnsi="Times New Roman"/>
          <w:lang w:val="en-CA"/>
        </w:rPr>
        <w:t xml:space="preserve"> and 124</w:t>
      </w:r>
      <w:r w:rsidR="00725EA9" w:rsidRPr="001A1355">
        <w:rPr>
          <w:rFonts w:ascii="Times New Roman" w:hAnsi="Times New Roman"/>
          <w:lang w:val="en-CA"/>
        </w:rPr>
        <w:t xml:space="preserve"> birds banded on May 7</w:t>
      </w:r>
      <w:r w:rsidR="0056358E">
        <w:rPr>
          <w:rFonts w:ascii="Times New Roman" w:hAnsi="Times New Roman"/>
          <w:lang w:val="en-CA"/>
        </w:rPr>
        <w:t>, 12,</w:t>
      </w:r>
      <w:r w:rsidR="00725EA9" w:rsidRPr="001A1355">
        <w:rPr>
          <w:rFonts w:ascii="Times New Roman" w:hAnsi="Times New Roman"/>
          <w:lang w:val="en-CA"/>
        </w:rPr>
        <w:t xml:space="preserve"> and 2</w:t>
      </w:r>
      <w:r w:rsidR="0056358E">
        <w:rPr>
          <w:rFonts w:ascii="Times New Roman" w:hAnsi="Times New Roman"/>
          <w:lang w:val="en-CA"/>
        </w:rPr>
        <w:t>4, respectively</w:t>
      </w:r>
      <w:r w:rsidR="00716DCA" w:rsidRPr="001A1355">
        <w:rPr>
          <w:rFonts w:ascii="Times New Roman" w:hAnsi="Times New Roman"/>
          <w:lang w:val="en-CA"/>
        </w:rPr>
        <w:t xml:space="preserve">), a few very slow days, and most days with </w:t>
      </w:r>
      <w:r w:rsidR="00725EA9" w:rsidRPr="001A1355">
        <w:rPr>
          <w:rFonts w:ascii="Times New Roman" w:hAnsi="Times New Roman"/>
          <w:lang w:val="en-CA"/>
        </w:rPr>
        <w:t>1</w:t>
      </w:r>
      <w:r w:rsidR="0056358E">
        <w:rPr>
          <w:rFonts w:ascii="Times New Roman" w:hAnsi="Times New Roman"/>
          <w:lang w:val="en-CA"/>
        </w:rPr>
        <w:t>1</w:t>
      </w:r>
      <w:r w:rsidR="00716DCA" w:rsidRPr="001A1355">
        <w:rPr>
          <w:rFonts w:ascii="Times New Roman" w:hAnsi="Times New Roman"/>
          <w:lang w:val="en-CA"/>
        </w:rPr>
        <w:t xml:space="preserve"> to 50 birds captured.</w:t>
      </w:r>
      <w:r w:rsidRPr="001A1355">
        <w:rPr>
          <w:rFonts w:ascii="Times New Roman" w:hAnsi="Times New Roman"/>
          <w:lang w:val="en-CA"/>
        </w:rPr>
        <w:t xml:space="preserve"> </w:t>
      </w:r>
      <w:r w:rsidR="005E6349">
        <w:rPr>
          <w:rFonts w:ascii="Times New Roman" w:hAnsi="Times New Roman"/>
          <w:lang w:val="en-CA"/>
        </w:rPr>
        <w:t xml:space="preserve">An American Pipit was banded on May 12, the first of this species to be captured in spring (one bird was banded on fall 2002 and 2004). A total of three Scarlet Tanagers were banded this spring, one on May 7 and two on May 25. This species is regularly banded in small numbers in fall but it </w:t>
      </w:r>
      <w:r w:rsidR="00A02570">
        <w:rPr>
          <w:rFonts w:ascii="Times New Roman" w:hAnsi="Times New Roman"/>
          <w:lang w:val="en-CA"/>
        </w:rPr>
        <w:t xml:space="preserve">has </w:t>
      </w:r>
      <w:r w:rsidR="00A21FB9">
        <w:rPr>
          <w:rFonts w:ascii="Times New Roman" w:hAnsi="Times New Roman"/>
          <w:lang w:val="en-CA"/>
        </w:rPr>
        <w:t>only</w:t>
      </w:r>
      <w:r w:rsidR="00A02570">
        <w:rPr>
          <w:rFonts w:ascii="Times New Roman" w:hAnsi="Times New Roman"/>
          <w:lang w:val="en-CA"/>
        </w:rPr>
        <w:t xml:space="preserve"> been banded </w:t>
      </w:r>
      <w:r w:rsidR="004E1B18">
        <w:rPr>
          <w:rFonts w:ascii="Times New Roman" w:hAnsi="Times New Roman"/>
          <w:lang w:val="en-CA"/>
        </w:rPr>
        <w:t>in one previous spring (</w:t>
      </w:r>
      <w:r w:rsidR="005E6349">
        <w:rPr>
          <w:rFonts w:ascii="Times New Roman" w:hAnsi="Times New Roman"/>
          <w:lang w:val="en-CA"/>
        </w:rPr>
        <w:t>2014</w:t>
      </w:r>
      <w:r w:rsidR="004E1B18">
        <w:rPr>
          <w:rFonts w:ascii="Times New Roman" w:hAnsi="Times New Roman"/>
          <w:lang w:val="en-CA"/>
        </w:rPr>
        <w:t>)</w:t>
      </w:r>
      <w:r w:rsidR="005E6349">
        <w:rPr>
          <w:rFonts w:ascii="Times New Roman" w:hAnsi="Times New Roman"/>
          <w:lang w:val="en-CA"/>
        </w:rPr>
        <w:t>.</w:t>
      </w:r>
      <w:r w:rsidR="00E95191">
        <w:rPr>
          <w:rFonts w:ascii="Times New Roman" w:hAnsi="Times New Roman"/>
          <w:lang w:val="en-CA"/>
        </w:rPr>
        <w:t xml:space="preserve"> The first ever Red-bellied Woodpecker banded in spring was captured on May 26. This species has previously been captured only four times, always in fall (2003, 2004, 2010, and 2012).</w:t>
      </w:r>
    </w:p>
    <w:p w14:paraId="133CEC8C" w14:textId="172E1522" w:rsidR="00F11B00" w:rsidRPr="001A1355" w:rsidRDefault="0042778F">
      <w:pPr>
        <w:widowControl w:val="0"/>
        <w:spacing w:line="360" w:lineRule="auto"/>
        <w:ind w:firstLine="864"/>
        <w:rPr>
          <w:rFonts w:ascii="Times New Roman" w:hAnsi="Times New Roman"/>
          <w:lang w:val="en-CA"/>
        </w:rPr>
      </w:pPr>
      <w:r w:rsidRPr="001A1355">
        <w:rPr>
          <w:rFonts w:ascii="Times New Roman" w:hAnsi="Times New Roman"/>
          <w:lang w:val="en-CA"/>
        </w:rPr>
        <w:t>W</w:t>
      </w:r>
      <w:r w:rsidR="00A45E25" w:rsidRPr="001A1355">
        <w:rPr>
          <w:rFonts w:ascii="Times New Roman" w:hAnsi="Times New Roman"/>
          <w:lang w:val="en-CA"/>
        </w:rPr>
        <w:t>eat</w:t>
      </w:r>
      <w:r w:rsidR="004951A6" w:rsidRPr="001A1355">
        <w:rPr>
          <w:rFonts w:ascii="Times New Roman" w:hAnsi="Times New Roman"/>
          <w:lang w:val="en-CA"/>
        </w:rPr>
        <w:t>her</w:t>
      </w:r>
      <w:r w:rsidRPr="001A1355">
        <w:rPr>
          <w:rFonts w:ascii="Times New Roman" w:hAnsi="Times New Roman"/>
          <w:lang w:val="en-CA"/>
        </w:rPr>
        <w:t xml:space="preserve"> during May was</w:t>
      </w:r>
      <w:r w:rsidR="0056358E">
        <w:rPr>
          <w:rFonts w:ascii="Times New Roman" w:hAnsi="Times New Roman"/>
          <w:lang w:val="en-CA"/>
        </w:rPr>
        <w:t xml:space="preserve"> variable but relatively good overall in relation to banding.</w:t>
      </w:r>
      <w:r w:rsidRPr="001A1355">
        <w:rPr>
          <w:rFonts w:ascii="Times New Roman" w:hAnsi="Times New Roman"/>
          <w:lang w:val="en-CA"/>
        </w:rPr>
        <w:t xml:space="preserve"> </w:t>
      </w:r>
      <w:r w:rsidR="0056358E">
        <w:rPr>
          <w:rFonts w:ascii="Times New Roman" w:hAnsi="Times New Roman"/>
          <w:lang w:val="en-CA"/>
        </w:rPr>
        <w:t>Only a few</w:t>
      </w:r>
      <w:r w:rsidRPr="001A1355">
        <w:rPr>
          <w:rFonts w:ascii="Times New Roman" w:hAnsi="Times New Roman"/>
          <w:lang w:val="en-CA"/>
        </w:rPr>
        <w:t xml:space="preserve"> episodes of rain and/or of strong wind occurred throughout the month, precluding </w:t>
      </w:r>
      <w:r w:rsidR="0056358E" w:rsidRPr="001A1355">
        <w:rPr>
          <w:rFonts w:ascii="Times New Roman" w:hAnsi="Times New Roman"/>
          <w:lang w:val="en-CA"/>
        </w:rPr>
        <w:t xml:space="preserve">all </w:t>
      </w:r>
      <w:r w:rsidRPr="001A1355">
        <w:rPr>
          <w:rFonts w:ascii="Times New Roman" w:hAnsi="Times New Roman"/>
          <w:lang w:val="en-CA"/>
        </w:rPr>
        <w:t>banding</w:t>
      </w:r>
      <w:r w:rsidR="007827B3">
        <w:rPr>
          <w:rFonts w:ascii="Times New Roman" w:hAnsi="Times New Roman"/>
          <w:lang w:val="en-CA"/>
        </w:rPr>
        <w:t xml:space="preserve"> activity</w:t>
      </w:r>
      <w:r w:rsidRPr="001A1355">
        <w:rPr>
          <w:rFonts w:ascii="Times New Roman" w:hAnsi="Times New Roman"/>
          <w:lang w:val="en-CA"/>
        </w:rPr>
        <w:t xml:space="preserve"> on </w:t>
      </w:r>
      <w:r w:rsidR="007827B3">
        <w:rPr>
          <w:rFonts w:ascii="Times New Roman" w:hAnsi="Times New Roman"/>
          <w:lang w:val="en-CA"/>
        </w:rPr>
        <w:t>four</w:t>
      </w:r>
      <w:r w:rsidR="0056358E">
        <w:rPr>
          <w:rFonts w:ascii="Times New Roman" w:hAnsi="Times New Roman"/>
          <w:lang w:val="en-CA"/>
        </w:rPr>
        <w:t xml:space="preserve"> days and part of banding on </w:t>
      </w:r>
      <w:r w:rsidR="007827B3">
        <w:rPr>
          <w:rFonts w:ascii="Times New Roman" w:hAnsi="Times New Roman"/>
          <w:lang w:val="en-CA"/>
        </w:rPr>
        <w:t>three</w:t>
      </w:r>
      <w:r w:rsidR="0080009C">
        <w:rPr>
          <w:rFonts w:ascii="Times New Roman" w:hAnsi="Times New Roman"/>
          <w:lang w:val="en-CA"/>
        </w:rPr>
        <w:t xml:space="preserve"> days</w:t>
      </w:r>
      <w:r w:rsidR="009C6F20" w:rsidRPr="001A1355">
        <w:rPr>
          <w:rFonts w:ascii="Times New Roman" w:hAnsi="Times New Roman"/>
          <w:lang w:val="en-CA"/>
        </w:rPr>
        <w:t xml:space="preserve">. </w:t>
      </w:r>
      <w:r w:rsidR="00F11B00" w:rsidRPr="001A1355">
        <w:rPr>
          <w:rFonts w:ascii="Times New Roman" w:hAnsi="Times New Roman"/>
          <w:lang w:val="en-CA"/>
        </w:rPr>
        <w:t xml:space="preserve">As a consequence of the </w:t>
      </w:r>
      <w:r w:rsidR="0080009C">
        <w:rPr>
          <w:rFonts w:ascii="Times New Roman" w:hAnsi="Times New Roman"/>
          <w:lang w:val="en-CA"/>
        </w:rPr>
        <w:t>relatively good</w:t>
      </w:r>
      <w:r w:rsidR="00F11B00" w:rsidRPr="001A1355">
        <w:rPr>
          <w:rFonts w:ascii="Times New Roman" w:hAnsi="Times New Roman"/>
          <w:lang w:val="en-CA"/>
        </w:rPr>
        <w:t xml:space="preserve"> weather, </w:t>
      </w:r>
      <w:r w:rsidR="0080009C">
        <w:rPr>
          <w:rFonts w:ascii="Times New Roman" w:hAnsi="Times New Roman"/>
          <w:lang w:val="en-CA"/>
        </w:rPr>
        <w:t>81</w:t>
      </w:r>
      <w:r w:rsidR="00F11B00" w:rsidRPr="001A1355">
        <w:rPr>
          <w:rFonts w:ascii="Times New Roman" w:hAnsi="Times New Roman"/>
          <w:lang w:val="en-CA"/>
        </w:rPr>
        <w:t>% of potential mist net hours</w:t>
      </w:r>
      <w:r w:rsidR="004D26B5">
        <w:rPr>
          <w:rFonts w:ascii="Times New Roman" w:hAnsi="Times New Roman"/>
          <w:lang w:val="en-CA"/>
        </w:rPr>
        <w:t xml:space="preserve"> were</w:t>
      </w:r>
      <w:r w:rsidR="00F11B00" w:rsidRPr="001A1355">
        <w:rPr>
          <w:rFonts w:ascii="Times New Roman" w:hAnsi="Times New Roman"/>
          <w:lang w:val="en-CA"/>
        </w:rPr>
        <w:t xml:space="preserve"> </w:t>
      </w:r>
      <w:r w:rsidR="0080009C">
        <w:rPr>
          <w:rFonts w:ascii="Times New Roman" w:hAnsi="Times New Roman"/>
          <w:lang w:val="en-CA"/>
        </w:rPr>
        <w:t>realized</w:t>
      </w:r>
      <w:r w:rsidR="00F11B00" w:rsidRPr="001A1355">
        <w:rPr>
          <w:rFonts w:ascii="Times New Roman" w:hAnsi="Times New Roman"/>
          <w:lang w:val="en-CA"/>
        </w:rPr>
        <w:t xml:space="preserve">. </w:t>
      </w:r>
      <w:r w:rsidR="007827B3">
        <w:rPr>
          <w:rFonts w:ascii="Times New Roman" w:hAnsi="Times New Roman"/>
          <w:lang w:val="en-CA"/>
        </w:rPr>
        <w:t>The n</w:t>
      </w:r>
      <w:r w:rsidR="00D2301E" w:rsidRPr="001A1355">
        <w:rPr>
          <w:rFonts w:ascii="Times New Roman" w:hAnsi="Times New Roman"/>
          <w:lang w:val="en-CA"/>
        </w:rPr>
        <w:t>umber of birds captured in May range</w:t>
      </w:r>
      <w:r w:rsidR="007827B3">
        <w:rPr>
          <w:rFonts w:ascii="Times New Roman" w:hAnsi="Times New Roman"/>
          <w:lang w:val="en-CA"/>
        </w:rPr>
        <w:t>d</w:t>
      </w:r>
      <w:r w:rsidR="00D2301E" w:rsidRPr="001A1355">
        <w:rPr>
          <w:rFonts w:ascii="Times New Roman" w:hAnsi="Times New Roman"/>
          <w:lang w:val="en-CA"/>
        </w:rPr>
        <w:t xml:space="preserve"> from </w:t>
      </w:r>
      <w:r w:rsidR="007827B3">
        <w:rPr>
          <w:rFonts w:ascii="Times New Roman" w:hAnsi="Times New Roman"/>
          <w:lang w:val="en-CA"/>
        </w:rPr>
        <w:t>five</w:t>
      </w:r>
      <w:r w:rsidR="00D2301E" w:rsidRPr="001A1355">
        <w:rPr>
          <w:rFonts w:ascii="Times New Roman" w:hAnsi="Times New Roman"/>
          <w:lang w:val="en-CA"/>
        </w:rPr>
        <w:t xml:space="preserve"> (on May </w:t>
      </w:r>
      <w:r w:rsidR="004D26B5">
        <w:rPr>
          <w:rFonts w:ascii="Times New Roman" w:hAnsi="Times New Roman"/>
          <w:lang w:val="en-CA"/>
        </w:rPr>
        <w:t>9</w:t>
      </w:r>
      <w:r w:rsidR="00D2301E" w:rsidRPr="001A1355">
        <w:rPr>
          <w:rFonts w:ascii="Times New Roman" w:hAnsi="Times New Roman"/>
          <w:lang w:val="en-CA"/>
        </w:rPr>
        <w:t xml:space="preserve">) to </w:t>
      </w:r>
      <w:r w:rsidR="004D26B5">
        <w:rPr>
          <w:rFonts w:ascii="Times New Roman" w:hAnsi="Times New Roman"/>
          <w:lang w:val="en-CA"/>
        </w:rPr>
        <w:t>124</w:t>
      </w:r>
      <w:r w:rsidR="00D2301E" w:rsidRPr="001A1355">
        <w:rPr>
          <w:rFonts w:ascii="Times New Roman" w:hAnsi="Times New Roman"/>
          <w:lang w:val="en-CA"/>
        </w:rPr>
        <w:t xml:space="preserve"> (on May 2</w:t>
      </w:r>
      <w:r w:rsidR="004D26B5">
        <w:rPr>
          <w:rFonts w:ascii="Times New Roman" w:hAnsi="Times New Roman"/>
          <w:lang w:val="en-CA"/>
        </w:rPr>
        <w:t>4</w:t>
      </w:r>
      <w:r w:rsidR="00D2301E" w:rsidRPr="001A1355">
        <w:rPr>
          <w:rFonts w:ascii="Times New Roman" w:hAnsi="Times New Roman"/>
          <w:lang w:val="en-CA"/>
        </w:rPr>
        <w:t xml:space="preserve">), with a daily average of </w:t>
      </w:r>
      <w:r w:rsidR="004D26B5">
        <w:rPr>
          <w:rFonts w:ascii="Times New Roman" w:hAnsi="Times New Roman"/>
          <w:lang w:val="en-CA"/>
        </w:rPr>
        <w:t>44</w:t>
      </w:r>
      <w:r w:rsidR="00D2301E" w:rsidRPr="001A1355">
        <w:rPr>
          <w:rFonts w:ascii="Times New Roman" w:hAnsi="Times New Roman"/>
          <w:lang w:val="en-CA"/>
        </w:rPr>
        <w:t xml:space="preserve"> birds banded. Nets were opened </w:t>
      </w:r>
      <w:r w:rsidR="004D26B5">
        <w:rPr>
          <w:rFonts w:ascii="Times New Roman" w:hAnsi="Times New Roman"/>
          <w:lang w:val="en-CA"/>
        </w:rPr>
        <w:t xml:space="preserve">for the normal period of </w:t>
      </w:r>
      <w:r w:rsidR="007827B3">
        <w:rPr>
          <w:rFonts w:ascii="Times New Roman" w:hAnsi="Times New Roman"/>
          <w:lang w:val="en-CA"/>
        </w:rPr>
        <w:t>six</w:t>
      </w:r>
      <w:r w:rsidR="004D26B5">
        <w:rPr>
          <w:rFonts w:ascii="Times New Roman" w:hAnsi="Times New Roman"/>
          <w:lang w:val="en-CA"/>
        </w:rPr>
        <w:t xml:space="preserve"> hours o</w:t>
      </w:r>
      <w:r w:rsidR="00D2301E" w:rsidRPr="001A1355">
        <w:rPr>
          <w:rFonts w:ascii="Times New Roman" w:hAnsi="Times New Roman"/>
          <w:lang w:val="en-CA"/>
        </w:rPr>
        <w:t xml:space="preserve">n May </w:t>
      </w:r>
      <w:r w:rsidR="004D26B5">
        <w:rPr>
          <w:rFonts w:ascii="Times New Roman" w:hAnsi="Times New Roman"/>
          <w:lang w:val="en-CA"/>
        </w:rPr>
        <w:t>9 but a strong North wind blew all morning, possibly the cause for</w:t>
      </w:r>
      <w:r w:rsidR="00D2301E" w:rsidRPr="001A1355">
        <w:rPr>
          <w:rFonts w:ascii="Times New Roman" w:hAnsi="Times New Roman"/>
          <w:lang w:val="en-CA"/>
        </w:rPr>
        <w:t xml:space="preserve"> </w:t>
      </w:r>
      <w:r w:rsidR="00B16DEB" w:rsidRPr="001A1355">
        <w:rPr>
          <w:rFonts w:ascii="Times New Roman" w:hAnsi="Times New Roman"/>
          <w:lang w:val="en-CA"/>
        </w:rPr>
        <w:t>the very low total for that day</w:t>
      </w:r>
      <w:r w:rsidR="00D2301E" w:rsidRPr="001A1355">
        <w:rPr>
          <w:rFonts w:ascii="Times New Roman" w:hAnsi="Times New Roman"/>
          <w:lang w:val="en-CA"/>
        </w:rPr>
        <w:t>.</w:t>
      </w:r>
      <w:r w:rsidR="00B16DEB" w:rsidRPr="001A1355">
        <w:rPr>
          <w:rFonts w:ascii="Times New Roman" w:hAnsi="Times New Roman"/>
          <w:lang w:val="en-CA"/>
        </w:rPr>
        <w:t xml:space="preserve"> </w:t>
      </w:r>
    </w:p>
    <w:p w14:paraId="11D7B44D" w14:textId="260A19B2" w:rsidR="0059343F" w:rsidRPr="001A1355" w:rsidRDefault="003161F5">
      <w:pPr>
        <w:widowControl w:val="0"/>
        <w:spacing w:line="360" w:lineRule="auto"/>
        <w:ind w:firstLine="864"/>
        <w:rPr>
          <w:rFonts w:ascii="Times New Roman" w:hAnsi="Times New Roman"/>
          <w:lang w:val="en-CA"/>
        </w:rPr>
      </w:pPr>
      <w:r w:rsidRPr="001A1355">
        <w:rPr>
          <w:rFonts w:ascii="Times New Roman" w:hAnsi="Times New Roman"/>
          <w:lang w:val="en-CA"/>
        </w:rPr>
        <w:t xml:space="preserve">After </w:t>
      </w:r>
      <w:r w:rsidR="001D67DA">
        <w:rPr>
          <w:rFonts w:ascii="Times New Roman" w:hAnsi="Times New Roman"/>
          <w:lang w:val="en-CA"/>
        </w:rPr>
        <w:t>only a few early-migrant species</w:t>
      </w:r>
      <w:r w:rsidRPr="001A1355">
        <w:rPr>
          <w:rFonts w:ascii="Times New Roman" w:hAnsi="Times New Roman"/>
          <w:lang w:val="en-CA"/>
        </w:rPr>
        <w:t xml:space="preserve"> of warblers in April, there was </w:t>
      </w:r>
      <w:r w:rsidR="001D67DA">
        <w:rPr>
          <w:rFonts w:ascii="Times New Roman" w:hAnsi="Times New Roman"/>
          <w:lang w:val="en-CA"/>
        </w:rPr>
        <w:t>the expected</w:t>
      </w:r>
      <w:r w:rsidRPr="001A1355">
        <w:rPr>
          <w:rFonts w:ascii="Times New Roman" w:hAnsi="Times New Roman"/>
          <w:lang w:val="en-CA"/>
        </w:rPr>
        <w:t xml:space="preserve"> constant stream of arrivals in May</w:t>
      </w:r>
      <w:r w:rsidR="001D67DA">
        <w:rPr>
          <w:rFonts w:ascii="Times New Roman" w:hAnsi="Times New Roman"/>
          <w:lang w:val="en-CA"/>
        </w:rPr>
        <w:t>. I</w:t>
      </w:r>
      <w:r w:rsidRPr="001A1355">
        <w:rPr>
          <w:rFonts w:ascii="Times New Roman" w:hAnsi="Times New Roman"/>
          <w:lang w:val="en-CA"/>
        </w:rPr>
        <w:t>n the first week</w:t>
      </w:r>
      <w:r w:rsidR="007827B3">
        <w:rPr>
          <w:rFonts w:ascii="Times New Roman" w:hAnsi="Times New Roman"/>
          <w:lang w:val="en-CA"/>
        </w:rPr>
        <w:t xml:space="preserve"> of the month</w:t>
      </w:r>
      <w:r w:rsidRPr="001A1355">
        <w:rPr>
          <w:rFonts w:ascii="Times New Roman" w:hAnsi="Times New Roman"/>
          <w:lang w:val="en-CA"/>
        </w:rPr>
        <w:t>,</w:t>
      </w:r>
      <w:r w:rsidR="001D67DA">
        <w:rPr>
          <w:rFonts w:ascii="Times New Roman" w:hAnsi="Times New Roman"/>
          <w:lang w:val="en-CA"/>
        </w:rPr>
        <w:t xml:space="preserve"> it was a steady but slow arrival of new species</w:t>
      </w:r>
      <w:r w:rsidR="00555100">
        <w:rPr>
          <w:rFonts w:ascii="Times New Roman" w:hAnsi="Times New Roman"/>
          <w:lang w:val="en-CA"/>
        </w:rPr>
        <w:t xml:space="preserve"> of warblers</w:t>
      </w:r>
      <w:r w:rsidR="001D67DA">
        <w:rPr>
          <w:rFonts w:ascii="Times New Roman" w:hAnsi="Times New Roman"/>
          <w:lang w:val="en-CA"/>
        </w:rPr>
        <w:t xml:space="preserve">, with one or two species every day or so. On May 9, the cumulative number of warbler species reached 13, half </w:t>
      </w:r>
      <w:r w:rsidR="001D67DA" w:rsidRPr="001A1355">
        <w:rPr>
          <w:rFonts w:ascii="Times New Roman" w:hAnsi="Times New Roman"/>
          <w:lang w:val="en-CA"/>
        </w:rPr>
        <w:t>the season total of 2</w:t>
      </w:r>
      <w:r w:rsidR="001D67DA">
        <w:rPr>
          <w:rFonts w:ascii="Times New Roman" w:hAnsi="Times New Roman"/>
          <w:lang w:val="en-CA"/>
        </w:rPr>
        <w:t>6</w:t>
      </w:r>
      <w:r w:rsidR="001D67DA" w:rsidRPr="001A1355">
        <w:rPr>
          <w:rFonts w:ascii="Times New Roman" w:hAnsi="Times New Roman"/>
          <w:lang w:val="en-CA"/>
        </w:rPr>
        <w:t xml:space="preserve"> species of warblers</w:t>
      </w:r>
      <w:r w:rsidR="001D67DA">
        <w:rPr>
          <w:rFonts w:ascii="Times New Roman" w:hAnsi="Times New Roman"/>
          <w:lang w:val="en-CA"/>
        </w:rPr>
        <w:t xml:space="preserve">. On the following day, May 10, there was a small </w:t>
      </w:r>
      <w:r w:rsidRPr="001A1355">
        <w:rPr>
          <w:rFonts w:ascii="Times New Roman" w:hAnsi="Times New Roman"/>
          <w:lang w:val="en-CA"/>
        </w:rPr>
        <w:t xml:space="preserve"> </w:t>
      </w:r>
      <w:r w:rsidR="001D67DA" w:rsidRPr="001A1355">
        <w:rPr>
          <w:rFonts w:ascii="Times New Roman" w:hAnsi="Times New Roman"/>
          <w:lang w:val="en-CA"/>
        </w:rPr>
        <w:t>“spurt” of arrivals</w:t>
      </w:r>
      <w:r w:rsidR="001D67DA">
        <w:rPr>
          <w:rFonts w:ascii="Times New Roman" w:hAnsi="Times New Roman"/>
          <w:lang w:val="en-CA"/>
        </w:rPr>
        <w:t>, with</w:t>
      </w:r>
      <w:r w:rsidR="001D67DA" w:rsidRPr="001A1355">
        <w:rPr>
          <w:rFonts w:ascii="Times New Roman" w:hAnsi="Times New Roman"/>
          <w:lang w:val="en-CA"/>
        </w:rPr>
        <w:t xml:space="preserve"> </w:t>
      </w:r>
      <w:r w:rsidR="007827B3">
        <w:rPr>
          <w:rFonts w:ascii="Times New Roman" w:hAnsi="Times New Roman"/>
          <w:lang w:val="en-CA"/>
        </w:rPr>
        <w:t>five</w:t>
      </w:r>
      <w:r w:rsidRPr="001A1355">
        <w:rPr>
          <w:rFonts w:ascii="Times New Roman" w:hAnsi="Times New Roman"/>
          <w:lang w:val="en-CA"/>
        </w:rPr>
        <w:t xml:space="preserve"> new species of warblers detected</w:t>
      </w:r>
      <w:r w:rsidR="005674EE">
        <w:rPr>
          <w:rFonts w:ascii="Times New Roman" w:hAnsi="Times New Roman"/>
          <w:lang w:val="en-CA"/>
        </w:rPr>
        <w:t>, for a daily total of 17 species (the highest warbler total for that day</w:t>
      </w:r>
      <w:r w:rsidR="00555100">
        <w:rPr>
          <w:rFonts w:ascii="Times New Roman" w:hAnsi="Times New Roman"/>
          <w:lang w:val="en-CA"/>
        </w:rPr>
        <w:t xml:space="preserve"> across all springs</w:t>
      </w:r>
      <w:r w:rsidR="005674EE">
        <w:rPr>
          <w:rFonts w:ascii="Times New Roman" w:hAnsi="Times New Roman"/>
          <w:lang w:val="en-CA"/>
        </w:rPr>
        <w:t>)</w:t>
      </w:r>
      <w:r w:rsidR="001D67DA">
        <w:rPr>
          <w:rFonts w:ascii="Times New Roman" w:hAnsi="Times New Roman"/>
          <w:lang w:val="en-CA"/>
        </w:rPr>
        <w:t xml:space="preserve">. </w:t>
      </w:r>
      <w:r w:rsidR="001D67DA">
        <w:rPr>
          <w:rFonts w:ascii="Times New Roman" w:hAnsi="Times New Roman"/>
          <w:lang w:val="en-CA"/>
        </w:rPr>
        <w:lastRenderedPageBreak/>
        <w:t>By</w:t>
      </w:r>
      <w:r w:rsidR="00EE7B53" w:rsidRPr="001A1355">
        <w:rPr>
          <w:rFonts w:ascii="Times New Roman" w:hAnsi="Times New Roman"/>
          <w:lang w:val="en-CA"/>
        </w:rPr>
        <w:t xml:space="preserve"> mid-May, 2</w:t>
      </w:r>
      <w:r w:rsidR="001D67DA">
        <w:rPr>
          <w:rFonts w:ascii="Times New Roman" w:hAnsi="Times New Roman"/>
          <w:lang w:val="en-CA"/>
        </w:rPr>
        <w:t>1</w:t>
      </w:r>
      <w:r w:rsidR="00EE7B53" w:rsidRPr="001A1355">
        <w:rPr>
          <w:rFonts w:ascii="Times New Roman" w:hAnsi="Times New Roman"/>
          <w:lang w:val="en-CA"/>
        </w:rPr>
        <w:t xml:space="preserve"> species of warblers have been detected, a numerical expression of the </w:t>
      </w:r>
      <w:r w:rsidR="00E532FA" w:rsidRPr="001A1355">
        <w:rPr>
          <w:rFonts w:ascii="Times New Roman" w:hAnsi="Times New Roman"/>
          <w:lang w:val="en-CA"/>
        </w:rPr>
        <w:t>bursting of life in spring.</w:t>
      </w:r>
      <w:r w:rsidR="009A235D" w:rsidRPr="001A1355">
        <w:rPr>
          <w:rFonts w:ascii="Times New Roman" w:hAnsi="Times New Roman"/>
          <w:lang w:val="en-CA"/>
        </w:rPr>
        <w:t xml:space="preserve"> </w:t>
      </w:r>
      <w:r w:rsidR="00CA2B18" w:rsidRPr="001A1355">
        <w:rPr>
          <w:rFonts w:ascii="Times New Roman" w:hAnsi="Times New Roman"/>
          <w:lang w:val="en-CA"/>
        </w:rPr>
        <w:t>Even t</w:t>
      </w:r>
      <w:r w:rsidR="009A235D" w:rsidRPr="001A1355">
        <w:rPr>
          <w:rFonts w:ascii="Times New Roman" w:hAnsi="Times New Roman"/>
          <w:lang w:val="en-CA"/>
        </w:rPr>
        <w:t xml:space="preserve">he last warblers to arrive </w:t>
      </w:r>
      <w:r w:rsidR="00CA2B18" w:rsidRPr="001A1355">
        <w:rPr>
          <w:rFonts w:ascii="Times New Roman" w:hAnsi="Times New Roman"/>
          <w:lang w:val="en-CA"/>
        </w:rPr>
        <w:t>we</w:t>
      </w:r>
      <w:r w:rsidR="009A235D" w:rsidRPr="001A1355">
        <w:rPr>
          <w:rFonts w:ascii="Times New Roman" w:hAnsi="Times New Roman"/>
          <w:lang w:val="en-CA"/>
        </w:rPr>
        <w:t xml:space="preserve">re </w:t>
      </w:r>
      <w:r w:rsidR="00CA2B18" w:rsidRPr="001A1355">
        <w:rPr>
          <w:rFonts w:ascii="Times New Roman" w:hAnsi="Times New Roman"/>
          <w:lang w:val="en-CA"/>
        </w:rPr>
        <w:t xml:space="preserve">detected shortly after mid-May, with </w:t>
      </w:r>
      <w:r w:rsidR="001D67DA" w:rsidRPr="001A1355">
        <w:rPr>
          <w:rFonts w:ascii="Times New Roman" w:hAnsi="Times New Roman"/>
          <w:lang w:val="en-CA"/>
        </w:rPr>
        <w:t xml:space="preserve">Tennessee </w:t>
      </w:r>
      <w:r w:rsidR="00CA2B18" w:rsidRPr="001A1355">
        <w:rPr>
          <w:rFonts w:ascii="Times New Roman" w:hAnsi="Times New Roman"/>
          <w:lang w:val="en-CA"/>
        </w:rPr>
        <w:t>Warblers on May 1</w:t>
      </w:r>
      <w:r w:rsidR="001D67DA">
        <w:rPr>
          <w:rFonts w:ascii="Times New Roman" w:hAnsi="Times New Roman"/>
          <w:lang w:val="en-CA"/>
        </w:rPr>
        <w:t>7,</w:t>
      </w:r>
      <w:r w:rsidR="00CA2B18" w:rsidRPr="001A1355">
        <w:rPr>
          <w:rFonts w:ascii="Times New Roman" w:hAnsi="Times New Roman"/>
          <w:lang w:val="en-CA"/>
        </w:rPr>
        <w:t xml:space="preserve"> </w:t>
      </w:r>
      <w:r w:rsidR="001D67DA" w:rsidRPr="001A1355">
        <w:rPr>
          <w:rFonts w:ascii="Times New Roman" w:hAnsi="Times New Roman"/>
          <w:lang w:val="en-CA"/>
        </w:rPr>
        <w:t>Blackpoll</w:t>
      </w:r>
      <w:r w:rsidR="001D67DA" w:rsidRPr="001D67DA">
        <w:rPr>
          <w:rFonts w:ascii="Times New Roman" w:hAnsi="Times New Roman"/>
          <w:lang w:val="en-CA"/>
        </w:rPr>
        <w:t xml:space="preserve"> </w:t>
      </w:r>
      <w:r w:rsidR="001D67DA" w:rsidRPr="001A1355">
        <w:rPr>
          <w:rFonts w:ascii="Times New Roman" w:hAnsi="Times New Roman"/>
          <w:lang w:val="en-CA"/>
        </w:rPr>
        <w:t>Warbler on May 1</w:t>
      </w:r>
      <w:r w:rsidR="001D67DA">
        <w:rPr>
          <w:rFonts w:ascii="Times New Roman" w:hAnsi="Times New Roman"/>
          <w:lang w:val="en-CA"/>
        </w:rPr>
        <w:t>8,</w:t>
      </w:r>
      <w:r w:rsidR="001D67DA" w:rsidRPr="001A1355">
        <w:rPr>
          <w:rFonts w:ascii="Times New Roman" w:hAnsi="Times New Roman"/>
          <w:lang w:val="en-CA"/>
        </w:rPr>
        <w:t xml:space="preserve"> </w:t>
      </w:r>
      <w:r w:rsidR="00CA2B18" w:rsidRPr="001A1355">
        <w:rPr>
          <w:rFonts w:ascii="Times New Roman" w:hAnsi="Times New Roman"/>
          <w:lang w:val="en-CA"/>
        </w:rPr>
        <w:t>and</w:t>
      </w:r>
      <w:r w:rsidR="001D67DA">
        <w:rPr>
          <w:rFonts w:ascii="Times New Roman" w:hAnsi="Times New Roman"/>
          <w:lang w:val="en-CA"/>
        </w:rPr>
        <w:t xml:space="preserve"> Golden-winged and</w:t>
      </w:r>
      <w:r w:rsidR="00CA2B18" w:rsidRPr="001A1355">
        <w:rPr>
          <w:rFonts w:ascii="Times New Roman" w:hAnsi="Times New Roman"/>
          <w:lang w:val="en-CA"/>
        </w:rPr>
        <w:t xml:space="preserve"> Wilson’s Warblers both on May </w:t>
      </w:r>
      <w:r w:rsidR="001D67DA">
        <w:rPr>
          <w:rFonts w:ascii="Times New Roman" w:hAnsi="Times New Roman"/>
          <w:lang w:val="en-CA"/>
        </w:rPr>
        <w:t>21</w:t>
      </w:r>
      <w:r w:rsidR="00CA2B18" w:rsidRPr="001A1355">
        <w:rPr>
          <w:rFonts w:ascii="Times New Roman" w:hAnsi="Times New Roman"/>
          <w:lang w:val="en-CA"/>
        </w:rPr>
        <w:t>. The last species of warblers to be detected this spring was the Mourning Warbler on May 2</w:t>
      </w:r>
      <w:r w:rsidR="001D67DA">
        <w:rPr>
          <w:rFonts w:ascii="Times New Roman" w:hAnsi="Times New Roman"/>
          <w:lang w:val="en-CA"/>
        </w:rPr>
        <w:t xml:space="preserve">2 </w:t>
      </w:r>
      <w:r w:rsidR="001D67DA" w:rsidRPr="001A1355">
        <w:rPr>
          <w:rFonts w:ascii="Times New Roman" w:hAnsi="Times New Roman"/>
          <w:lang w:val="en-CA"/>
        </w:rPr>
        <w:t>(Fig. 4)</w:t>
      </w:r>
      <w:r w:rsidR="00CA2B18" w:rsidRPr="001A1355">
        <w:rPr>
          <w:rFonts w:ascii="Times New Roman" w:hAnsi="Times New Roman"/>
          <w:lang w:val="en-CA"/>
        </w:rPr>
        <w:t>.</w:t>
      </w:r>
      <w:r w:rsidR="001D67DA">
        <w:rPr>
          <w:rFonts w:ascii="Times New Roman" w:hAnsi="Times New Roman"/>
          <w:lang w:val="en-CA"/>
        </w:rPr>
        <w:t xml:space="preserve"> The sequence of warbler arrivals is relatively consistent</w:t>
      </w:r>
      <w:r w:rsidR="007827B3">
        <w:rPr>
          <w:rFonts w:ascii="Times New Roman" w:hAnsi="Times New Roman"/>
          <w:lang w:val="en-CA"/>
        </w:rPr>
        <w:t xml:space="preserve"> between years</w:t>
      </w:r>
      <w:r w:rsidR="001D67DA">
        <w:rPr>
          <w:rFonts w:ascii="Times New Roman" w:hAnsi="Times New Roman"/>
          <w:lang w:val="en-CA"/>
        </w:rPr>
        <w:t xml:space="preserve">, </w:t>
      </w:r>
      <w:r w:rsidR="00207B9A">
        <w:rPr>
          <w:rFonts w:ascii="Times New Roman" w:hAnsi="Times New Roman"/>
          <w:lang w:val="en-CA"/>
        </w:rPr>
        <w:t>from</w:t>
      </w:r>
      <w:r w:rsidR="001D67DA">
        <w:rPr>
          <w:rFonts w:ascii="Times New Roman" w:hAnsi="Times New Roman"/>
          <w:lang w:val="en-CA"/>
        </w:rPr>
        <w:t xml:space="preserve"> early-</w:t>
      </w:r>
      <w:r w:rsidR="00207B9A">
        <w:rPr>
          <w:rFonts w:ascii="Times New Roman" w:hAnsi="Times New Roman"/>
          <w:lang w:val="en-CA"/>
        </w:rPr>
        <w:t xml:space="preserve"> to late-</w:t>
      </w:r>
      <w:r w:rsidR="001D67DA">
        <w:rPr>
          <w:rFonts w:ascii="Times New Roman" w:hAnsi="Times New Roman"/>
          <w:lang w:val="en-CA"/>
        </w:rPr>
        <w:t>migrant species</w:t>
      </w:r>
      <w:r w:rsidR="00207B9A">
        <w:rPr>
          <w:rFonts w:ascii="Times New Roman" w:hAnsi="Times New Roman"/>
          <w:lang w:val="en-CA"/>
        </w:rPr>
        <w:t xml:space="preserve">, although dates of first arrivals </w:t>
      </w:r>
      <w:r w:rsidR="007827B3">
        <w:rPr>
          <w:rFonts w:ascii="Times New Roman" w:hAnsi="Times New Roman"/>
          <w:lang w:val="en-CA"/>
        </w:rPr>
        <w:t>do vary</w:t>
      </w:r>
      <w:r w:rsidR="00207B9A">
        <w:rPr>
          <w:rFonts w:ascii="Times New Roman" w:hAnsi="Times New Roman"/>
          <w:lang w:val="en-CA"/>
        </w:rPr>
        <w:t xml:space="preserve"> for individual species</w:t>
      </w:r>
      <w:r w:rsidR="000E7F70">
        <w:rPr>
          <w:rFonts w:ascii="Times New Roman" w:hAnsi="Times New Roman"/>
          <w:lang w:val="en-CA"/>
        </w:rPr>
        <w:t xml:space="preserve"> (</w:t>
      </w:r>
      <w:r w:rsidR="000E7F70" w:rsidRPr="005E6349">
        <w:rPr>
          <w:rFonts w:ascii="Times New Roman" w:hAnsi="Times New Roman"/>
          <w:lang w:val="en-CA"/>
        </w:rPr>
        <w:t xml:space="preserve">Table </w:t>
      </w:r>
      <w:r w:rsidR="005E6349" w:rsidRPr="005E6349">
        <w:rPr>
          <w:rFonts w:ascii="Times New Roman" w:hAnsi="Times New Roman"/>
          <w:lang w:val="en-CA"/>
        </w:rPr>
        <w:t>1</w:t>
      </w:r>
      <w:r w:rsidR="000E7F70">
        <w:rPr>
          <w:rFonts w:ascii="Times New Roman" w:hAnsi="Times New Roman"/>
          <w:lang w:val="en-CA"/>
        </w:rPr>
        <w:t>)</w:t>
      </w:r>
      <w:r w:rsidR="00207B9A">
        <w:rPr>
          <w:rFonts w:ascii="Times New Roman" w:hAnsi="Times New Roman"/>
          <w:lang w:val="en-CA"/>
        </w:rPr>
        <w:t>.</w:t>
      </w:r>
    </w:p>
    <w:p w14:paraId="76B5844D" w14:textId="4BDD9BA3" w:rsidR="00014B0A" w:rsidRDefault="007827B3">
      <w:pPr>
        <w:widowControl w:val="0"/>
        <w:spacing w:line="360" w:lineRule="auto"/>
        <w:ind w:firstLine="864"/>
        <w:rPr>
          <w:rFonts w:ascii="Times New Roman" w:hAnsi="Times New Roman"/>
          <w:lang w:val="en-CA"/>
        </w:rPr>
      </w:pPr>
      <w:r>
        <w:rPr>
          <w:rFonts w:ascii="Times New Roman" w:hAnsi="Times New Roman"/>
          <w:lang w:val="en-CA"/>
        </w:rPr>
        <w:t>Overall species d</w:t>
      </w:r>
      <w:r w:rsidR="002B7476" w:rsidRPr="001A1355">
        <w:rPr>
          <w:rFonts w:ascii="Times New Roman" w:hAnsi="Times New Roman"/>
          <w:lang w:val="en-CA"/>
        </w:rPr>
        <w:t xml:space="preserve">iversity increased rapidly in the first </w:t>
      </w:r>
      <w:r>
        <w:rPr>
          <w:rFonts w:ascii="Times New Roman" w:hAnsi="Times New Roman"/>
          <w:lang w:val="en-CA"/>
        </w:rPr>
        <w:t>half</w:t>
      </w:r>
      <w:r w:rsidRPr="001A1355">
        <w:rPr>
          <w:rFonts w:ascii="Times New Roman" w:hAnsi="Times New Roman"/>
          <w:lang w:val="en-CA"/>
        </w:rPr>
        <w:t xml:space="preserve"> </w:t>
      </w:r>
      <w:r w:rsidR="002B7476" w:rsidRPr="001A1355">
        <w:rPr>
          <w:rFonts w:ascii="Times New Roman" w:hAnsi="Times New Roman"/>
          <w:lang w:val="en-CA"/>
        </w:rPr>
        <w:t>of May as many species arrive</w:t>
      </w:r>
      <w:r>
        <w:rPr>
          <w:rFonts w:ascii="Times New Roman" w:hAnsi="Times New Roman"/>
          <w:lang w:val="en-CA"/>
        </w:rPr>
        <w:t xml:space="preserve">d at </w:t>
      </w:r>
      <w:r w:rsidR="002B7476" w:rsidRPr="001A1355">
        <w:rPr>
          <w:rFonts w:ascii="Times New Roman" w:hAnsi="Times New Roman"/>
          <w:lang w:val="en-CA"/>
        </w:rPr>
        <w:t>the upper Bruce Peninsula</w:t>
      </w:r>
      <w:r w:rsidR="00A06B8A" w:rsidRPr="001A1355">
        <w:rPr>
          <w:rFonts w:ascii="Times New Roman" w:hAnsi="Times New Roman"/>
          <w:lang w:val="en-CA"/>
        </w:rPr>
        <w:t xml:space="preserve">: numbers of species detected grew from </w:t>
      </w:r>
      <w:r w:rsidR="008E5010">
        <w:rPr>
          <w:rFonts w:ascii="Times New Roman" w:hAnsi="Times New Roman"/>
          <w:lang w:val="en-CA"/>
        </w:rPr>
        <w:t>90</w:t>
      </w:r>
      <w:r w:rsidR="003D191B" w:rsidRPr="001A1355">
        <w:rPr>
          <w:rFonts w:ascii="Times New Roman" w:hAnsi="Times New Roman"/>
          <w:lang w:val="en-CA"/>
        </w:rPr>
        <w:t xml:space="preserve"> on April 30 (i.e., 5</w:t>
      </w:r>
      <w:r w:rsidR="008E5010">
        <w:rPr>
          <w:rFonts w:ascii="Times New Roman" w:hAnsi="Times New Roman"/>
          <w:lang w:val="en-CA"/>
        </w:rPr>
        <w:t>5</w:t>
      </w:r>
      <w:r w:rsidR="003D191B" w:rsidRPr="001A1355">
        <w:rPr>
          <w:rFonts w:ascii="Times New Roman" w:hAnsi="Times New Roman"/>
          <w:lang w:val="en-CA"/>
        </w:rPr>
        <w:t>% of the season total) to 1</w:t>
      </w:r>
      <w:r w:rsidR="00F13BB2">
        <w:rPr>
          <w:rFonts w:ascii="Times New Roman" w:hAnsi="Times New Roman"/>
          <w:lang w:val="en-CA"/>
        </w:rPr>
        <w:t>35</w:t>
      </w:r>
      <w:r w:rsidR="003D191B" w:rsidRPr="001A1355">
        <w:rPr>
          <w:rFonts w:ascii="Times New Roman" w:hAnsi="Times New Roman"/>
          <w:lang w:val="en-CA"/>
        </w:rPr>
        <w:t xml:space="preserve"> on May 1</w:t>
      </w:r>
      <w:r w:rsidR="00F13BB2">
        <w:rPr>
          <w:rFonts w:ascii="Times New Roman" w:hAnsi="Times New Roman"/>
          <w:lang w:val="en-CA"/>
        </w:rPr>
        <w:t>5</w:t>
      </w:r>
      <w:r w:rsidR="003D191B" w:rsidRPr="001A1355">
        <w:rPr>
          <w:rFonts w:ascii="Times New Roman" w:hAnsi="Times New Roman"/>
          <w:lang w:val="en-CA"/>
        </w:rPr>
        <w:t xml:space="preserve"> (82% of the spring total). From May 1</w:t>
      </w:r>
      <w:r w:rsidR="00014B0A">
        <w:rPr>
          <w:rFonts w:ascii="Times New Roman" w:hAnsi="Times New Roman"/>
          <w:lang w:val="en-CA"/>
        </w:rPr>
        <w:t>6</w:t>
      </w:r>
      <w:r w:rsidR="003D191B" w:rsidRPr="001A1355">
        <w:rPr>
          <w:rFonts w:ascii="Times New Roman" w:hAnsi="Times New Roman"/>
          <w:lang w:val="en-CA"/>
        </w:rPr>
        <w:t xml:space="preserve"> to May </w:t>
      </w:r>
      <w:r w:rsidR="00014B0A">
        <w:rPr>
          <w:rFonts w:ascii="Times New Roman" w:hAnsi="Times New Roman"/>
          <w:lang w:val="en-CA"/>
        </w:rPr>
        <w:t>21</w:t>
      </w:r>
      <w:r w:rsidR="003D191B" w:rsidRPr="001A1355">
        <w:rPr>
          <w:rFonts w:ascii="Times New Roman" w:hAnsi="Times New Roman"/>
          <w:lang w:val="en-CA"/>
        </w:rPr>
        <w:t>, another 1</w:t>
      </w:r>
      <w:r w:rsidR="00014B0A">
        <w:rPr>
          <w:rFonts w:ascii="Times New Roman" w:hAnsi="Times New Roman"/>
          <w:lang w:val="en-CA"/>
        </w:rPr>
        <w:t>5</w:t>
      </w:r>
      <w:r w:rsidR="003D191B" w:rsidRPr="001A1355">
        <w:rPr>
          <w:rFonts w:ascii="Times New Roman" w:hAnsi="Times New Roman"/>
          <w:lang w:val="en-CA"/>
        </w:rPr>
        <w:t xml:space="preserve"> new arrivals were detected, bringing the total number of species detected to </w:t>
      </w:r>
      <w:r w:rsidR="00014B0A">
        <w:rPr>
          <w:rFonts w:ascii="Times New Roman" w:hAnsi="Times New Roman"/>
          <w:lang w:val="en-CA"/>
        </w:rPr>
        <w:t>92</w:t>
      </w:r>
      <w:r w:rsidR="003D191B" w:rsidRPr="001A1355">
        <w:rPr>
          <w:rFonts w:ascii="Times New Roman" w:hAnsi="Times New Roman"/>
          <w:lang w:val="en-CA"/>
        </w:rPr>
        <w:t xml:space="preserve">% of the spring total. The remaining </w:t>
      </w:r>
      <w:r w:rsidR="00014B0A">
        <w:rPr>
          <w:rFonts w:ascii="Times New Roman" w:hAnsi="Times New Roman"/>
          <w:lang w:val="en-CA"/>
        </w:rPr>
        <w:t>19</w:t>
      </w:r>
      <w:r w:rsidR="003D191B" w:rsidRPr="001A1355">
        <w:rPr>
          <w:rFonts w:ascii="Times New Roman" w:hAnsi="Times New Roman"/>
          <w:lang w:val="en-CA"/>
        </w:rPr>
        <w:t xml:space="preserve"> days of monitoring only brought 1</w:t>
      </w:r>
      <w:r w:rsidR="00014B0A">
        <w:rPr>
          <w:rFonts w:ascii="Times New Roman" w:hAnsi="Times New Roman"/>
          <w:lang w:val="en-CA"/>
        </w:rPr>
        <w:t>3</w:t>
      </w:r>
      <w:r w:rsidR="003D191B" w:rsidRPr="001A1355">
        <w:rPr>
          <w:rFonts w:ascii="Times New Roman" w:hAnsi="Times New Roman"/>
          <w:lang w:val="en-CA"/>
        </w:rPr>
        <w:t xml:space="preserve"> </w:t>
      </w:r>
      <w:r>
        <w:rPr>
          <w:rFonts w:ascii="Times New Roman" w:hAnsi="Times New Roman"/>
          <w:lang w:val="en-CA"/>
        </w:rPr>
        <w:t>additional</w:t>
      </w:r>
      <w:r w:rsidRPr="001A1355">
        <w:rPr>
          <w:rFonts w:ascii="Times New Roman" w:hAnsi="Times New Roman"/>
          <w:lang w:val="en-CA"/>
        </w:rPr>
        <w:t xml:space="preserve"> </w:t>
      </w:r>
      <w:r w:rsidR="003D191B" w:rsidRPr="001A1355">
        <w:rPr>
          <w:rFonts w:ascii="Times New Roman" w:hAnsi="Times New Roman"/>
          <w:lang w:val="en-CA"/>
        </w:rPr>
        <w:t xml:space="preserve">species, the so-called late migrants. </w:t>
      </w:r>
      <w:r w:rsidR="00014B0A">
        <w:rPr>
          <w:rFonts w:ascii="Times New Roman" w:hAnsi="Times New Roman"/>
          <w:lang w:val="en-CA"/>
        </w:rPr>
        <w:t>Almost every day of monitoring up to the end of May brought new species, with marked spikes in early, mid, and late May (Fig.</w:t>
      </w:r>
      <w:r w:rsidR="005E6349">
        <w:rPr>
          <w:rFonts w:ascii="Times New Roman" w:hAnsi="Times New Roman"/>
          <w:lang w:val="en-CA"/>
        </w:rPr>
        <w:t>5</w:t>
      </w:r>
      <w:r w:rsidR="00014B0A">
        <w:rPr>
          <w:rFonts w:ascii="Times New Roman" w:hAnsi="Times New Roman"/>
          <w:lang w:val="en-CA"/>
        </w:rPr>
        <w:t xml:space="preserve">). There is an obvious high number of new species detected per day in the first few days of monitoring in April (with 43 species detected on the first day, April 15). </w:t>
      </w:r>
    </w:p>
    <w:p w14:paraId="2A5AE9C3" w14:textId="5F6F1672" w:rsidR="00014B0A" w:rsidRDefault="00014B0A">
      <w:pPr>
        <w:widowControl w:val="0"/>
        <w:spacing w:line="360" w:lineRule="auto"/>
        <w:ind w:firstLine="864"/>
        <w:rPr>
          <w:rFonts w:ascii="Times New Roman" w:hAnsi="Times New Roman"/>
          <w:lang w:val="en-CA"/>
        </w:rPr>
      </w:pPr>
      <w:r>
        <w:rPr>
          <w:rFonts w:ascii="Times New Roman" w:hAnsi="Times New Roman"/>
          <w:lang w:val="en-CA"/>
        </w:rPr>
        <w:t xml:space="preserve">As with </w:t>
      </w:r>
      <w:r w:rsidR="007827B3">
        <w:rPr>
          <w:rFonts w:ascii="Times New Roman" w:hAnsi="Times New Roman"/>
          <w:lang w:val="en-CA"/>
        </w:rPr>
        <w:t xml:space="preserve">the </w:t>
      </w:r>
      <w:r>
        <w:rPr>
          <w:rFonts w:ascii="Times New Roman" w:hAnsi="Times New Roman"/>
          <w:lang w:val="en-CA"/>
        </w:rPr>
        <w:t xml:space="preserve">warblers discussed above, there </w:t>
      </w:r>
      <w:r w:rsidR="007827B3">
        <w:rPr>
          <w:rFonts w:ascii="Times New Roman" w:hAnsi="Times New Roman"/>
          <w:lang w:val="en-CA"/>
        </w:rPr>
        <w:t xml:space="preserve">can </w:t>
      </w:r>
      <w:r>
        <w:rPr>
          <w:rFonts w:ascii="Times New Roman" w:hAnsi="Times New Roman"/>
          <w:lang w:val="en-CA"/>
        </w:rPr>
        <w:t xml:space="preserve">be variations in dates of first detection within a general time window for a specific species. </w:t>
      </w:r>
      <w:r w:rsidRPr="001A1355">
        <w:rPr>
          <w:rFonts w:ascii="Times New Roman" w:hAnsi="Times New Roman"/>
          <w:szCs w:val="24"/>
          <w:lang w:val="en-CA" w:eastAsia="fr-FR"/>
        </w:rPr>
        <w:t xml:space="preserve">For example, two species easily detected when </w:t>
      </w:r>
      <w:r w:rsidR="007827B3">
        <w:rPr>
          <w:rFonts w:ascii="Times New Roman" w:hAnsi="Times New Roman"/>
          <w:szCs w:val="24"/>
          <w:lang w:val="en-CA" w:eastAsia="fr-FR"/>
        </w:rPr>
        <w:t xml:space="preserve">first </w:t>
      </w:r>
      <w:r w:rsidRPr="001A1355">
        <w:rPr>
          <w:rFonts w:ascii="Times New Roman" w:hAnsi="Times New Roman"/>
          <w:szCs w:val="24"/>
          <w:lang w:val="en-CA" w:eastAsia="fr-FR"/>
        </w:rPr>
        <w:t>present, Ruby-throated Hummingbird and Common Yellowthroat provide some perspective in fluctuations in arrival dates. This spring, they arrived</w:t>
      </w:r>
      <w:r>
        <w:rPr>
          <w:rFonts w:ascii="Times New Roman" w:hAnsi="Times New Roman"/>
          <w:szCs w:val="24"/>
          <w:lang w:val="en-CA" w:eastAsia="fr-FR"/>
        </w:rPr>
        <w:t xml:space="preserve"> on the same day,</w:t>
      </w:r>
      <w:r w:rsidRPr="001A1355">
        <w:rPr>
          <w:rFonts w:ascii="Times New Roman" w:hAnsi="Times New Roman"/>
          <w:szCs w:val="24"/>
          <w:lang w:val="en-CA" w:eastAsia="fr-FR"/>
        </w:rPr>
        <w:t xml:space="preserve"> May 1</w:t>
      </w:r>
      <w:r>
        <w:rPr>
          <w:rFonts w:ascii="Times New Roman" w:hAnsi="Times New Roman"/>
          <w:szCs w:val="24"/>
          <w:lang w:val="en-CA" w:eastAsia="fr-FR"/>
        </w:rPr>
        <w:t>0</w:t>
      </w:r>
      <w:r w:rsidRPr="001A1355">
        <w:rPr>
          <w:rFonts w:ascii="Times New Roman" w:hAnsi="Times New Roman"/>
          <w:szCs w:val="24"/>
          <w:lang w:val="en-CA" w:eastAsia="fr-FR"/>
        </w:rPr>
        <w:t xml:space="preserve">. The </w:t>
      </w:r>
      <w:r w:rsidR="00B658E6">
        <w:rPr>
          <w:rFonts w:ascii="Times New Roman" w:hAnsi="Times New Roman"/>
          <w:szCs w:val="24"/>
          <w:lang w:val="en-CA" w:eastAsia="fr-FR"/>
        </w:rPr>
        <w:t>median</w:t>
      </w:r>
      <w:r w:rsidRPr="001A1355">
        <w:rPr>
          <w:rFonts w:ascii="Times New Roman" w:hAnsi="Times New Roman"/>
          <w:szCs w:val="24"/>
          <w:lang w:val="en-CA" w:eastAsia="fr-FR"/>
        </w:rPr>
        <w:t xml:space="preserve"> date of arrival, based on the past 1</w:t>
      </w:r>
      <w:r w:rsidR="00B658E6">
        <w:rPr>
          <w:rFonts w:ascii="Times New Roman" w:hAnsi="Times New Roman"/>
          <w:szCs w:val="24"/>
          <w:lang w:val="en-CA" w:eastAsia="fr-FR"/>
        </w:rPr>
        <w:t>5</w:t>
      </w:r>
      <w:r w:rsidRPr="001A1355">
        <w:rPr>
          <w:rFonts w:ascii="Times New Roman" w:hAnsi="Times New Roman"/>
          <w:szCs w:val="24"/>
          <w:lang w:val="en-CA" w:eastAsia="fr-FR"/>
        </w:rPr>
        <w:t xml:space="preserve"> years, is May </w:t>
      </w:r>
      <w:r w:rsidR="00B658E6">
        <w:rPr>
          <w:rFonts w:ascii="Times New Roman" w:hAnsi="Times New Roman"/>
          <w:szCs w:val="24"/>
          <w:lang w:val="en-CA" w:eastAsia="fr-FR"/>
        </w:rPr>
        <w:t>9</w:t>
      </w:r>
      <w:r w:rsidRPr="001A1355">
        <w:rPr>
          <w:rFonts w:ascii="Times New Roman" w:hAnsi="Times New Roman"/>
          <w:szCs w:val="24"/>
          <w:lang w:val="en-CA" w:eastAsia="fr-FR"/>
        </w:rPr>
        <w:t xml:space="preserve"> for the hummingbird (range: May 3 in 2012; May 15 in 2003) and May 1</w:t>
      </w:r>
      <w:r w:rsidR="00B658E6">
        <w:rPr>
          <w:rFonts w:ascii="Times New Roman" w:hAnsi="Times New Roman"/>
          <w:szCs w:val="24"/>
          <w:lang w:val="en-CA" w:eastAsia="fr-FR"/>
        </w:rPr>
        <w:t>2</w:t>
      </w:r>
      <w:r w:rsidRPr="001A1355">
        <w:rPr>
          <w:rFonts w:ascii="Times New Roman" w:hAnsi="Times New Roman"/>
          <w:szCs w:val="24"/>
          <w:lang w:val="en-CA" w:eastAsia="fr-FR"/>
        </w:rPr>
        <w:t xml:space="preserve"> for the yellowthroat (range: April 29 in 2013; May 18 in 2005). </w:t>
      </w:r>
      <w:r w:rsidR="007827B3">
        <w:rPr>
          <w:rFonts w:ascii="Times New Roman" w:hAnsi="Times New Roman"/>
          <w:szCs w:val="24"/>
          <w:lang w:val="en-CA" w:eastAsia="fr-FR"/>
        </w:rPr>
        <w:t>These observations</w:t>
      </w:r>
      <w:r w:rsidRPr="001A1355">
        <w:rPr>
          <w:rFonts w:ascii="Times New Roman" w:hAnsi="Times New Roman"/>
          <w:szCs w:val="24"/>
          <w:lang w:val="en-CA" w:eastAsia="fr-FR"/>
        </w:rPr>
        <w:t xml:space="preserve"> indicate, albeit with a small sample size, a great range of variations between years and species in timing of first arrival.</w:t>
      </w:r>
      <w:r w:rsidR="00B658E6">
        <w:rPr>
          <w:rFonts w:ascii="Times New Roman" w:hAnsi="Times New Roman"/>
          <w:szCs w:val="24"/>
          <w:lang w:val="en-CA" w:eastAsia="fr-FR"/>
        </w:rPr>
        <w:t xml:space="preserve"> Among the nine species of warblers examined in Table </w:t>
      </w:r>
      <w:r w:rsidR="005E6349">
        <w:rPr>
          <w:rFonts w:ascii="Times New Roman" w:hAnsi="Times New Roman"/>
          <w:szCs w:val="24"/>
          <w:lang w:val="en-CA" w:eastAsia="fr-FR"/>
        </w:rPr>
        <w:t>1</w:t>
      </w:r>
      <w:r w:rsidR="00B658E6">
        <w:rPr>
          <w:rFonts w:ascii="Times New Roman" w:hAnsi="Times New Roman"/>
          <w:szCs w:val="24"/>
          <w:lang w:val="en-CA" w:eastAsia="fr-FR"/>
        </w:rPr>
        <w:t>, it appears that Common Yellowthroat has the widest range of first arrival.</w:t>
      </w:r>
    </w:p>
    <w:p w14:paraId="7BE169FB" w14:textId="4F675DD2" w:rsidR="009758C3" w:rsidRDefault="007C1261">
      <w:pPr>
        <w:widowControl w:val="0"/>
        <w:spacing w:line="360" w:lineRule="auto"/>
        <w:ind w:firstLine="864"/>
        <w:rPr>
          <w:rFonts w:ascii="Times New Roman" w:hAnsi="Times New Roman"/>
          <w:lang w:val="en-CA"/>
        </w:rPr>
      </w:pPr>
      <w:r>
        <w:rPr>
          <w:rFonts w:ascii="Times New Roman" w:hAnsi="Times New Roman"/>
          <w:lang w:val="en-CA"/>
        </w:rPr>
        <w:t>The highest diversity of</w:t>
      </w:r>
      <w:r w:rsidR="007827B3">
        <w:rPr>
          <w:rFonts w:ascii="Times New Roman" w:hAnsi="Times New Roman"/>
          <w:lang w:val="en-CA"/>
        </w:rPr>
        <w:t xml:space="preserve"> species observed with in the spring season </w:t>
      </w:r>
      <w:r>
        <w:rPr>
          <w:rFonts w:ascii="Times New Roman" w:hAnsi="Times New Roman"/>
          <w:lang w:val="en-CA"/>
        </w:rPr>
        <w:t xml:space="preserve">was achieved on May 25, a warm, calm, and clear day: a total of 85 species (and an additional species, Common Nighthawk, in the evening) were detected on that day, with, among others, Eastern Wood-Pewee, Yellow-bellied, Alder, and Least Flycatchers, and Eastern Phoebe. There were also 22 species of warblers detected that day, the highest one-day total of the spring, as well </w:t>
      </w:r>
      <w:r w:rsidR="00163BC2">
        <w:rPr>
          <w:rFonts w:ascii="Times New Roman" w:hAnsi="Times New Roman"/>
          <w:lang w:val="en-CA"/>
        </w:rPr>
        <w:t xml:space="preserve">as six species of </w:t>
      </w:r>
      <w:r w:rsidR="00163BC2">
        <w:rPr>
          <w:rFonts w:ascii="Times New Roman" w:hAnsi="Times New Roman"/>
          <w:lang w:val="en-CA"/>
        </w:rPr>
        <w:lastRenderedPageBreak/>
        <w:t xml:space="preserve">sparrows (Song, Chipping, Lincoln’s, White-throated, White-crowned Sparrows and Eastern Towhee). The four species of Vireos (Blue-headed, Philadelphia, Warbling, and Red-eyed) were also observed on that day. A total of 124 birds of 30 species were banded on </w:t>
      </w:r>
      <w:r w:rsidR="007827B3">
        <w:rPr>
          <w:rFonts w:ascii="Times New Roman" w:hAnsi="Times New Roman"/>
          <w:lang w:val="en-CA"/>
        </w:rPr>
        <w:t>May 25</w:t>
      </w:r>
      <w:r w:rsidR="00163BC2">
        <w:rPr>
          <w:rFonts w:ascii="Times New Roman" w:hAnsi="Times New Roman"/>
          <w:lang w:val="en-CA"/>
        </w:rPr>
        <w:t>, the highest daily total for May.</w:t>
      </w:r>
    </w:p>
    <w:p w14:paraId="34DAAA34" w14:textId="1D3A3CF1" w:rsidR="001370F8" w:rsidRDefault="00A031C8" w:rsidP="00C47DE6">
      <w:pPr>
        <w:widowControl w:val="0"/>
        <w:autoSpaceDE w:val="0"/>
        <w:autoSpaceDN w:val="0"/>
        <w:adjustRightInd w:val="0"/>
        <w:spacing w:line="400" w:lineRule="atLeast"/>
        <w:ind w:firstLine="862"/>
        <w:rPr>
          <w:rFonts w:ascii="Times New Roman" w:hAnsi="Times New Roman"/>
          <w:color w:val="212020"/>
          <w:szCs w:val="24"/>
          <w:lang w:val="en-CA" w:eastAsia="fr-FR"/>
        </w:rPr>
      </w:pPr>
      <w:r w:rsidRPr="001A1355">
        <w:rPr>
          <w:rFonts w:ascii="Times New Roman" w:hAnsi="Times New Roman"/>
          <w:color w:val="212020"/>
          <w:szCs w:val="24"/>
          <w:lang w:val="en-CA" w:eastAsia="fr-FR"/>
        </w:rPr>
        <w:t>At the end of May, birds were starting to establish territories, sing and chas</w:t>
      </w:r>
      <w:r w:rsidR="007827B3">
        <w:rPr>
          <w:rFonts w:ascii="Times New Roman" w:hAnsi="Times New Roman"/>
          <w:color w:val="212020"/>
          <w:szCs w:val="24"/>
          <w:lang w:val="en-CA" w:eastAsia="fr-FR"/>
        </w:rPr>
        <w:t>e</w:t>
      </w:r>
      <w:r w:rsidRPr="001A1355">
        <w:rPr>
          <w:rFonts w:ascii="Times New Roman" w:hAnsi="Times New Roman"/>
          <w:color w:val="212020"/>
          <w:szCs w:val="24"/>
          <w:lang w:val="en-CA" w:eastAsia="fr-FR"/>
        </w:rPr>
        <w:t xml:space="preserve"> potential competitors and mates. Migration always slows down at this time of year, with only the late migrants </w:t>
      </w:r>
      <w:r w:rsidR="007827B3">
        <w:rPr>
          <w:rFonts w:ascii="Times New Roman" w:hAnsi="Times New Roman"/>
          <w:color w:val="212020"/>
          <w:szCs w:val="24"/>
          <w:lang w:val="en-CA" w:eastAsia="fr-FR"/>
        </w:rPr>
        <w:t xml:space="preserve">continuing to </w:t>
      </w:r>
      <w:r w:rsidRPr="001A1355">
        <w:rPr>
          <w:rFonts w:ascii="Times New Roman" w:hAnsi="Times New Roman"/>
          <w:color w:val="212020"/>
          <w:szCs w:val="24"/>
          <w:lang w:val="en-CA" w:eastAsia="fr-FR"/>
        </w:rPr>
        <w:t>mov</w:t>
      </w:r>
      <w:r w:rsidR="007827B3">
        <w:rPr>
          <w:rFonts w:ascii="Times New Roman" w:hAnsi="Times New Roman"/>
          <w:color w:val="212020"/>
          <w:szCs w:val="24"/>
          <w:lang w:val="en-CA" w:eastAsia="fr-FR"/>
        </w:rPr>
        <w:t>e</w:t>
      </w:r>
      <w:r w:rsidRPr="001A1355">
        <w:rPr>
          <w:rFonts w:ascii="Times New Roman" w:hAnsi="Times New Roman"/>
          <w:color w:val="212020"/>
          <w:szCs w:val="24"/>
          <w:lang w:val="en-CA" w:eastAsia="fr-FR"/>
        </w:rPr>
        <w:t xml:space="preserve"> through</w:t>
      </w:r>
      <w:r w:rsidR="007827B3">
        <w:rPr>
          <w:rFonts w:ascii="Times New Roman" w:hAnsi="Times New Roman"/>
          <w:color w:val="212020"/>
          <w:szCs w:val="24"/>
          <w:lang w:val="en-CA" w:eastAsia="fr-FR"/>
        </w:rPr>
        <w:t xml:space="preserve"> Cabot Head</w:t>
      </w:r>
      <w:r w:rsidRPr="001A1355">
        <w:rPr>
          <w:rFonts w:ascii="Times New Roman" w:hAnsi="Times New Roman"/>
          <w:color w:val="212020"/>
          <w:szCs w:val="24"/>
          <w:lang w:val="en-CA" w:eastAsia="fr-FR"/>
        </w:rPr>
        <w:t>.</w:t>
      </w:r>
      <w:r w:rsidR="00163BC2">
        <w:rPr>
          <w:rFonts w:ascii="Times New Roman" w:hAnsi="Times New Roman"/>
          <w:color w:val="212020"/>
          <w:szCs w:val="24"/>
          <w:lang w:val="en-CA" w:eastAsia="fr-FR"/>
        </w:rPr>
        <w:t xml:space="preserve"> Weather started to feel more summer-like with highs reaching 25°C </w:t>
      </w:r>
      <w:r w:rsidR="007827B3">
        <w:rPr>
          <w:rFonts w:ascii="Times New Roman" w:hAnsi="Times New Roman"/>
          <w:color w:val="212020"/>
          <w:szCs w:val="24"/>
          <w:lang w:val="en-CA" w:eastAsia="fr-FR"/>
        </w:rPr>
        <w:t>o</w:t>
      </w:r>
      <w:r w:rsidR="00163BC2">
        <w:rPr>
          <w:rFonts w:ascii="Times New Roman" w:hAnsi="Times New Roman"/>
          <w:color w:val="212020"/>
          <w:szCs w:val="24"/>
          <w:lang w:val="en-CA" w:eastAsia="fr-FR"/>
        </w:rPr>
        <w:t xml:space="preserve">n some days. On May 29, a strong south wind blew all </w:t>
      </w:r>
      <w:r w:rsidR="001370F8">
        <w:rPr>
          <w:rFonts w:ascii="Times New Roman" w:hAnsi="Times New Roman"/>
          <w:color w:val="212020"/>
          <w:szCs w:val="24"/>
          <w:lang w:val="en-CA" w:eastAsia="fr-FR"/>
        </w:rPr>
        <w:t xml:space="preserve">day, precluding any banding. </w:t>
      </w:r>
    </w:p>
    <w:p w14:paraId="6A7E5A2A" w14:textId="77777777" w:rsidR="00A8214D" w:rsidRDefault="00A8214D">
      <w:pPr>
        <w:jc w:val="left"/>
        <w:rPr>
          <w:rFonts w:ascii="Times New Roman" w:hAnsi="Times New Roman"/>
          <w:color w:val="212020"/>
          <w:szCs w:val="24"/>
          <w:lang w:val="en-CA" w:eastAsia="fr-FR"/>
        </w:rPr>
      </w:pPr>
    </w:p>
    <w:p w14:paraId="3A663683" w14:textId="51B74B99" w:rsidR="00AC385B" w:rsidRPr="001A1355" w:rsidRDefault="004034CF">
      <w:pPr>
        <w:pStyle w:val="fig"/>
        <w:rPr>
          <w:lang w:val="en-CA"/>
        </w:rPr>
      </w:pPr>
      <w:bookmarkStart w:id="20" w:name="_Toc271366761"/>
      <w:bookmarkStart w:id="21" w:name="_Toc271367240"/>
      <w:r w:rsidRPr="004034CF">
        <w:rPr>
          <w:noProof/>
          <w:lang w:val="fr-FR" w:eastAsia="fr-FR"/>
        </w:rPr>
        <w:drawing>
          <wp:inline distT="0" distB="0" distL="0" distR="0" wp14:anchorId="4DE0126C" wp14:editId="56144C63">
            <wp:extent cx="5486400" cy="3741906"/>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741906"/>
                    </a:xfrm>
                    <a:prstGeom prst="rect">
                      <a:avLst/>
                    </a:prstGeom>
                    <a:noFill/>
                    <a:ln>
                      <a:noFill/>
                    </a:ln>
                  </pic:spPr>
                </pic:pic>
              </a:graphicData>
            </a:graphic>
          </wp:inline>
        </w:drawing>
      </w:r>
    </w:p>
    <w:p w14:paraId="42F14CEC" w14:textId="0C55FD63" w:rsidR="008E3681" w:rsidRDefault="00A45E25" w:rsidP="00A8214D">
      <w:pPr>
        <w:pStyle w:val="Lgende"/>
      </w:pPr>
      <w:bookmarkStart w:id="22" w:name="_Toc296072735"/>
      <w:bookmarkStart w:id="23" w:name="_Toc333853005"/>
      <w:r w:rsidRPr="001A1355">
        <w:t xml:space="preserve">Figure </w:t>
      </w:r>
      <w:r w:rsidR="00443E77" w:rsidRPr="001A1355">
        <w:t>4</w:t>
      </w:r>
      <w:r w:rsidRPr="001A1355">
        <w:t xml:space="preserve">. Daily and cumulative numbers of species of warblers detected at </w:t>
      </w:r>
      <w:r w:rsidR="007827B3">
        <w:t>CHRS</w:t>
      </w:r>
      <w:r w:rsidRPr="001A1355">
        <w:t xml:space="preserve"> in spring </w:t>
      </w:r>
      <w:r w:rsidR="00CD2C42">
        <w:t>2016</w:t>
      </w:r>
      <w:r w:rsidRPr="001A1355">
        <w:t xml:space="preserve">. </w:t>
      </w:r>
      <w:r w:rsidR="007827B3">
        <w:t xml:space="preserve">Alpha codes denote </w:t>
      </w:r>
      <w:r w:rsidR="00EF06B7">
        <w:t>date of first of year observation/capture</w:t>
      </w:r>
      <w:r w:rsidR="007827B3">
        <w:t xml:space="preserve">. </w:t>
      </w:r>
      <w:r w:rsidRPr="001A1355">
        <w:t>(</w:t>
      </w:r>
      <w:r w:rsidR="004034CF" w:rsidRPr="001A1355">
        <w:t xml:space="preserve">PIWA: Pine Warbler; </w:t>
      </w:r>
      <w:r w:rsidR="0034005B" w:rsidRPr="001A1355">
        <w:t xml:space="preserve">MYWA: Myrtle Warbler; </w:t>
      </w:r>
      <w:r w:rsidRPr="001A1355">
        <w:t xml:space="preserve">WPWA: Western Palm Warbler; </w:t>
      </w:r>
      <w:r w:rsidR="0034005B" w:rsidRPr="001A1355">
        <w:t xml:space="preserve">BTNW: Black-throated Green Warbler; </w:t>
      </w:r>
      <w:r w:rsidR="004034CF" w:rsidRPr="001A1355">
        <w:t xml:space="preserve">BAWW: Black-and-White Warbler; </w:t>
      </w:r>
      <w:r w:rsidR="0034005B" w:rsidRPr="001A1355">
        <w:t xml:space="preserve">NOWA: Northern Waterthrush; </w:t>
      </w:r>
      <w:r w:rsidR="004034CF" w:rsidRPr="001A1355">
        <w:t xml:space="preserve">NAWA: Nashville Warbler; </w:t>
      </w:r>
      <w:r w:rsidR="0034005B" w:rsidRPr="001A1355">
        <w:t xml:space="preserve">OVEN: Ovenbird; BTBW: Black-throated Blue Warbler; </w:t>
      </w:r>
      <w:r w:rsidR="00F814CE" w:rsidRPr="001A1355">
        <w:t>OCWA: Orange-crowned Warbler;</w:t>
      </w:r>
      <w:r w:rsidRPr="001A1355">
        <w:t xml:space="preserve"> </w:t>
      </w:r>
      <w:r w:rsidR="004034CF" w:rsidRPr="001A1355">
        <w:t xml:space="preserve">MAWA: Magnolia Warbler; </w:t>
      </w:r>
      <w:r w:rsidR="0034005B" w:rsidRPr="001A1355">
        <w:t xml:space="preserve">CMWA: Cape May Warbler; </w:t>
      </w:r>
      <w:r w:rsidR="004034CF" w:rsidRPr="001A1355">
        <w:t xml:space="preserve">YEWA: Yellow Warbler; CSWA: Chestnut-sided Warbler; COYE: Common Yellowthroat; </w:t>
      </w:r>
      <w:r w:rsidR="006D3505" w:rsidRPr="001A1355">
        <w:t xml:space="preserve">NOPA: Northern </w:t>
      </w:r>
      <w:proofErr w:type="spellStart"/>
      <w:r w:rsidR="006D3505" w:rsidRPr="001A1355">
        <w:t>Parula</w:t>
      </w:r>
      <w:proofErr w:type="spellEnd"/>
      <w:r w:rsidR="006D3505" w:rsidRPr="001A1355">
        <w:t xml:space="preserve">; </w:t>
      </w:r>
      <w:r w:rsidR="0034005B" w:rsidRPr="001A1355">
        <w:t xml:space="preserve">AMRE: American Redstart; </w:t>
      </w:r>
      <w:r w:rsidR="006D3505" w:rsidRPr="001A1355">
        <w:t xml:space="preserve">BLBW: Blackburnian Warbler; </w:t>
      </w:r>
      <w:r w:rsidR="0034005B" w:rsidRPr="001A1355">
        <w:t>BBWA: Bay-breasted Warbler; CAWA: Canada Warbler;</w:t>
      </w:r>
      <w:r w:rsidR="006D3505">
        <w:t xml:space="preserve"> PRAW: Prairie Warbler;</w:t>
      </w:r>
      <w:r w:rsidR="0034005B" w:rsidRPr="001A1355">
        <w:t xml:space="preserve"> BLPW: Blackpoll Warbler; </w:t>
      </w:r>
      <w:r w:rsidRPr="001A1355">
        <w:t>TEWA: Tennessee Warbler; WIWA:</w:t>
      </w:r>
      <w:r w:rsidR="00956027" w:rsidRPr="001A1355">
        <w:t xml:space="preserve"> </w:t>
      </w:r>
      <w:r w:rsidRPr="001A1355">
        <w:t>Wilson’s Warbler;</w:t>
      </w:r>
      <w:r w:rsidR="00F814CE" w:rsidRPr="001A1355">
        <w:t xml:space="preserve"> </w:t>
      </w:r>
      <w:r w:rsidR="006D3505" w:rsidRPr="001A1355">
        <w:t>GWWA: Golden-winged Warbler</w:t>
      </w:r>
      <w:r w:rsidR="006D3505">
        <w:t>;</w:t>
      </w:r>
      <w:r w:rsidR="006D3505" w:rsidRPr="001A1355">
        <w:t xml:space="preserve"> </w:t>
      </w:r>
      <w:r w:rsidR="0034005B" w:rsidRPr="001A1355">
        <w:t>MOWA: Mourning Warbler</w:t>
      </w:r>
      <w:r w:rsidRPr="001A1355">
        <w:t>)</w:t>
      </w:r>
      <w:bookmarkEnd w:id="20"/>
      <w:bookmarkEnd w:id="21"/>
      <w:bookmarkEnd w:id="22"/>
      <w:bookmarkEnd w:id="23"/>
      <w:r w:rsidRPr="001A1355">
        <w:t xml:space="preserve"> </w:t>
      </w:r>
      <w:r w:rsidR="008E3681">
        <w:br w:type="page"/>
      </w:r>
    </w:p>
    <w:p w14:paraId="6DF9A259" w14:textId="7045022B" w:rsidR="00265B89" w:rsidRPr="001A1355" w:rsidRDefault="00265B89" w:rsidP="00265B89">
      <w:pPr>
        <w:pStyle w:val="Lgende"/>
      </w:pPr>
      <w:bookmarkStart w:id="24" w:name="_Toc333853006"/>
      <w:r w:rsidRPr="001A1355">
        <w:lastRenderedPageBreak/>
        <w:t xml:space="preserve">Table </w:t>
      </w:r>
      <w:r>
        <w:t>1</w:t>
      </w:r>
      <w:r w:rsidRPr="001A1355">
        <w:t xml:space="preserve">. </w:t>
      </w:r>
      <w:r>
        <w:t xml:space="preserve">Dates of first arrival for selected warblers at </w:t>
      </w:r>
      <w:r w:rsidR="00EF06B7">
        <w:t>CHRS</w:t>
      </w:r>
      <w:r>
        <w:t xml:space="preserve"> in spring, 2002 – 2016.</w:t>
      </w:r>
      <w:bookmarkEnd w:id="24"/>
    </w:p>
    <w:tbl>
      <w:tblPr>
        <w:tblW w:w="90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
        <w:gridCol w:w="388"/>
        <w:gridCol w:w="536"/>
        <w:gridCol w:w="536"/>
        <w:gridCol w:w="536"/>
        <w:gridCol w:w="536"/>
        <w:gridCol w:w="536"/>
        <w:gridCol w:w="536"/>
        <w:gridCol w:w="536"/>
        <w:gridCol w:w="536"/>
        <w:gridCol w:w="536"/>
        <w:gridCol w:w="536"/>
        <w:gridCol w:w="536"/>
        <w:gridCol w:w="536"/>
        <w:gridCol w:w="536"/>
        <w:gridCol w:w="536"/>
        <w:gridCol w:w="536"/>
      </w:tblGrid>
      <w:tr w:rsidR="000E7F70" w:rsidRPr="000E7F70" w14:paraId="56596FD9" w14:textId="77777777" w:rsidTr="0024214C">
        <w:trPr>
          <w:trHeight w:val="300"/>
        </w:trPr>
        <w:tc>
          <w:tcPr>
            <w:tcW w:w="0" w:type="auto"/>
            <w:shd w:val="clear" w:color="auto" w:fill="auto"/>
            <w:noWrap/>
            <w:vAlign w:val="bottom"/>
            <w:hideMark/>
          </w:tcPr>
          <w:p w14:paraId="194D4B09" w14:textId="77777777" w:rsidR="000E7F70" w:rsidRPr="000E7F70" w:rsidRDefault="000E7F70" w:rsidP="000E7F70">
            <w:pPr>
              <w:jc w:val="left"/>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Month</w:t>
            </w:r>
            <w:proofErr w:type="spellEnd"/>
          </w:p>
        </w:tc>
        <w:tc>
          <w:tcPr>
            <w:tcW w:w="0" w:type="auto"/>
            <w:shd w:val="clear" w:color="auto" w:fill="auto"/>
            <w:noWrap/>
            <w:vAlign w:val="bottom"/>
            <w:hideMark/>
          </w:tcPr>
          <w:p w14:paraId="4544594F"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Day</w:t>
            </w:r>
          </w:p>
        </w:tc>
        <w:tc>
          <w:tcPr>
            <w:tcW w:w="0" w:type="auto"/>
            <w:shd w:val="clear" w:color="auto" w:fill="auto"/>
            <w:noWrap/>
            <w:vAlign w:val="center"/>
            <w:hideMark/>
          </w:tcPr>
          <w:p w14:paraId="6A22F8A6"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2002</w:t>
            </w:r>
          </w:p>
        </w:tc>
        <w:tc>
          <w:tcPr>
            <w:tcW w:w="0" w:type="auto"/>
            <w:shd w:val="clear" w:color="auto" w:fill="auto"/>
            <w:noWrap/>
            <w:vAlign w:val="center"/>
            <w:hideMark/>
          </w:tcPr>
          <w:p w14:paraId="5AA9E70C"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2003</w:t>
            </w:r>
          </w:p>
        </w:tc>
        <w:tc>
          <w:tcPr>
            <w:tcW w:w="0" w:type="auto"/>
            <w:shd w:val="clear" w:color="auto" w:fill="auto"/>
            <w:noWrap/>
            <w:vAlign w:val="center"/>
            <w:hideMark/>
          </w:tcPr>
          <w:p w14:paraId="4311A308"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2004</w:t>
            </w:r>
          </w:p>
        </w:tc>
        <w:tc>
          <w:tcPr>
            <w:tcW w:w="0" w:type="auto"/>
            <w:shd w:val="clear" w:color="auto" w:fill="auto"/>
            <w:noWrap/>
            <w:vAlign w:val="center"/>
            <w:hideMark/>
          </w:tcPr>
          <w:p w14:paraId="16A8446C"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2005</w:t>
            </w:r>
          </w:p>
        </w:tc>
        <w:tc>
          <w:tcPr>
            <w:tcW w:w="0" w:type="auto"/>
            <w:shd w:val="clear" w:color="auto" w:fill="auto"/>
            <w:noWrap/>
            <w:vAlign w:val="center"/>
            <w:hideMark/>
          </w:tcPr>
          <w:p w14:paraId="5055A6E5"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2006</w:t>
            </w:r>
          </w:p>
        </w:tc>
        <w:tc>
          <w:tcPr>
            <w:tcW w:w="0" w:type="auto"/>
            <w:shd w:val="clear" w:color="auto" w:fill="auto"/>
            <w:noWrap/>
            <w:vAlign w:val="center"/>
            <w:hideMark/>
          </w:tcPr>
          <w:p w14:paraId="00F079DC"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2007</w:t>
            </w:r>
          </w:p>
        </w:tc>
        <w:tc>
          <w:tcPr>
            <w:tcW w:w="0" w:type="auto"/>
            <w:shd w:val="clear" w:color="auto" w:fill="auto"/>
            <w:noWrap/>
            <w:vAlign w:val="center"/>
            <w:hideMark/>
          </w:tcPr>
          <w:p w14:paraId="247F9828"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2008</w:t>
            </w:r>
          </w:p>
        </w:tc>
        <w:tc>
          <w:tcPr>
            <w:tcW w:w="0" w:type="auto"/>
            <w:shd w:val="clear" w:color="auto" w:fill="auto"/>
            <w:noWrap/>
            <w:vAlign w:val="center"/>
            <w:hideMark/>
          </w:tcPr>
          <w:p w14:paraId="4DFD08F4"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2009</w:t>
            </w:r>
          </w:p>
        </w:tc>
        <w:tc>
          <w:tcPr>
            <w:tcW w:w="0" w:type="auto"/>
            <w:shd w:val="clear" w:color="auto" w:fill="auto"/>
            <w:noWrap/>
            <w:vAlign w:val="center"/>
            <w:hideMark/>
          </w:tcPr>
          <w:p w14:paraId="7F4D567C"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2010</w:t>
            </w:r>
          </w:p>
        </w:tc>
        <w:tc>
          <w:tcPr>
            <w:tcW w:w="0" w:type="auto"/>
            <w:shd w:val="clear" w:color="auto" w:fill="auto"/>
            <w:noWrap/>
            <w:vAlign w:val="center"/>
            <w:hideMark/>
          </w:tcPr>
          <w:p w14:paraId="54FBD379"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2011</w:t>
            </w:r>
          </w:p>
        </w:tc>
        <w:tc>
          <w:tcPr>
            <w:tcW w:w="0" w:type="auto"/>
            <w:shd w:val="clear" w:color="auto" w:fill="auto"/>
            <w:noWrap/>
            <w:vAlign w:val="center"/>
            <w:hideMark/>
          </w:tcPr>
          <w:p w14:paraId="5BECAFAF"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2012</w:t>
            </w:r>
          </w:p>
        </w:tc>
        <w:tc>
          <w:tcPr>
            <w:tcW w:w="0" w:type="auto"/>
            <w:shd w:val="clear" w:color="auto" w:fill="auto"/>
            <w:noWrap/>
            <w:vAlign w:val="center"/>
            <w:hideMark/>
          </w:tcPr>
          <w:p w14:paraId="221CA78A"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2013</w:t>
            </w:r>
          </w:p>
        </w:tc>
        <w:tc>
          <w:tcPr>
            <w:tcW w:w="0" w:type="auto"/>
            <w:shd w:val="clear" w:color="auto" w:fill="auto"/>
            <w:noWrap/>
            <w:vAlign w:val="center"/>
            <w:hideMark/>
          </w:tcPr>
          <w:p w14:paraId="4054203D"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2014</w:t>
            </w:r>
          </w:p>
        </w:tc>
        <w:tc>
          <w:tcPr>
            <w:tcW w:w="0" w:type="auto"/>
            <w:shd w:val="clear" w:color="auto" w:fill="auto"/>
            <w:noWrap/>
            <w:vAlign w:val="center"/>
            <w:hideMark/>
          </w:tcPr>
          <w:p w14:paraId="7665AC75"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2015</w:t>
            </w:r>
          </w:p>
        </w:tc>
        <w:tc>
          <w:tcPr>
            <w:tcW w:w="0" w:type="auto"/>
            <w:shd w:val="clear" w:color="auto" w:fill="auto"/>
            <w:noWrap/>
            <w:vAlign w:val="center"/>
            <w:hideMark/>
          </w:tcPr>
          <w:p w14:paraId="3595FEB7"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2016</w:t>
            </w:r>
          </w:p>
        </w:tc>
      </w:tr>
      <w:tr w:rsidR="000E7F70" w:rsidRPr="000E7F70" w14:paraId="6E60F8C1" w14:textId="77777777" w:rsidTr="0024214C">
        <w:trPr>
          <w:trHeight w:val="300"/>
        </w:trPr>
        <w:tc>
          <w:tcPr>
            <w:tcW w:w="0" w:type="auto"/>
            <w:vMerge w:val="restart"/>
            <w:shd w:val="clear" w:color="auto" w:fill="auto"/>
            <w:noWrap/>
            <w:textDirection w:val="btLr"/>
            <w:vAlign w:val="center"/>
            <w:hideMark/>
          </w:tcPr>
          <w:p w14:paraId="4024A89B"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April</w:t>
            </w:r>
          </w:p>
        </w:tc>
        <w:tc>
          <w:tcPr>
            <w:tcW w:w="0" w:type="auto"/>
            <w:shd w:val="clear" w:color="auto" w:fill="auto"/>
            <w:noWrap/>
            <w:vAlign w:val="bottom"/>
            <w:hideMark/>
          </w:tcPr>
          <w:p w14:paraId="596514CE"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15</w:t>
            </w:r>
          </w:p>
        </w:tc>
        <w:tc>
          <w:tcPr>
            <w:tcW w:w="0" w:type="auto"/>
            <w:shd w:val="clear" w:color="auto" w:fill="auto"/>
            <w:noWrap/>
            <w:vAlign w:val="center"/>
            <w:hideMark/>
          </w:tcPr>
          <w:p w14:paraId="15DBFC27"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3652B6D"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B3FC479"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861218F"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1514F5A"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75E18D2"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FEB0422"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60A7003"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977C688"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3082606"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000000" w:fill="FABF8F"/>
            <w:noWrap/>
            <w:vAlign w:val="center"/>
            <w:hideMark/>
          </w:tcPr>
          <w:p w14:paraId="4AA78D1F" w14:textId="77777777" w:rsidR="000E7F70" w:rsidRPr="000E7F70" w:rsidRDefault="000E7F70"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mywa</w:t>
            </w:r>
            <w:proofErr w:type="spellEnd"/>
          </w:p>
        </w:tc>
        <w:tc>
          <w:tcPr>
            <w:tcW w:w="0" w:type="auto"/>
            <w:shd w:val="clear" w:color="auto" w:fill="auto"/>
            <w:noWrap/>
            <w:vAlign w:val="center"/>
            <w:hideMark/>
          </w:tcPr>
          <w:p w14:paraId="18DDA90B"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AAAC91D"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4F22743"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8D92B5A" w14:textId="77777777" w:rsidR="000E7F70" w:rsidRPr="000E7F70" w:rsidRDefault="000E7F70" w:rsidP="000E7F70">
            <w:pPr>
              <w:jc w:val="center"/>
              <w:rPr>
                <w:rFonts w:ascii="Calibri" w:hAnsi="Calibri"/>
                <w:color w:val="000000"/>
                <w:sz w:val="16"/>
                <w:szCs w:val="16"/>
                <w:lang w:val="fr-CA" w:eastAsia="fr-FR"/>
              </w:rPr>
            </w:pPr>
          </w:p>
        </w:tc>
      </w:tr>
      <w:tr w:rsidR="000E7F70" w:rsidRPr="000E7F70" w14:paraId="59329046" w14:textId="77777777" w:rsidTr="0024214C">
        <w:trPr>
          <w:trHeight w:val="300"/>
        </w:trPr>
        <w:tc>
          <w:tcPr>
            <w:tcW w:w="0" w:type="auto"/>
            <w:vMerge/>
            <w:vAlign w:val="center"/>
            <w:hideMark/>
          </w:tcPr>
          <w:p w14:paraId="1933F4E2" w14:textId="77777777" w:rsidR="000E7F70" w:rsidRPr="000E7F70" w:rsidRDefault="000E7F70"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794643CF"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16</w:t>
            </w:r>
          </w:p>
        </w:tc>
        <w:tc>
          <w:tcPr>
            <w:tcW w:w="0" w:type="auto"/>
            <w:shd w:val="clear" w:color="auto" w:fill="auto"/>
            <w:noWrap/>
            <w:vAlign w:val="center"/>
            <w:hideMark/>
          </w:tcPr>
          <w:p w14:paraId="17A467DE"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931794E"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A076E05"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000000" w:fill="FABF8F"/>
            <w:noWrap/>
            <w:vAlign w:val="center"/>
            <w:hideMark/>
          </w:tcPr>
          <w:p w14:paraId="2A1470A3" w14:textId="77777777" w:rsidR="000E7F70" w:rsidRPr="000E7F70" w:rsidRDefault="000E7F70"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mywa</w:t>
            </w:r>
            <w:proofErr w:type="spellEnd"/>
          </w:p>
        </w:tc>
        <w:tc>
          <w:tcPr>
            <w:tcW w:w="0" w:type="auto"/>
            <w:shd w:val="clear" w:color="auto" w:fill="auto"/>
            <w:noWrap/>
            <w:vAlign w:val="center"/>
            <w:hideMark/>
          </w:tcPr>
          <w:p w14:paraId="6D31E73E"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E81210C"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ADD9603"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1D0C3F7"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0FA8A2A"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6931FE8"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53BFF65"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9C17FC2"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F4F2CEA"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B7AD503"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000000" w:fill="FABF8F"/>
            <w:noWrap/>
            <w:vAlign w:val="center"/>
            <w:hideMark/>
          </w:tcPr>
          <w:p w14:paraId="124AC349" w14:textId="77777777" w:rsidR="000E7F70" w:rsidRPr="000E7F70" w:rsidRDefault="000E7F70"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mywa</w:t>
            </w:r>
            <w:proofErr w:type="spellEnd"/>
          </w:p>
        </w:tc>
      </w:tr>
      <w:tr w:rsidR="000E7F70" w:rsidRPr="000E7F70" w14:paraId="7F4B9B9D" w14:textId="77777777" w:rsidTr="0024214C">
        <w:trPr>
          <w:trHeight w:val="300"/>
        </w:trPr>
        <w:tc>
          <w:tcPr>
            <w:tcW w:w="0" w:type="auto"/>
            <w:vMerge/>
            <w:vAlign w:val="center"/>
            <w:hideMark/>
          </w:tcPr>
          <w:p w14:paraId="03D5B596" w14:textId="77777777" w:rsidR="000E7F70" w:rsidRPr="000E7F70" w:rsidRDefault="000E7F70"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38A3DB0A"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17</w:t>
            </w:r>
          </w:p>
        </w:tc>
        <w:tc>
          <w:tcPr>
            <w:tcW w:w="0" w:type="auto"/>
            <w:shd w:val="clear" w:color="000000" w:fill="FABF8F"/>
            <w:noWrap/>
            <w:vAlign w:val="center"/>
            <w:hideMark/>
          </w:tcPr>
          <w:p w14:paraId="0116D42C" w14:textId="77777777" w:rsidR="000E7F70" w:rsidRPr="000E7F70" w:rsidRDefault="000E7F70"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mywa</w:t>
            </w:r>
            <w:proofErr w:type="spellEnd"/>
          </w:p>
        </w:tc>
        <w:tc>
          <w:tcPr>
            <w:tcW w:w="0" w:type="auto"/>
            <w:shd w:val="clear" w:color="auto" w:fill="auto"/>
            <w:noWrap/>
            <w:vAlign w:val="center"/>
            <w:hideMark/>
          </w:tcPr>
          <w:p w14:paraId="63D63EAD"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D2F5083"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B30727B"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CA497B2"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15C7EA7"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000000" w:fill="FABF8F"/>
            <w:noWrap/>
            <w:vAlign w:val="center"/>
            <w:hideMark/>
          </w:tcPr>
          <w:p w14:paraId="4473913A" w14:textId="77777777" w:rsidR="000E7F70" w:rsidRPr="000E7F70" w:rsidRDefault="000E7F70"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mywa</w:t>
            </w:r>
            <w:proofErr w:type="spellEnd"/>
          </w:p>
        </w:tc>
        <w:tc>
          <w:tcPr>
            <w:tcW w:w="0" w:type="auto"/>
            <w:shd w:val="clear" w:color="auto" w:fill="auto"/>
            <w:noWrap/>
            <w:vAlign w:val="center"/>
            <w:hideMark/>
          </w:tcPr>
          <w:p w14:paraId="20973FA1"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570C9FE"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302128E"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18EA008"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79E59EE"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0ECBF39"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570DDA6"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000000" w:fill="FDE9D9"/>
            <w:noWrap/>
            <w:vAlign w:val="center"/>
            <w:hideMark/>
          </w:tcPr>
          <w:p w14:paraId="05F41162" w14:textId="77777777" w:rsidR="000E7F70" w:rsidRPr="000E7F70" w:rsidRDefault="000E7F70"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wpwa</w:t>
            </w:r>
            <w:proofErr w:type="spellEnd"/>
          </w:p>
        </w:tc>
      </w:tr>
      <w:tr w:rsidR="000E7F70" w:rsidRPr="000E7F70" w14:paraId="21C3A0C2" w14:textId="77777777" w:rsidTr="0024214C">
        <w:trPr>
          <w:trHeight w:val="300"/>
        </w:trPr>
        <w:tc>
          <w:tcPr>
            <w:tcW w:w="0" w:type="auto"/>
            <w:vMerge/>
            <w:vAlign w:val="center"/>
            <w:hideMark/>
          </w:tcPr>
          <w:p w14:paraId="129DCD06" w14:textId="77777777" w:rsidR="000E7F70" w:rsidRPr="000E7F70" w:rsidRDefault="000E7F70"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4ACF23BD" w14:textId="77777777" w:rsidR="000E7F70" w:rsidRPr="000E7F70" w:rsidRDefault="000E7F70"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18</w:t>
            </w:r>
          </w:p>
        </w:tc>
        <w:tc>
          <w:tcPr>
            <w:tcW w:w="0" w:type="auto"/>
            <w:shd w:val="clear" w:color="auto" w:fill="auto"/>
            <w:noWrap/>
            <w:vAlign w:val="center"/>
            <w:hideMark/>
          </w:tcPr>
          <w:p w14:paraId="079AEB38"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D3E89DA"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33B471D"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423F1FC"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2073135"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000000" w:fill="FABF8F"/>
            <w:noWrap/>
            <w:vAlign w:val="center"/>
            <w:hideMark/>
          </w:tcPr>
          <w:p w14:paraId="68F77DDE" w14:textId="77777777" w:rsidR="000E7F70" w:rsidRPr="000E7F70" w:rsidRDefault="000E7F70"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mywa</w:t>
            </w:r>
            <w:proofErr w:type="spellEnd"/>
          </w:p>
        </w:tc>
        <w:tc>
          <w:tcPr>
            <w:tcW w:w="0" w:type="auto"/>
            <w:shd w:val="clear" w:color="auto" w:fill="auto"/>
            <w:noWrap/>
            <w:vAlign w:val="center"/>
            <w:hideMark/>
          </w:tcPr>
          <w:p w14:paraId="79A48FA7"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92800FD" w14:textId="77777777" w:rsidR="000E7F70" w:rsidRPr="000E7F70" w:rsidRDefault="000E7F70" w:rsidP="000E7F70">
            <w:pPr>
              <w:jc w:val="center"/>
              <w:rPr>
                <w:rFonts w:ascii="Calibri" w:hAnsi="Calibri"/>
                <w:color w:val="000000"/>
                <w:sz w:val="16"/>
                <w:szCs w:val="16"/>
                <w:lang w:val="fr-CA" w:eastAsia="fr-FR"/>
              </w:rPr>
            </w:pPr>
          </w:p>
        </w:tc>
        <w:tc>
          <w:tcPr>
            <w:tcW w:w="0" w:type="auto"/>
            <w:tcBorders>
              <w:bottom w:val="single" w:sz="4" w:space="0" w:color="auto"/>
            </w:tcBorders>
            <w:shd w:val="clear" w:color="auto" w:fill="auto"/>
            <w:noWrap/>
            <w:vAlign w:val="center"/>
            <w:hideMark/>
          </w:tcPr>
          <w:p w14:paraId="4EBAC58C"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E396B51"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BD6EC00"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F28934A"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2A76F2E"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C60DD66" w14:textId="77777777" w:rsidR="000E7F70" w:rsidRPr="000E7F70" w:rsidRDefault="000E7F70"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B1A79E8" w14:textId="77777777" w:rsidR="000E7F70" w:rsidRPr="000E7F70" w:rsidRDefault="000E7F70" w:rsidP="000E7F70">
            <w:pPr>
              <w:jc w:val="center"/>
              <w:rPr>
                <w:rFonts w:ascii="Calibri" w:hAnsi="Calibri"/>
                <w:color w:val="000000"/>
                <w:sz w:val="16"/>
                <w:szCs w:val="16"/>
                <w:lang w:val="fr-CA" w:eastAsia="fr-FR"/>
              </w:rPr>
            </w:pPr>
          </w:p>
        </w:tc>
      </w:tr>
      <w:tr w:rsidR="0024214C" w:rsidRPr="000E7F70" w14:paraId="7D611715" w14:textId="77777777" w:rsidTr="0024214C">
        <w:trPr>
          <w:trHeight w:val="300"/>
        </w:trPr>
        <w:tc>
          <w:tcPr>
            <w:tcW w:w="0" w:type="auto"/>
            <w:vMerge/>
            <w:vAlign w:val="center"/>
            <w:hideMark/>
          </w:tcPr>
          <w:p w14:paraId="68FB0665"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01313B52"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19</w:t>
            </w:r>
          </w:p>
        </w:tc>
        <w:tc>
          <w:tcPr>
            <w:tcW w:w="0" w:type="auto"/>
            <w:shd w:val="clear" w:color="auto" w:fill="auto"/>
            <w:noWrap/>
            <w:vAlign w:val="center"/>
            <w:hideMark/>
          </w:tcPr>
          <w:p w14:paraId="58BD581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FABF8F"/>
            <w:noWrap/>
            <w:vAlign w:val="center"/>
            <w:hideMark/>
          </w:tcPr>
          <w:p w14:paraId="72EA0129"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mywa</w:t>
            </w:r>
            <w:proofErr w:type="spellEnd"/>
          </w:p>
        </w:tc>
        <w:tc>
          <w:tcPr>
            <w:tcW w:w="0" w:type="auto"/>
            <w:shd w:val="clear" w:color="auto" w:fill="auto"/>
            <w:noWrap/>
            <w:vAlign w:val="center"/>
            <w:hideMark/>
          </w:tcPr>
          <w:p w14:paraId="163B892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508FEA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FABF8F"/>
            <w:noWrap/>
            <w:vAlign w:val="center"/>
            <w:hideMark/>
          </w:tcPr>
          <w:p w14:paraId="451EE919"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mywa</w:t>
            </w:r>
            <w:proofErr w:type="spellEnd"/>
          </w:p>
        </w:tc>
        <w:tc>
          <w:tcPr>
            <w:tcW w:w="0" w:type="auto"/>
            <w:shd w:val="clear" w:color="auto" w:fill="auto"/>
            <w:noWrap/>
            <w:vAlign w:val="center"/>
            <w:hideMark/>
          </w:tcPr>
          <w:p w14:paraId="4DE12B0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23CF8F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8292AB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FFCC99"/>
            <w:noWrap/>
            <w:vAlign w:val="center"/>
            <w:hideMark/>
          </w:tcPr>
          <w:p w14:paraId="2E58DE1D" w14:textId="051CF718"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sz w:val="16"/>
                <w:szCs w:val="16"/>
                <w:lang w:val="fr-CA" w:eastAsia="fr-FR"/>
              </w:rPr>
              <w:t>mywa</w:t>
            </w:r>
            <w:proofErr w:type="spellEnd"/>
          </w:p>
        </w:tc>
        <w:tc>
          <w:tcPr>
            <w:tcW w:w="0" w:type="auto"/>
            <w:shd w:val="clear" w:color="auto" w:fill="auto"/>
            <w:noWrap/>
            <w:vAlign w:val="center"/>
            <w:hideMark/>
          </w:tcPr>
          <w:p w14:paraId="224DCF6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FDE9D9"/>
            <w:noWrap/>
            <w:vAlign w:val="center"/>
            <w:hideMark/>
          </w:tcPr>
          <w:p w14:paraId="1E19BC11"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wpwa</w:t>
            </w:r>
            <w:proofErr w:type="spellEnd"/>
          </w:p>
        </w:tc>
        <w:tc>
          <w:tcPr>
            <w:tcW w:w="0" w:type="auto"/>
            <w:shd w:val="clear" w:color="000000" w:fill="FABF8F"/>
            <w:noWrap/>
            <w:vAlign w:val="center"/>
            <w:hideMark/>
          </w:tcPr>
          <w:p w14:paraId="5C50AD5E"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mywa</w:t>
            </w:r>
            <w:proofErr w:type="spellEnd"/>
          </w:p>
        </w:tc>
        <w:tc>
          <w:tcPr>
            <w:tcW w:w="0" w:type="auto"/>
            <w:shd w:val="clear" w:color="auto" w:fill="auto"/>
            <w:noWrap/>
            <w:vAlign w:val="center"/>
            <w:hideMark/>
          </w:tcPr>
          <w:p w14:paraId="1E17DD2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FABF8F"/>
            <w:noWrap/>
            <w:vAlign w:val="center"/>
            <w:hideMark/>
          </w:tcPr>
          <w:p w14:paraId="148BA0CC"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mywa</w:t>
            </w:r>
            <w:proofErr w:type="spellEnd"/>
          </w:p>
        </w:tc>
        <w:tc>
          <w:tcPr>
            <w:tcW w:w="0" w:type="auto"/>
            <w:shd w:val="clear" w:color="auto" w:fill="auto"/>
            <w:noWrap/>
            <w:vAlign w:val="center"/>
            <w:hideMark/>
          </w:tcPr>
          <w:p w14:paraId="4BA4691B"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309A8ED8" w14:textId="77777777" w:rsidTr="0024214C">
        <w:trPr>
          <w:trHeight w:val="300"/>
        </w:trPr>
        <w:tc>
          <w:tcPr>
            <w:tcW w:w="0" w:type="auto"/>
            <w:vMerge/>
            <w:vAlign w:val="center"/>
            <w:hideMark/>
          </w:tcPr>
          <w:p w14:paraId="10BF7E83"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1D652110"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20</w:t>
            </w:r>
          </w:p>
        </w:tc>
        <w:tc>
          <w:tcPr>
            <w:tcW w:w="0" w:type="auto"/>
            <w:shd w:val="clear" w:color="auto" w:fill="auto"/>
            <w:noWrap/>
            <w:vAlign w:val="center"/>
            <w:hideMark/>
          </w:tcPr>
          <w:p w14:paraId="4BB2228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BE2717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FABF8F"/>
            <w:noWrap/>
            <w:vAlign w:val="center"/>
            <w:hideMark/>
          </w:tcPr>
          <w:p w14:paraId="09281B28"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mywa</w:t>
            </w:r>
            <w:proofErr w:type="spellEnd"/>
          </w:p>
        </w:tc>
        <w:tc>
          <w:tcPr>
            <w:tcW w:w="0" w:type="auto"/>
            <w:shd w:val="clear" w:color="auto" w:fill="auto"/>
            <w:noWrap/>
            <w:vAlign w:val="center"/>
            <w:hideMark/>
          </w:tcPr>
          <w:p w14:paraId="62A68C1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A59684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301894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CFBAEA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E67F1F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4B98A0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CF0584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B78593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30270C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FABF8F"/>
            <w:noWrap/>
            <w:vAlign w:val="center"/>
            <w:hideMark/>
          </w:tcPr>
          <w:p w14:paraId="2FACB904"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mywa</w:t>
            </w:r>
            <w:proofErr w:type="spellEnd"/>
          </w:p>
        </w:tc>
        <w:tc>
          <w:tcPr>
            <w:tcW w:w="0" w:type="auto"/>
            <w:shd w:val="clear" w:color="auto" w:fill="auto"/>
            <w:noWrap/>
            <w:vAlign w:val="center"/>
            <w:hideMark/>
          </w:tcPr>
          <w:p w14:paraId="10428F9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48A8198"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4D0C6D0D" w14:textId="77777777" w:rsidTr="0024214C">
        <w:trPr>
          <w:trHeight w:val="300"/>
        </w:trPr>
        <w:tc>
          <w:tcPr>
            <w:tcW w:w="0" w:type="auto"/>
            <w:vMerge/>
            <w:vAlign w:val="center"/>
            <w:hideMark/>
          </w:tcPr>
          <w:p w14:paraId="3466BA27"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64004128"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21</w:t>
            </w:r>
          </w:p>
        </w:tc>
        <w:tc>
          <w:tcPr>
            <w:tcW w:w="0" w:type="auto"/>
            <w:shd w:val="clear" w:color="auto" w:fill="auto"/>
            <w:noWrap/>
            <w:vAlign w:val="center"/>
            <w:hideMark/>
          </w:tcPr>
          <w:p w14:paraId="78D0974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549B49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7A2380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54B8A4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E03BE2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0A380A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B8BDC10" w14:textId="77777777" w:rsidR="0024214C" w:rsidRPr="000E7F70" w:rsidRDefault="0024214C" w:rsidP="000E7F70">
            <w:pPr>
              <w:jc w:val="center"/>
              <w:rPr>
                <w:rFonts w:ascii="Calibri" w:hAnsi="Calibri"/>
                <w:color w:val="000000"/>
                <w:sz w:val="16"/>
                <w:szCs w:val="16"/>
                <w:lang w:val="fr-CA" w:eastAsia="fr-FR"/>
              </w:rPr>
            </w:pPr>
          </w:p>
        </w:tc>
        <w:tc>
          <w:tcPr>
            <w:tcW w:w="0" w:type="auto"/>
            <w:tcBorders>
              <w:bottom w:val="single" w:sz="4" w:space="0" w:color="auto"/>
            </w:tcBorders>
            <w:shd w:val="clear" w:color="auto" w:fill="auto"/>
            <w:noWrap/>
            <w:vAlign w:val="center"/>
            <w:hideMark/>
          </w:tcPr>
          <w:p w14:paraId="1F8637A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B1162A5" w14:textId="77777777" w:rsidR="0024214C" w:rsidRPr="000E7F70" w:rsidRDefault="0024214C" w:rsidP="000E7F70">
            <w:pPr>
              <w:jc w:val="center"/>
              <w:rPr>
                <w:rFonts w:ascii="Calibri" w:hAnsi="Calibri"/>
                <w:color w:val="000000"/>
                <w:sz w:val="16"/>
                <w:szCs w:val="16"/>
                <w:lang w:val="fr-CA" w:eastAsia="fr-FR"/>
              </w:rPr>
            </w:pPr>
          </w:p>
        </w:tc>
        <w:tc>
          <w:tcPr>
            <w:tcW w:w="0" w:type="auto"/>
            <w:tcBorders>
              <w:bottom w:val="single" w:sz="4" w:space="0" w:color="auto"/>
            </w:tcBorders>
            <w:shd w:val="clear" w:color="auto" w:fill="auto"/>
            <w:noWrap/>
            <w:vAlign w:val="center"/>
            <w:hideMark/>
          </w:tcPr>
          <w:p w14:paraId="65024C8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43DAE6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D579DF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5533D8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56C648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A5A160A"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1B73CAF5" w14:textId="77777777" w:rsidTr="0024214C">
        <w:trPr>
          <w:trHeight w:val="300"/>
        </w:trPr>
        <w:tc>
          <w:tcPr>
            <w:tcW w:w="0" w:type="auto"/>
            <w:vMerge/>
            <w:vAlign w:val="center"/>
            <w:hideMark/>
          </w:tcPr>
          <w:p w14:paraId="70C06961"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2097B064"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22</w:t>
            </w:r>
          </w:p>
        </w:tc>
        <w:tc>
          <w:tcPr>
            <w:tcW w:w="0" w:type="auto"/>
            <w:shd w:val="clear" w:color="auto" w:fill="auto"/>
            <w:noWrap/>
            <w:vAlign w:val="center"/>
            <w:hideMark/>
          </w:tcPr>
          <w:p w14:paraId="7656B36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72E919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0957AF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19B5FD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0B7F26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BDC121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4AEFC09" w14:textId="77777777" w:rsidR="0024214C" w:rsidRPr="000E7F70" w:rsidRDefault="0024214C" w:rsidP="000E7F70">
            <w:pPr>
              <w:jc w:val="center"/>
              <w:rPr>
                <w:rFonts w:ascii="Calibri" w:hAnsi="Calibri"/>
                <w:color w:val="000000"/>
                <w:sz w:val="16"/>
                <w:szCs w:val="16"/>
                <w:lang w:val="fr-CA" w:eastAsia="fr-FR"/>
              </w:rPr>
            </w:pPr>
          </w:p>
        </w:tc>
        <w:tc>
          <w:tcPr>
            <w:tcW w:w="0" w:type="auto"/>
            <w:tcBorders>
              <w:bottom w:val="single" w:sz="4" w:space="0" w:color="auto"/>
            </w:tcBorders>
            <w:shd w:val="clear" w:color="000000" w:fill="auto"/>
            <w:noWrap/>
            <w:vAlign w:val="center"/>
          </w:tcPr>
          <w:p w14:paraId="0807AC88" w14:textId="6591CD00" w:rsidR="0024214C" w:rsidRPr="000E7F70" w:rsidRDefault="0024214C" w:rsidP="000E7F70">
            <w:pPr>
              <w:jc w:val="center"/>
              <w:rPr>
                <w:rFonts w:ascii="Calibri" w:hAnsi="Calibri"/>
                <w:sz w:val="16"/>
                <w:szCs w:val="16"/>
                <w:lang w:val="fr-CA" w:eastAsia="fr-FR"/>
              </w:rPr>
            </w:pPr>
          </w:p>
        </w:tc>
        <w:tc>
          <w:tcPr>
            <w:tcW w:w="0" w:type="auto"/>
            <w:shd w:val="clear" w:color="auto" w:fill="auto"/>
            <w:noWrap/>
            <w:vAlign w:val="center"/>
            <w:hideMark/>
          </w:tcPr>
          <w:p w14:paraId="297286E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FFCC99"/>
            <w:noWrap/>
            <w:vAlign w:val="center"/>
            <w:hideMark/>
          </w:tcPr>
          <w:p w14:paraId="29AEB0FA" w14:textId="32286DBE"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sz w:val="16"/>
                <w:szCs w:val="16"/>
                <w:lang w:val="fr-CA" w:eastAsia="fr-FR"/>
              </w:rPr>
              <w:t>mywa</w:t>
            </w:r>
            <w:proofErr w:type="spellEnd"/>
          </w:p>
        </w:tc>
        <w:tc>
          <w:tcPr>
            <w:tcW w:w="0" w:type="auto"/>
            <w:shd w:val="clear" w:color="auto" w:fill="auto"/>
            <w:noWrap/>
            <w:vAlign w:val="center"/>
            <w:hideMark/>
          </w:tcPr>
          <w:p w14:paraId="2DC824D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23AF50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AD7A12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D4D4BD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962B984"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30CC79CF" w14:textId="77777777" w:rsidTr="0024214C">
        <w:trPr>
          <w:trHeight w:val="300"/>
        </w:trPr>
        <w:tc>
          <w:tcPr>
            <w:tcW w:w="0" w:type="auto"/>
            <w:vMerge/>
            <w:vAlign w:val="center"/>
            <w:hideMark/>
          </w:tcPr>
          <w:p w14:paraId="443DCFDA"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125BB68A"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23</w:t>
            </w:r>
          </w:p>
        </w:tc>
        <w:tc>
          <w:tcPr>
            <w:tcW w:w="0" w:type="auto"/>
            <w:shd w:val="clear" w:color="auto" w:fill="auto"/>
            <w:noWrap/>
            <w:vAlign w:val="center"/>
            <w:hideMark/>
          </w:tcPr>
          <w:p w14:paraId="6376858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4ED6B2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33397B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D5059A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FDE9D9"/>
            <w:noWrap/>
            <w:vAlign w:val="center"/>
            <w:hideMark/>
          </w:tcPr>
          <w:p w14:paraId="6E8CB735"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wpwa</w:t>
            </w:r>
            <w:proofErr w:type="spellEnd"/>
          </w:p>
        </w:tc>
        <w:tc>
          <w:tcPr>
            <w:tcW w:w="0" w:type="auto"/>
            <w:shd w:val="clear" w:color="auto" w:fill="auto"/>
            <w:noWrap/>
            <w:vAlign w:val="center"/>
            <w:hideMark/>
          </w:tcPr>
          <w:p w14:paraId="275D4E0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1878AC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FFCC99"/>
            <w:noWrap/>
            <w:vAlign w:val="center"/>
            <w:hideMark/>
          </w:tcPr>
          <w:p w14:paraId="07E30601" w14:textId="1632524D"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sz w:val="16"/>
                <w:szCs w:val="16"/>
                <w:lang w:val="fr-CA" w:eastAsia="fr-FR"/>
              </w:rPr>
              <w:t>mywa</w:t>
            </w:r>
            <w:proofErr w:type="spellEnd"/>
          </w:p>
        </w:tc>
        <w:tc>
          <w:tcPr>
            <w:tcW w:w="0" w:type="auto"/>
            <w:shd w:val="clear" w:color="auto" w:fill="auto"/>
            <w:noWrap/>
            <w:vAlign w:val="center"/>
            <w:hideMark/>
          </w:tcPr>
          <w:p w14:paraId="2B69F97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B93AD9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B7804A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26B0A"/>
            <w:noWrap/>
            <w:vAlign w:val="center"/>
            <w:hideMark/>
          </w:tcPr>
          <w:p w14:paraId="165833DF"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btnw</w:t>
            </w:r>
            <w:proofErr w:type="spellEnd"/>
          </w:p>
        </w:tc>
        <w:tc>
          <w:tcPr>
            <w:tcW w:w="0" w:type="auto"/>
            <w:shd w:val="clear" w:color="auto" w:fill="auto"/>
            <w:noWrap/>
            <w:vAlign w:val="center"/>
            <w:hideMark/>
          </w:tcPr>
          <w:p w14:paraId="50CAAF6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AB6ED0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6AF5E96"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5F582166" w14:textId="77777777" w:rsidTr="0024214C">
        <w:trPr>
          <w:trHeight w:val="300"/>
        </w:trPr>
        <w:tc>
          <w:tcPr>
            <w:tcW w:w="0" w:type="auto"/>
            <w:vMerge/>
            <w:vAlign w:val="center"/>
            <w:hideMark/>
          </w:tcPr>
          <w:p w14:paraId="2F69C175"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072F7562"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24</w:t>
            </w:r>
          </w:p>
        </w:tc>
        <w:tc>
          <w:tcPr>
            <w:tcW w:w="0" w:type="auto"/>
            <w:shd w:val="clear" w:color="auto" w:fill="auto"/>
            <w:noWrap/>
            <w:vAlign w:val="center"/>
            <w:hideMark/>
          </w:tcPr>
          <w:p w14:paraId="42B6D5D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B367D8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479CD5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FC7C98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E8B96D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FDE9D9"/>
            <w:noWrap/>
            <w:vAlign w:val="center"/>
            <w:hideMark/>
          </w:tcPr>
          <w:p w14:paraId="3C276D22"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wpwa</w:t>
            </w:r>
            <w:proofErr w:type="spellEnd"/>
          </w:p>
        </w:tc>
        <w:tc>
          <w:tcPr>
            <w:tcW w:w="0" w:type="auto"/>
            <w:shd w:val="clear" w:color="auto" w:fill="auto"/>
            <w:noWrap/>
            <w:vAlign w:val="center"/>
            <w:hideMark/>
          </w:tcPr>
          <w:p w14:paraId="4F928AD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3E4491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7D5F1E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5ADAA8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27473D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FDE9D9"/>
            <w:noWrap/>
            <w:vAlign w:val="center"/>
            <w:hideMark/>
          </w:tcPr>
          <w:p w14:paraId="488D7ED6"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wpwa</w:t>
            </w:r>
            <w:proofErr w:type="spellEnd"/>
          </w:p>
        </w:tc>
        <w:tc>
          <w:tcPr>
            <w:tcW w:w="0" w:type="auto"/>
            <w:shd w:val="clear" w:color="auto" w:fill="auto"/>
            <w:noWrap/>
            <w:vAlign w:val="center"/>
            <w:hideMark/>
          </w:tcPr>
          <w:p w14:paraId="7747AF4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41B6DD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B50A1B2"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22D30BF4" w14:textId="77777777" w:rsidTr="0024214C">
        <w:trPr>
          <w:trHeight w:val="300"/>
        </w:trPr>
        <w:tc>
          <w:tcPr>
            <w:tcW w:w="0" w:type="auto"/>
            <w:vMerge/>
            <w:vAlign w:val="center"/>
            <w:hideMark/>
          </w:tcPr>
          <w:p w14:paraId="53062A15" w14:textId="77777777" w:rsidR="0024214C" w:rsidRPr="000E7F70" w:rsidRDefault="0024214C" w:rsidP="000E7F70">
            <w:pPr>
              <w:jc w:val="left"/>
              <w:rPr>
                <w:rFonts w:ascii="Calibri" w:hAnsi="Calibri"/>
                <w:color w:val="000000"/>
                <w:sz w:val="16"/>
                <w:szCs w:val="16"/>
                <w:lang w:val="fr-CA" w:eastAsia="fr-FR"/>
              </w:rPr>
            </w:pPr>
          </w:p>
        </w:tc>
        <w:tc>
          <w:tcPr>
            <w:tcW w:w="0" w:type="auto"/>
            <w:vMerge w:val="restart"/>
            <w:shd w:val="clear" w:color="auto" w:fill="auto"/>
            <w:noWrap/>
            <w:vAlign w:val="center"/>
            <w:hideMark/>
          </w:tcPr>
          <w:p w14:paraId="2E895447"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25</w:t>
            </w:r>
          </w:p>
        </w:tc>
        <w:tc>
          <w:tcPr>
            <w:tcW w:w="0" w:type="auto"/>
            <w:shd w:val="clear" w:color="auto" w:fill="auto"/>
            <w:noWrap/>
            <w:vAlign w:val="center"/>
            <w:hideMark/>
          </w:tcPr>
          <w:p w14:paraId="6572E9C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4805EA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BBBE5D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26D334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2554A9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D1C53B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2C536F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FDE9D9"/>
            <w:noWrap/>
            <w:vAlign w:val="center"/>
            <w:hideMark/>
          </w:tcPr>
          <w:p w14:paraId="32D9F872"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wpwa</w:t>
            </w:r>
            <w:proofErr w:type="spellEnd"/>
          </w:p>
        </w:tc>
        <w:tc>
          <w:tcPr>
            <w:tcW w:w="0" w:type="auto"/>
            <w:shd w:val="clear" w:color="auto" w:fill="auto"/>
            <w:noWrap/>
            <w:vAlign w:val="center"/>
            <w:hideMark/>
          </w:tcPr>
          <w:p w14:paraId="6F1D040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7307FD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AA572B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82D8F0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6D49EC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5DC7B6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6771E53"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30F3F36A" w14:textId="77777777" w:rsidTr="0024214C">
        <w:trPr>
          <w:trHeight w:val="300"/>
        </w:trPr>
        <w:tc>
          <w:tcPr>
            <w:tcW w:w="0" w:type="auto"/>
            <w:vMerge/>
            <w:vAlign w:val="center"/>
            <w:hideMark/>
          </w:tcPr>
          <w:p w14:paraId="157E5327" w14:textId="77777777" w:rsidR="0024214C" w:rsidRPr="000E7F70" w:rsidRDefault="0024214C" w:rsidP="000E7F70">
            <w:pPr>
              <w:jc w:val="left"/>
              <w:rPr>
                <w:rFonts w:ascii="Calibri" w:hAnsi="Calibri"/>
                <w:color w:val="000000"/>
                <w:sz w:val="16"/>
                <w:szCs w:val="16"/>
                <w:lang w:val="fr-CA" w:eastAsia="fr-FR"/>
              </w:rPr>
            </w:pPr>
          </w:p>
        </w:tc>
        <w:tc>
          <w:tcPr>
            <w:tcW w:w="0" w:type="auto"/>
            <w:vMerge/>
            <w:vAlign w:val="center"/>
            <w:hideMark/>
          </w:tcPr>
          <w:p w14:paraId="2A48CBE5"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center"/>
            <w:hideMark/>
          </w:tcPr>
          <w:p w14:paraId="45C2EA0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199069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69E352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E6A0DC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59E973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01C7E6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02A630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26B0A"/>
            <w:noWrap/>
            <w:vAlign w:val="center"/>
            <w:hideMark/>
          </w:tcPr>
          <w:p w14:paraId="0525D811"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btnw</w:t>
            </w:r>
            <w:proofErr w:type="spellEnd"/>
          </w:p>
        </w:tc>
        <w:tc>
          <w:tcPr>
            <w:tcW w:w="0" w:type="auto"/>
            <w:shd w:val="clear" w:color="auto" w:fill="auto"/>
            <w:noWrap/>
            <w:vAlign w:val="center"/>
            <w:hideMark/>
          </w:tcPr>
          <w:p w14:paraId="17DEB37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5975A9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A7AE01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6F4BE8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63D526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98DFBD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7039EE9"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628E6259" w14:textId="77777777" w:rsidTr="0024214C">
        <w:trPr>
          <w:trHeight w:val="300"/>
        </w:trPr>
        <w:tc>
          <w:tcPr>
            <w:tcW w:w="0" w:type="auto"/>
            <w:vMerge/>
            <w:vAlign w:val="center"/>
            <w:hideMark/>
          </w:tcPr>
          <w:p w14:paraId="19CDE7C7"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0B416E99"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26</w:t>
            </w:r>
          </w:p>
        </w:tc>
        <w:tc>
          <w:tcPr>
            <w:tcW w:w="0" w:type="auto"/>
            <w:shd w:val="clear" w:color="000000" w:fill="FDE9D9"/>
            <w:noWrap/>
            <w:vAlign w:val="center"/>
            <w:hideMark/>
          </w:tcPr>
          <w:p w14:paraId="683CAAFD"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wpwa</w:t>
            </w:r>
            <w:proofErr w:type="spellEnd"/>
          </w:p>
        </w:tc>
        <w:tc>
          <w:tcPr>
            <w:tcW w:w="0" w:type="auto"/>
            <w:shd w:val="clear" w:color="auto" w:fill="auto"/>
            <w:noWrap/>
            <w:vAlign w:val="center"/>
            <w:hideMark/>
          </w:tcPr>
          <w:p w14:paraId="7A7889B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D48419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8083CE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F15530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01FA0C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8675BE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03D07C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05F5BB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54F5FB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116D0B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3518D9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AB0B70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86AB96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1584650"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42343E96" w14:textId="77777777" w:rsidTr="0024214C">
        <w:trPr>
          <w:trHeight w:val="300"/>
        </w:trPr>
        <w:tc>
          <w:tcPr>
            <w:tcW w:w="0" w:type="auto"/>
            <w:vMerge/>
            <w:vAlign w:val="center"/>
            <w:hideMark/>
          </w:tcPr>
          <w:p w14:paraId="0B5FD0C5"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75D8C046"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27</w:t>
            </w:r>
          </w:p>
        </w:tc>
        <w:tc>
          <w:tcPr>
            <w:tcW w:w="0" w:type="auto"/>
            <w:shd w:val="clear" w:color="auto" w:fill="auto"/>
            <w:noWrap/>
            <w:vAlign w:val="center"/>
            <w:hideMark/>
          </w:tcPr>
          <w:p w14:paraId="17552BC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97E206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FDE9D9"/>
            <w:noWrap/>
            <w:vAlign w:val="center"/>
            <w:hideMark/>
          </w:tcPr>
          <w:p w14:paraId="36ACF8F6"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wpwa</w:t>
            </w:r>
            <w:proofErr w:type="spellEnd"/>
          </w:p>
        </w:tc>
        <w:tc>
          <w:tcPr>
            <w:tcW w:w="0" w:type="auto"/>
            <w:shd w:val="clear" w:color="000000" w:fill="E26B0A"/>
            <w:noWrap/>
            <w:vAlign w:val="center"/>
            <w:hideMark/>
          </w:tcPr>
          <w:p w14:paraId="24D7D966"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btnw</w:t>
            </w:r>
            <w:proofErr w:type="spellEnd"/>
          </w:p>
        </w:tc>
        <w:tc>
          <w:tcPr>
            <w:tcW w:w="0" w:type="auto"/>
            <w:shd w:val="clear" w:color="auto" w:fill="auto"/>
            <w:noWrap/>
            <w:vAlign w:val="center"/>
            <w:hideMark/>
          </w:tcPr>
          <w:p w14:paraId="07BBE45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E339F9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FDE9D9"/>
            <w:noWrap/>
            <w:vAlign w:val="center"/>
            <w:hideMark/>
          </w:tcPr>
          <w:p w14:paraId="2D7F4B37"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wpwa</w:t>
            </w:r>
            <w:proofErr w:type="spellEnd"/>
          </w:p>
        </w:tc>
        <w:tc>
          <w:tcPr>
            <w:tcW w:w="0" w:type="auto"/>
            <w:shd w:val="clear" w:color="auto" w:fill="auto"/>
            <w:noWrap/>
            <w:vAlign w:val="center"/>
            <w:hideMark/>
          </w:tcPr>
          <w:p w14:paraId="0775362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6AB405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FDE9D9"/>
            <w:noWrap/>
            <w:vAlign w:val="center"/>
            <w:hideMark/>
          </w:tcPr>
          <w:p w14:paraId="62D0696D"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wpwa</w:t>
            </w:r>
            <w:proofErr w:type="spellEnd"/>
          </w:p>
        </w:tc>
        <w:tc>
          <w:tcPr>
            <w:tcW w:w="0" w:type="auto"/>
            <w:shd w:val="clear" w:color="000000" w:fill="E26B0A"/>
            <w:noWrap/>
            <w:vAlign w:val="center"/>
            <w:hideMark/>
          </w:tcPr>
          <w:p w14:paraId="7069654B"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btnw</w:t>
            </w:r>
            <w:proofErr w:type="spellEnd"/>
          </w:p>
        </w:tc>
        <w:tc>
          <w:tcPr>
            <w:tcW w:w="0" w:type="auto"/>
            <w:shd w:val="clear" w:color="auto" w:fill="auto"/>
            <w:noWrap/>
            <w:vAlign w:val="center"/>
            <w:hideMark/>
          </w:tcPr>
          <w:p w14:paraId="165FE14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7519A4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098BF4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EEF0233"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1709A766" w14:textId="77777777" w:rsidTr="0024214C">
        <w:trPr>
          <w:trHeight w:val="300"/>
        </w:trPr>
        <w:tc>
          <w:tcPr>
            <w:tcW w:w="0" w:type="auto"/>
            <w:vMerge/>
            <w:vAlign w:val="center"/>
            <w:hideMark/>
          </w:tcPr>
          <w:p w14:paraId="6951D516"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0368899C"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28</w:t>
            </w:r>
          </w:p>
        </w:tc>
        <w:tc>
          <w:tcPr>
            <w:tcW w:w="0" w:type="auto"/>
            <w:shd w:val="clear" w:color="auto" w:fill="auto"/>
            <w:noWrap/>
            <w:vAlign w:val="center"/>
            <w:hideMark/>
          </w:tcPr>
          <w:p w14:paraId="5C73C64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FDE9D9"/>
            <w:noWrap/>
            <w:vAlign w:val="center"/>
            <w:hideMark/>
          </w:tcPr>
          <w:p w14:paraId="6089F911"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wpwa</w:t>
            </w:r>
            <w:proofErr w:type="spellEnd"/>
          </w:p>
        </w:tc>
        <w:tc>
          <w:tcPr>
            <w:tcW w:w="0" w:type="auto"/>
            <w:shd w:val="clear" w:color="auto" w:fill="auto"/>
            <w:noWrap/>
            <w:vAlign w:val="center"/>
            <w:hideMark/>
          </w:tcPr>
          <w:p w14:paraId="2824DD4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949363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8B2DFB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13E08C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3E2F62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50B3EA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B6F0F8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EB3113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6A787A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40AE4A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0F2F19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32A677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CD15DD6"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3DF1CD89" w14:textId="77777777" w:rsidTr="0024214C">
        <w:trPr>
          <w:trHeight w:val="300"/>
        </w:trPr>
        <w:tc>
          <w:tcPr>
            <w:tcW w:w="0" w:type="auto"/>
            <w:vMerge/>
            <w:vAlign w:val="center"/>
            <w:hideMark/>
          </w:tcPr>
          <w:p w14:paraId="6867A08F"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6A878A1A"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29</w:t>
            </w:r>
          </w:p>
        </w:tc>
        <w:tc>
          <w:tcPr>
            <w:tcW w:w="0" w:type="auto"/>
            <w:shd w:val="clear" w:color="000000" w:fill="E26B0A"/>
            <w:noWrap/>
            <w:vAlign w:val="center"/>
            <w:hideMark/>
          </w:tcPr>
          <w:p w14:paraId="6CCA06D2"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btnw</w:t>
            </w:r>
            <w:proofErr w:type="spellEnd"/>
          </w:p>
        </w:tc>
        <w:tc>
          <w:tcPr>
            <w:tcW w:w="0" w:type="auto"/>
            <w:shd w:val="clear" w:color="auto" w:fill="auto"/>
            <w:noWrap/>
            <w:vAlign w:val="center"/>
            <w:hideMark/>
          </w:tcPr>
          <w:p w14:paraId="1D749E6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26B0A"/>
            <w:noWrap/>
            <w:vAlign w:val="center"/>
            <w:hideMark/>
          </w:tcPr>
          <w:p w14:paraId="1DED8F7D"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btnw</w:t>
            </w:r>
            <w:proofErr w:type="spellEnd"/>
          </w:p>
        </w:tc>
        <w:tc>
          <w:tcPr>
            <w:tcW w:w="0" w:type="auto"/>
            <w:shd w:val="clear" w:color="auto" w:fill="auto"/>
            <w:noWrap/>
            <w:vAlign w:val="center"/>
            <w:hideMark/>
          </w:tcPr>
          <w:p w14:paraId="3DA67F7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775800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1BE61E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FBF3D2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698DCC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FDE9D9"/>
            <w:noWrap/>
            <w:vAlign w:val="center"/>
            <w:hideMark/>
          </w:tcPr>
          <w:p w14:paraId="015A845B"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wpwa</w:t>
            </w:r>
            <w:proofErr w:type="spellEnd"/>
          </w:p>
        </w:tc>
        <w:tc>
          <w:tcPr>
            <w:tcW w:w="0" w:type="auto"/>
            <w:shd w:val="clear" w:color="auto" w:fill="auto"/>
            <w:noWrap/>
            <w:vAlign w:val="center"/>
            <w:hideMark/>
          </w:tcPr>
          <w:p w14:paraId="0894442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B07E67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CE6F1"/>
            <w:noWrap/>
            <w:vAlign w:val="center"/>
            <w:hideMark/>
          </w:tcPr>
          <w:p w14:paraId="39201A3C"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coye</w:t>
            </w:r>
            <w:proofErr w:type="spellEnd"/>
          </w:p>
        </w:tc>
        <w:tc>
          <w:tcPr>
            <w:tcW w:w="0" w:type="auto"/>
            <w:shd w:val="clear" w:color="auto" w:fill="auto"/>
            <w:noWrap/>
            <w:vAlign w:val="center"/>
            <w:hideMark/>
          </w:tcPr>
          <w:p w14:paraId="1F9B532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4D1D37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0AA3CF9"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0B057678" w14:textId="77777777" w:rsidTr="0024214C">
        <w:trPr>
          <w:trHeight w:val="300"/>
        </w:trPr>
        <w:tc>
          <w:tcPr>
            <w:tcW w:w="0" w:type="auto"/>
            <w:vMerge/>
            <w:vAlign w:val="center"/>
            <w:hideMark/>
          </w:tcPr>
          <w:p w14:paraId="0066D9A4"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04B80607"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30</w:t>
            </w:r>
          </w:p>
        </w:tc>
        <w:tc>
          <w:tcPr>
            <w:tcW w:w="0" w:type="auto"/>
            <w:shd w:val="clear" w:color="auto" w:fill="auto"/>
            <w:noWrap/>
            <w:vAlign w:val="center"/>
            <w:hideMark/>
          </w:tcPr>
          <w:p w14:paraId="22CBFCC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6AD5C6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3BDF97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A178AC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434D0B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937A1B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643F44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7FDFE0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26B0A"/>
            <w:noWrap/>
            <w:vAlign w:val="center"/>
            <w:hideMark/>
          </w:tcPr>
          <w:p w14:paraId="66068CDC"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btnw</w:t>
            </w:r>
            <w:proofErr w:type="spellEnd"/>
          </w:p>
        </w:tc>
        <w:tc>
          <w:tcPr>
            <w:tcW w:w="0" w:type="auto"/>
            <w:shd w:val="clear" w:color="000000" w:fill="E26B0A"/>
            <w:noWrap/>
            <w:vAlign w:val="center"/>
            <w:hideMark/>
          </w:tcPr>
          <w:p w14:paraId="2456B0C3"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btnw</w:t>
            </w:r>
            <w:proofErr w:type="spellEnd"/>
          </w:p>
        </w:tc>
        <w:tc>
          <w:tcPr>
            <w:tcW w:w="0" w:type="auto"/>
            <w:shd w:val="clear" w:color="auto" w:fill="auto"/>
            <w:noWrap/>
            <w:vAlign w:val="center"/>
            <w:hideMark/>
          </w:tcPr>
          <w:p w14:paraId="2CC7DE5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AA97D9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26B0A"/>
            <w:noWrap/>
            <w:vAlign w:val="center"/>
            <w:hideMark/>
          </w:tcPr>
          <w:p w14:paraId="23448085"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btnw</w:t>
            </w:r>
            <w:proofErr w:type="spellEnd"/>
          </w:p>
        </w:tc>
        <w:tc>
          <w:tcPr>
            <w:tcW w:w="0" w:type="auto"/>
            <w:shd w:val="clear" w:color="auto" w:fill="auto"/>
            <w:noWrap/>
            <w:vAlign w:val="center"/>
            <w:hideMark/>
          </w:tcPr>
          <w:p w14:paraId="160346A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26B0A"/>
            <w:noWrap/>
            <w:vAlign w:val="center"/>
            <w:hideMark/>
          </w:tcPr>
          <w:p w14:paraId="16BA7ACB"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btnw</w:t>
            </w:r>
            <w:proofErr w:type="spellEnd"/>
          </w:p>
        </w:tc>
      </w:tr>
      <w:tr w:rsidR="0024214C" w:rsidRPr="000E7F70" w14:paraId="308D98A0" w14:textId="77777777" w:rsidTr="0024214C">
        <w:trPr>
          <w:trHeight w:val="300"/>
        </w:trPr>
        <w:tc>
          <w:tcPr>
            <w:tcW w:w="0" w:type="auto"/>
            <w:vMerge w:val="restart"/>
            <w:shd w:val="clear" w:color="auto" w:fill="auto"/>
            <w:noWrap/>
            <w:textDirection w:val="btLr"/>
            <w:vAlign w:val="center"/>
            <w:hideMark/>
          </w:tcPr>
          <w:p w14:paraId="6B9EA053"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May</w:t>
            </w:r>
          </w:p>
        </w:tc>
        <w:tc>
          <w:tcPr>
            <w:tcW w:w="0" w:type="auto"/>
            <w:shd w:val="clear" w:color="auto" w:fill="auto"/>
            <w:noWrap/>
            <w:vAlign w:val="bottom"/>
            <w:hideMark/>
          </w:tcPr>
          <w:p w14:paraId="3F797BF9"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1</w:t>
            </w:r>
          </w:p>
        </w:tc>
        <w:tc>
          <w:tcPr>
            <w:tcW w:w="0" w:type="auto"/>
            <w:shd w:val="clear" w:color="auto" w:fill="auto"/>
            <w:noWrap/>
            <w:vAlign w:val="center"/>
            <w:hideMark/>
          </w:tcPr>
          <w:p w14:paraId="3295E7F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BF170E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886581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FDE9D9"/>
            <w:noWrap/>
            <w:vAlign w:val="center"/>
            <w:hideMark/>
          </w:tcPr>
          <w:p w14:paraId="14EF41D4"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wpwa</w:t>
            </w:r>
            <w:proofErr w:type="spellEnd"/>
          </w:p>
        </w:tc>
        <w:tc>
          <w:tcPr>
            <w:tcW w:w="0" w:type="auto"/>
            <w:shd w:val="clear" w:color="000000" w:fill="E26B0A"/>
            <w:noWrap/>
            <w:vAlign w:val="center"/>
            <w:hideMark/>
          </w:tcPr>
          <w:p w14:paraId="39BD2E12"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btnw</w:t>
            </w:r>
            <w:proofErr w:type="spellEnd"/>
          </w:p>
        </w:tc>
        <w:tc>
          <w:tcPr>
            <w:tcW w:w="0" w:type="auto"/>
            <w:shd w:val="clear" w:color="auto" w:fill="auto"/>
            <w:noWrap/>
            <w:vAlign w:val="center"/>
            <w:hideMark/>
          </w:tcPr>
          <w:p w14:paraId="299D2A0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26B0A"/>
            <w:noWrap/>
            <w:vAlign w:val="center"/>
            <w:hideMark/>
          </w:tcPr>
          <w:p w14:paraId="0D621EF2"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btnw</w:t>
            </w:r>
            <w:proofErr w:type="spellEnd"/>
          </w:p>
        </w:tc>
        <w:tc>
          <w:tcPr>
            <w:tcW w:w="0" w:type="auto"/>
            <w:shd w:val="clear" w:color="auto" w:fill="auto"/>
            <w:noWrap/>
            <w:vAlign w:val="center"/>
            <w:hideMark/>
          </w:tcPr>
          <w:p w14:paraId="0849D99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42C7D9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9DB1BF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5CCB43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92A618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9EC065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FDE9D9"/>
            <w:noWrap/>
            <w:vAlign w:val="center"/>
            <w:hideMark/>
          </w:tcPr>
          <w:p w14:paraId="2EBC9F23"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wpwa</w:t>
            </w:r>
            <w:proofErr w:type="spellEnd"/>
          </w:p>
        </w:tc>
        <w:tc>
          <w:tcPr>
            <w:tcW w:w="0" w:type="auto"/>
            <w:shd w:val="clear" w:color="auto" w:fill="auto"/>
            <w:noWrap/>
            <w:vAlign w:val="center"/>
            <w:hideMark/>
          </w:tcPr>
          <w:p w14:paraId="1531BF89"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2A426CA8" w14:textId="77777777" w:rsidTr="0024214C">
        <w:trPr>
          <w:trHeight w:val="300"/>
        </w:trPr>
        <w:tc>
          <w:tcPr>
            <w:tcW w:w="0" w:type="auto"/>
            <w:vMerge/>
            <w:vAlign w:val="center"/>
            <w:hideMark/>
          </w:tcPr>
          <w:p w14:paraId="43251242"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003A498B"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w:t>
            </w:r>
          </w:p>
        </w:tc>
        <w:tc>
          <w:tcPr>
            <w:tcW w:w="0" w:type="auto"/>
            <w:shd w:val="clear" w:color="auto" w:fill="auto"/>
            <w:noWrap/>
            <w:vAlign w:val="center"/>
            <w:hideMark/>
          </w:tcPr>
          <w:p w14:paraId="57240B9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CDEC07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88A2DB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80947F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8DB4E2"/>
            <w:noWrap/>
            <w:vAlign w:val="center"/>
            <w:hideMark/>
          </w:tcPr>
          <w:p w14:paraId="771B5B58"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mawa</w:t>
            </w:r>
            <w:proofErr w:type="spellEnd"/>
          </w:p>
        </w:tc>
        <w:tc>
          <w:tcPr>
            <w:tcW w:w="0" w:type="auto"/>
            <w:shd w:val="clear" w:color="auto" w:fill="auto"/>
            <w:noWrap/>
            <w:vAlign w:val="center"/>
            <w:hideMark/>
          </w:tcPr>
          <w:p w14:paraId="6F8C462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36BA0A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2FE1A5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944DA4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1761CB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B37E02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2CDDC"/>
            <w:noWrap/>
            <w:vAlign w:val="center"/>
            <w:hideMark/>
          </w:tcPr>
          <w:p w14:paraId="299E61C7"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amre</w:t>
            </w:r>
            <w:proofErr w:type="spellEnd"/>
          </w:p>
        </w:tc>
        <w:tc>
          <w:tcPr>
            <w:tcW w:w="0" w:type="auto"/>
            <w:shd w:val="clear" w:color="000000" w:fill="FDE9D9"/>
            <w:noWrap/>
            <w:vAlign w:val="center"/>
            <w:hideMark/>
          </w:tcPr>
          <w:p w14:paraId="3C19D8A6" w14:textId="77777777" w:rsidR="0024214C" w:rsidRPr="000E7F70" w:rsidRDefault="0024214C" w:rsidP="000E7F70">
            <w:pPr>
              <w:jc w:val="center"/>
              <w:rPr>
                <w:rFonts w:ascii="Calibri" w:hAnsi="Calibri"/>
                <w:sz w:val="16"/>
                <w:szCs w:val="16"/>
                <w:lang w:val="fr-CA" w:eastAsia="fr-FR"/>
              </w:rPr>
            </w:pPr>
            <w:proofErr w:type="spellStart"/>
            <w:r w:rsidRPr="000E7F70">
              <w:rPr>
                <w:rFonts w:ascii="Calibri" w:hAnsi="Calibri"/>
                <w:sz w:val="16"/>
                <w:szCs w:val="16"/>
                <w:lang w:val="fr-CA" w:eastAsia="fr-FR"/>
              </w:rPr>
              <w:t>wpwa</w:t>
            </w:r>
            <w:proofErr w:type="spellEnd"/>
          </w:p>
        </w:tc>
        <w:tc>
          <w:tcPr>
            <w:tcW w:w="0" w:type="auto"/>
            <w:shd w:val="clear" w:color="000000" w:fill="E26B0A"/>
            <w:noWrap/>
            <w:vAlign w:val="center"/>
            <w:hideMark/>
          </w:tcPr>
          <w:p w14:paraId="46992B7A"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btnw</w:t>
            </w:r>
            <w:proofErr w:type="spellEnd"/>
          </w:p>
        </w:tc>
        <w:tc>
          <w:tcPr>
            <w:tcW w:w="0" w:type="auto"/>
            <w:shd w:val="clear" w:color="auto" w:fill="auto"/>
            <w:noWrap/>
            <w:vAlign w:val="center"/>
            <w:hideMark/>
          </w:tcPr>
          <w:p w14:paraId="7D25B29F"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2853471E" w14:textId="77777777" w:rsidTr="0024214C">
        <w:trPr>
          <w:trHeight w:val="300"/>
        </w:trPr>
        <w:tc>
          <w:tcPr>
            <w:tcW w:w="0" w:type="auto"/>
            <w:vMerge/>
            <w:vAlign w:val="center"/>
            <w:hideMark/>
          </w:tcPr>
          <w:p w14:paraId="514F3C47"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67C84210"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3</w:t>
            </w:r>
          </w:p>
        </w:tc>
        <w:tc>
          <w:tcPr>
            <w:tcW w:w="0" w:type="auto"/>
            <w:shd w:val="clear" w:color="auto" w:fill="auto"/>
            <w:noWrap/>
            <w:vAlign w:val="center"/>
            <w:hideMark/>
          </w:tcPr>
          <w:p w14:paraId="089B4A9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889301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207974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843A1B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59EB26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430097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1E7FC7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BCD19B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660CCC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A9C26A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38408B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B4F673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0368F7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82A280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44DD0E2"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79D0B1F1" w14:textId="77777777" w:rsidTr="0024214C">
        <w:trPr>
          <w:trHeight w:val="300"/>
        </w:trPr>
        <w:tc>
          <w:tcPr>
            <w:tcW w:w="0" w:type="auto"/>
            <w:vMerge/>
            <w:vAlign w:val="center"/>
            <w:hideMark/>
          </w:tcPr>
          <w:p w14:paraId="1DDC1BA6"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201D694D"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4</w:t>
            </w:r>
          </w:p>
        </w:tc>
        <w:tc>
          <w:tcPr>
            <w:tcW w:w="0" w:type="auto"/>
            <w:shd w:val="clear" w:color="auto" w:fill="auto"/>
            <w:noWrap/>
            <w:vAlign w:val="center"/>
            <w:hideMark/>
          </w:tcPr>
          <w:p w14:paraId="235D791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26B0A"/>
            <w:noWrap/>
            <w:vAlign w:val="center"/>
            <w:hideMark/>
          </w:tcPr>
          <w:p w14:paraId="53FAC064"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btnw</w:t>
            </w:r>
            <w:proofErr w:type="spellEnd"/>
          </w:p>
        </w:tc>
        <w:tc>
          <w:tcPr>
            <w:tcW w:w="0" w:type="auto"/>
            <w:shd w:val="clear" w:color="auto" w:fill="auto"/>
            <w:noWrap/>
            <w:vAlign w:val="center"/>
            <w:hideMark/>
          </w:tcPr>
          <w:p w14:paraId="55B3AB2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8B99D1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3CC050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26B0A"/>
            <w:noWrap/>
            <w:vAlign w:val="center"/>
            <w:hideMark/>
          </w:tcPr>
          <w:p w14:paraId="34E97B37"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btnw</w:t>
            </w:r>
            <w:proofErr w:type="spellEnd"/>
          </w:p>
        </w:tc>
        <w:tc>
          <w:tcPr>
            <w:tcW w:w="0" w:type="auto"/>
            <w:shd w:val="clear" w:color="auto" w:fill="auto"/>
            <w:noWrap/>
            <w:vAlign w:val="center"/>
            <w:hideMark/>
          </w:tcPr>
          <w:p w14:paraId="7C28C41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2F8BC9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2CDDC"/>
            <w:noWrap/>
            <w:vAlign w:val="center"/>
            <w:hideMark/>
          </w:tcPr>
          <w:p w14:paraId="5B68CDD7"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amre</w:t>
            </w:r>
            <w:proofErr w:type="spellEnd"/>
          </w:p>
        </w:tc>
        <w:tc>
          <w:tcPr>
            <w:tcW w:w="0" w:type="auto"/>
            <w:shd w:val="clear" w:color="auto" w:fill="auto"/>
            <w:noWrap/>
            <w:vAlign w:val="center"/>
            <w:hideMark/>
          </w:tcPr>
          <w:p w14:paraId="5EADA62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8DB4E2"/>
            <w:noWrap/>
            <w:vAlign w:val="center"/>
            <w:hideMark/>
          </w:tcPr>
          <w:p w14:paraId="46CBA8A4"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mawa</w:t>
            </w:r>
            <w:proofErr w:type="spellEnd"/>
          </w:p>
        </w:tc>
        <w:tc>
          <w:tcPr>
            <w:tcW w:w="0" w:type="auto"/>
            <w:shd w:val="clear" w:color="auto" w:fill="auto"/>
            <w:noWrap/>
            <w:vAlign w:val="center"/>
            <w:hideMark/>
          </w:tcPr>
          <w:p w14:paraId="0E11753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8DB4E2"/>
            <w:noWrap/>
            <w:vAlign w:val="center"/>
            <w:hideMark/>
          </w:tcPr>
          <w:p w14:paraId="4EC9BBEE"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mawa</w:t>
            </w:r>
            <w:proofErr w:type="spellEnd"/>
          </w:p>
        </w:tc>
        <w:tc>
          <w:tcPr>
            <w:tcW w:w="0" w:type="auto"/>
            <w:shd w:val="clear" w:color="auto" w:fill="auto"/>
            <w:noWrap/>
            <w:vAlign w:val="center"/>
            <w:hideMark/>
          </w:tcPr>
          <w:p w14:paraId="2C3B7F3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18C2E16"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4A7BD6DB" w14:textId="77777777" w:rsidTr="0024214C">
        <w:trPr>
          <w:trHeight w:val="300"/>
        </w:trPr>
        <w:tc>
          <w:tcPr>
            <w:tcW w:w="0" w:type="auto"/>
            <w:vMerge/>
            <w:vAlign w:val="center"/>
            <w:hideMark/>
          </w:tcPr>
          <w:p w14:paraId="56477458"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0E473AD9"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5</w:t>
            </w:r>
          </w:p>
        </w:tc>
        <w:tc>
          <w:tcPr>
            <w:tcW w:w="0" w:type="auto"/>
            <w:shd w:val="clear" w:color="auto" w:fill="auto"/>
            <w:noWrap/>
            <w:vAlign w:val="center"/>
            <w:hideMark/>
          </w:tcPr>
          <w:p w14:paraId="5DA9595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4D6506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CD65BE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6915FE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218DB7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EA72C4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E5AA2C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623268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D89BD1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8290B0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998F14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8DB4E2"/>
            <w:noWrap/>
            <w:vAlign w:val="center"/>
            <w:hideMark/>
          </w:tcPr>
          <w:p w14:paraId="4B6DBDB6"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mawa</w:t>
            </w:r>
            <w:proofErr w:type="spellEnd"/>
          </w:p>
        </w:tc>
        <w:tc>
          <w:tcPr>
            <w:tcW w:w="0" w:type="auto"/>
            <w:shd w:val="clear" w:color="auto" w:fill="auto"/>
            <w:noWrap/>
            <w:vAlign w:val="center"/>
            <w:hideMark/>
          </w:tcPr>
          <w:p w14:paraId="4C13C56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D8A16C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597C561"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2519D607" w14:textId="77777777" w:rsidTr="0024214C">
        <w:trPr>
          <w:trHeight w:val="300"/>
        </w:trPr>
        <w:tc>
          <w:tcPr>
            <w:tcW w:w="0" w:type="auto"/>
            <w:vMerge/>
            <w:vAlign w:val="center"/>
            <w:hideMark/>
          </w:tcPr>
          <w:p w14:paraId="0BEE6761" w14:textId="77777777" w:rsidR="0024214C" w:rsidRPr="000E7F70" w:rsidRDefault="0024214C" w:rsidP="000E7F70">
            <w:pPr>
              <w:jc w:val="left"/>
              <w:rPr>
                <w:rFonts w:ascii="Calibri" w:hAnsi="Calibri"/>
                <w:color w:val="000000"/>
                <w:sz w:val="16"/>
                <w:szCs w:val="16"/>
                <w:lang w:val="fr-CA" w:eastAsia="fr-FR"/>
              </w:rPr>
            </w:pPr>
          </w:p>
        </w:tc>
        <w:tc>
          <w:tcPr>
            <w:tcW w:w="0" w:type="auto"/>
            <w:vMerge w:val="restart"/>
            <w:shd w:val="clear" w:color="auto" w:fill="auto"/>
            <w:noWrap/>
            <w:vAlign w:val="center"/>
            <w:hideMark/>
          </w:tcPr>
          <w:p w14:paraId="5400A338"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6</w:t>
            </w:r>
          </w:p>
        </w:tc>
        <w:tc>
          <w:tcPr>
            <w:tcW w:w="0" w:type="auto"/>
            <w:shd w:val="clear" w:color="000000" w:fill="8DB4E2"/>
            <w:noWrap/>
            <w:vAlign w:val="center"/>
            <w:hideMark/>
          </w:tcPr>
          <w:p w14:paraId="378270EA"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mawa</w:t>
            </w:r>
            <w:proofErr w:type="spellEnd"/>
          </w:p>
        </w:tc>
        <w:tc>
          <w:tcPr>
            <w:tcW w:w="0" w:type="auto"/>
            <w:shd w:val="clear" w:color="000000" w:fill="8DB4E2"/>
            <w:noWrap/>
            <w:vAlign w:val="center"/>
            <w:hideMark/>
          </w:tcPr>
          <w:p w14:paraId="2232851F"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mawa</w:t>
            </w:r>
            <w:proofErr w:type="spellEnd"/>
          </w:p>
        </w:tc>
        <w:tc>
          <w:tcPr>
            <w:tcW w:w="0" w:type="auto"/>
            <w:shd w:val="clear" w:color="auto" w:fill="auto"/>
            <w:noWrap/>
            <w:vAlign w:val="center"/>
            <w:hideMark/>
          </w:tcPr>
          <w:p w14:paraId="0729AE0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50561F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A8BEF0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55E0FD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492E10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1CFCAA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B9DF48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5B9ED8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8DA26D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410D4E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4C58B9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9893DF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11A9D84"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5D75DF1E" w14:textId="77777777" w:rsidTr="0024214C">
        <w:trPr>
          <w:trHeight w:val="300"/>
        </w:trPr>
        <w:tc>
          <w:tcPr>
            <w:tcW w:w="0" w:type="auto"/>
            <w:vMerge/>
            <w:vAlign w:val="center"/>
            <w:hideMark/>
          </w:tcPr>
          <w:p w14:paraId="6B3494CB" w14:textId="77777777" w:rsidR="0024214C" w:rsidRPr="000E7F70" w:rsidRDefault="0024214C" w:rsidP="000E7F70">
            <w:pPr>
              <w:jc w:val="left"/>
              <w:rPr>
                <w:rFonts w:ascii="Calibri" w:hAnsi="Calibri"/>
                <w:color w:val="000000"/>
                <w:sz w:val="16"/>
                <w:szCs w:val="16"/>
                <w:lang w:val="fr-CA" w:eastAsia="fr-FR"/>
              </w:rPr>
            </w:pPr>
          </w:p>
        </w:tc>
        <w:tc>
          <w:tcPr>
            <w:tcW w:w="0" w:type="auto"/>
            <w:vMerge/>
            <w:vAlign w:val="center"/>
            <w:hideMark/>
          </w:tcPr>
          <w:p w14:paraId="5B3D302C"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000000" w:fill="DCE6F1"/>
            <w:noWrap/>
            <w:vAlign w:val="center"/>
            <w:hideMark/>
          </w:tcPr>
          <w:p w14:paraId="556DEEB6"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coye</w:t>
            </w:r>
            <w:proofErr w:type="spellEnd"/>
          </w:p>
        </w:tc>
        <w:tc>
          <w:tcPr>
            <w:tcW w:w="0" w:type="auto"/>
            <w:shd w:val="clear" w:color="auto" w:fill="auto"/>
            <w:noWrap/>
            <w:vAlign w:val="center"/>
            <w:hideMark/>
          </w:tcPr>
          <w:p w14:paraId="756B971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B8FC7B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5EE5FA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4D9244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952572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6E5F0B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E4FB6B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321E44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64012A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318386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337DC6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10FE66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A06450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D91CD17"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429789C9" w14:textId="77777777" w:rsidTr="0024214C">
        <w:trPr>
          <w:trHeight w:val="300"/>
        </w:trPr>
        <w:tc>
          <w:tcPr>
            <w:tcW w:w="0" w:type="auto"/>
            <w:vMerge/>
            <w:vAlign w:val="center"/>
            <w:hideMark/>
          </w:tcPr>
          <w:p w14:paraId="0DFD742B"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center"/>
            <w:hideMark/>
          </w:tcPr>
          <w:p w14:paraId="4F5E492C"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7</w:t>
            </w:r>
          </w:p>
        </w:tc>
        <w:tc>
          <w:tcPr>
            <w:tcW w:w="0" w:type="auto"/>
            <w:shd w:val="clear" w:color="auto" w:fill="auto"/>
            <w:noWrap/>
            <w:vAlign w:val="center"/>
            <w:hideMark/>
          </w:tcPr>
          <w:p w14:paraId="6F29F59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7C0D06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B07817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9FDA23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24513F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8DB4E2"/>
            <w:noWrap/>
            <w:vAlign w:val="center"/>
            <w:hideMark/>
          </w:tcPr>
          <w:p w14:paraId="6F1C9BFC"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mawa</w:t>
            </w:r>
            <w:proofErr w:type="spellEnd"/>
          </w:p>
        </w:tc>
        <w:tc>
          <w:tcPr>
            <w:tcW w:w="0" w:type="auto"/>
            <w:shd w:val="clear" w:color="000000" w:fill="8DB4E2"/>
            <w:noWrap/>
            <w:vAlign w:val="center"/>
            <w:hideMark/>
          </w:tcPr>
          <w:p w14:paraId="379912E6"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mawa</w:t>
            </w:r>
            <w:proofErr w:type="spellEnd"/>
          </w:p>
        </w:tc>
        <w:tc>
          <w:tcPr>
            <w:tcW w:w="0" w:type="auto"/>
            <w:shd w:val="clear" w:color="000000" w:fill="8DB4E2"/>
            <w:noWrap/>
            <w:vAlign w:val="center"/>
            <w:hideMark/>
          </w:tcPr>
          <w:p w14:paraId="0676E13E"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mawa</w:t>
            </w:r>
            <w:proofErr w:type="spellEnd"/>
          </w:p>
        </w:tc>
        <w:tc>
          <w:tcPr>
            <w:tcW w:w="0" w:type="auto"/>
            <w:shd w:val="clear" w:color="auto" w:fill="auto"/>
            <w:noWrap/>
            <w:vAlign w:val="center"/>
            <w:hideMark/>
          </w:tcPr>
          <w:p w14:paraId="19ABB94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BEFA3A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365DC6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A9694"/>
            <w:noWrap/>
            <w:vAlign w:val="center"/>
            <w:hideMark/>
          </w:tcPr>
          <w:p w14:paraId="55C4AE16"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tewa</w:t>
            </w:r>
            <w:proofErr w:type="spellEnd"/>
          </w:p>
        </w:tc>
        <w:tc>
          <w:tcPr>
            <w:tcW w:w="0" w:type="auto"/>
            <w:shd w:val="clear" w:color="auto" w:fill="auto"/>
            <w:noWrap/>
            <w:vAlign w:val="center"/>
            <w:hideMark/>
          </w:tcPr>
          <w:p w14:paraId="75575FF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408E4F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8DB4E2"/>
            <w:noWrap/>
            <w:vAlign w:val="center"/>
            <w:hideMark/>
          </w:tcPr>
          <w:p w14:paraId="5443A82C"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mawa</w:t>
            </w:r>
            <w:proofErr w:type="spellEnd"/>
          </w:p>
        </w:tc>
      </w:tr>
      <w:tr w:rsidR="0024214C" w:rsidRPr="000E7F70" w14:paraId="75B56909" w14:textId="77777777" w:rsidTr="0024214C">
        <w:trPr>
          <w:trHeight w:val="300"/>
        </w:trPr>
        <w:tc>
          <w:tcPr>
            <w:tcW w:w="0" w:type="auto"/>
            <w:vMerge/>
            <w:vAlign w:val="center"/>
            <w:hideMark/>
          </w:tcPr>
          <w:p w14:paraId="4A8DA9C7" w14:textId="77777777" w:rsidR="0024214C" w:rsidRPr="000E7F70" w:rsidRDefault="0024214C" w:rsidP="000E7F70">
            <w:pPr>
              <w:jc w:val="left"/>
              <w:rPr>
                <w:rFonts w:ascii="Calibri" w:hAnsi="Calibri"/>
                <w:color w:val="000000"/>
                <w:sz w:val="16"/>
                <w:szCs w:val="16"/>
                <w:lang w:val="fr-CA" w:eastAsia="fr-FR"/>
              </w:rPr>
            </w:pPr>
          </w:p>
        </w:tc>
        <w:tc>
          <w:tcPr>
            <w:tcW w:w="0" w:type="auto"/>
            <w:vMerge w:val="restart"/>
            <w:shd w:val="clear" w:color="auto" w:fill="auto"/>
            <w:noWrap/>
            <w:vAlign w:val="center"/>
            <w:hideMark/>
          </w:tcPr>
          <w:p w14:paraId="37B71541"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8</w:t>
            </w:r>
          </w:p>
        </w:tc>
        <w:tc>
          <w:tcPr>
            <w:tcW w:w="0" w:type="auto"/>
            <w:shd w:val="clear" w:color="auto" w:fill="auto"/>
            <w:noWrap/>
            <w:vAlign w:val="center"/>
            <w:hideMark/>
          </w:tcPr>
          <w:p w14:paraId="05B72FE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FB5DA8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E8E5C6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67C3EC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780295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CE6F1"/>
            <w:noWrap/>
            <w:vAlign w:val="center"/>
            <w:hideMark/>
          </w:tcPr>
          <w:p w14:paraId="4ABE9D10"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coye</w:t>
            </w:r>
            <w:proofErr w:type="spellEnd"/>
          </w:p>
        </w:tc>
        <w:tc>
          <w:tcPr>
            <w:tcW w:w="0" w:type="auto"/>
            <w:shd w:val="clear" w:color="auto" w:fill="auto"/>
            <w:noWrap/>
            <w:vAlign w:val="center"/>
            <w:hideMark/>
          </w:tcPr>
          <w:p w14:paraId="0D9C39F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CE6F1"/>
            <w:noWrap/>
            <w:vAlign w:val="center"/>
            <w:hideMark/>
          </w:tcPr>
          <w:p w14:paraId="3D6899B0"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coye</w:t>
            </w:r>
            <w:proofErr w:type="spellEnd"/>
          </w:p>
        </w:tc>
        <w:tc>
          <w:tcPr>
            <w:tcW w:w="0" w:type="auto"/>
            <w:shd w:val="clear" w:color="auto" w:fill="auto"/>
            <w:noWrap/>
            <w:vAlign w:val="center"/>
            <w:hideMark/>
          </w:tcPr>
          <w:p w14:paraId="70DCD06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234B71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CE6F1"/>
            <w:noWrap/>
            <w:vAlign w:val="center"/>
            <w:hideMark/>
          </w:tcPr>
          <w:p w14:paraId="1B61EBB8"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coye</w:t>
            </w:r>
            <w:proofErr w:type="spellEnd"/>
          </w:p>
        </w:tc>
        <w:tc>
          <w:tcPr>
            <w:tcW w:w="0" w:type="auto"/>
            <w:shd w:val="clear" w:color="auto" w:fill="auto"/>
            <w:noWrap/>
            <w:vAlign w:val="center"/>
            <w:hideMark/>
          </w:tcPr>
          <w:p w14:paraId="169CA1F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1FDB24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8DB4E2"/>
            <w:noWrap/>
            <w:vAlign w:val="center"/>
            <w:hideMark/>
          </w:tcPr>
          <w:p w14:paraId="4CAD472D"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mawa</w:t>
            </w:r>
            <w:proofErr w:type="spellEnd"/>
          </w:p>
        </w:tc>
        <w:tc>
          <w:tcPr>
            <w:tcW w:w="0" w:type="auto"/>
            <w:shd w:val="clear" w:color="auto" w:fill="auto"/>
            <w:noWrap/>
            <w:vAlign w:val="center"/>
            <w:hideMark/>
          </w:tcPr>
          <w:p w14:paraId="2E906D14"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051E065A" w14:textId="77777777" w:rsidTr="0024214C">
        <w:trPr>
          <w:trHeight w:val="300"/>
        </w:trPr>
        <w:tc>
          <w:tcPr>
            <w:tcW w:w="0" w:type="auto"/>
            <w:vMerge/>
            <w:vAlign w:val="center"/>
            <w:hideMark/>
          </w:tcPr>
          <w:p w14:paraId="4B8B7721" w14:textId="77777777" w:rsidR="0024214C" w:rsidRPr="000E7F70" w:rsidRDefault="0024214C" w:rsidP="000E7F70">
            <w:pPr>
              <w:jc w:val="left"/>
              <w:rPr>
                <w:rFonts w:ascii="Calibri" w:hAnsi="Calibri"/>
                <w:color w:val="000000"/>
                <w:sz w:val="16"/>
                <w:szCs w:val="16"/>
                <w:lang w:val="fr-CA" w:eastAsia="fr-FR"/>
              </w:rPr>
            </w:pPr>
          </w:p>
        </w:tc>
        <w:tc>
          <w:tcPr>
            <w:tcW w:w="0" w:type="auto"/>
            <w:vMerge/>
            <w:vAlign w:val="center"/>
            <w:hideMark/>
          </w:tcPr>
          <w:p w14:paraId="40660661"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center"/>
            <w:hideMark/>
          </w:tcPr>
          <w:p w14:paraId="250F857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F7FF1F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A731C8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2CDDC"/>
            <w:noWrap/>
            <w:vAlign w:val="center"/>
            <w:hideMark/>
          </w:tcPr>
          <w:p w14:paraId="3D1A2190"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amre</w:t>
            </w:r>
            <w:proofErr w:type="spellEnd"/>
          </w:p>
        </w:tc>
        <w:tc>
          <w:tcPr>
            <w:tcW w:w="0" w:type="auto"/>
            <w:shd w:val="clear" w:color="auto" w:fill="auto"/>
            <w:noWrap/>
            <w:vAlign w:val="center"/>
            <w:hideMark/>
          </w:tcPr>
          <w:p w14:paraId="2E8665D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4FD720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2CDDC"/>
            <w:noWrap/>
            <w:vAlign w:val="center"/>
            <w:hideMark/>
          </w:tcPr>
          <w:p w14:paraId="3A0C1B42"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amre</w:t>
            </w:r>
            <w:proofErr w:type="spellEnd"/>
          </w:p>
        </w:tc>
        <w:tc>
          <w:tcPr>
            <w:tcW w:w="0" w:type="auto"/>
            <w:shd w:val="clear" w:color="000000" w:fill="92CDDC"/>
            <w:noWrap/>
            <w:vAlign w:val="center"/>
            <w:hideMark/>
          </w:tcPr>
          <w:p w14:paraId="7D7E8D1D"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amre</w:t>
            </w:r>
            <w:proofErr w:type="spellEnd"/>
          </w:p>
        </w:tc>
        <w:tc>
          <w:tcPr>
            <w:tcW w:w="0" w:type="auto"/>
            <w:shd w:val="clear" w:color="auto" w:fill="auto"/>
            <w:noWrap/>
            <w:vAlign w:val="center"/>
            <w:hideMark/>
          </w:tcPr>
          <w:p w14:paraId="7AF87F1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A3011B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123445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1006D7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873E46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2CDDC"/>
            <w:noWrap/>
            <w:vAlign w:val="center"/>
            <w:hideMark/>
          </w:tcPr>
          <w:p w14:paraId="710E9836"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amre</w:t>
            </w:r>
            <w:proofErr w:type="spellEnd"/>
          </w:p>
        </w:tc>
        <w:tc>
          <w:tcPr>
            <w:tcW w:w="0" w:type="auto"/>
            <w:shd w:val="clear" w:color="auto" w:fill="auto"/>
            <w:noWrap/>
            <w:vAlign w:val="center"/>
            <w:hideMark/>
          </w:tcPr>
          <w:p w14:paraId="57F24A6C"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1751F442" w14:textId="77777777" w:rsidTr="0024214C">
        <w:trPr>
          <w:trHeight w:val="300"/>
        </w:trPr>
        <w:tc>
          <w:tcPr>
            <w:tcW w:w="0" w:type="auto"/>
            <w:vMerge/>
            <w:vAlign w:val="center"/>
            <w:hideMark/>
          </w:tcPr>
          <w:p w14:paraId="6BE65A7F" w14:textId="77777777" w:rsidR="0024214C" w:rsidRPr="000E7F70" w:rsidRDefault="0024214C" w:rsidP="000E7F70">
            <w:pPr>
              <w:jc w:val="left"/>
              <w:rPr>
                <w:rFonts w:ascii="Calibri" w:hAnsi="Calibri"/>
                <w:color w:val="000000"/>
                <w:sz w:val="16"/>
                <w:szCs w:val="16"/>
                <w:lang w:val="fr-CA" w:eastAsia="fr-FR"/>
              </w:rPr>
            </w:pPr>
          </w:p>
        </w:tc>
        <w:tc>
          <w:tcPr>
            <w:tcW w:w="0" w:type="auto"/>
            <w:vMerge w:val="restart"/>
            <w:shd w:val="clear" w:color="auto" w:fill="auto"/>
            <w:noWrap/>
            <w:vAlign w:val="center"/>
            <w:hideMark/>
          </w:tcPr>
          <w:p w14:paraId="7F2AB5FD"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9</w:t>
            </w:r>
          </w:p>
        </w:tc>
        <w:tc>
          <w:tcPr>
            <w:tcW w:w="0" w:type="auto"/>
            <w:shd w:val="clear" w:color="auto" w:fill="auto"/>
            <w:noWrap/>
            <w:vAlign w:val="center"/>
            <w:hideMark/>
          </w:tcPr>
          <w:p w14:paraId="2494B4D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7EAF87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C4AF54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8DB4E2"/>
            <w:noWrap/>
            <w:vAlign w:val="center"/>
            <w:hideMark/>
          </w:tcPr>
          <w:p w14:paraId="32B15F6B"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mawa</w:t>
            </w:r>
            <w:proofErr w:type="spellEnd"/>
          </w:p>
        </w:tc>
        <w:tc>
          <w:tcPr>
            <w:tcW w:w="0" w:type="auto"/>
            <w:shd w:val="clear" w:color="auto" w:fill="auto"/>
            <w:noWrap/>
            <w:vAlign w:val="center"/>
            <w:hideMark/>
          </w:tcPr>
          <w:p w14:paraId="59A65A8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6B8B7"/>
            <w:noWrap/>
            <w:vAlign w:val="center"/>
            <w:hideMark/>
          </w:tcPr>
          <w:p w14:paraId="5DEC7C0F"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blpw</w:t>
            </w:r>
            <w:proofErr w:type="spellEnd"/>
          </w:p>
        </w:tc>
        <w:tc>
          <w:tcPr>
            <w:tcW w:w="0" w:type="auto"/>
            <w:shd w:val="clear" w:color="auto" w:fill="auto"/>
            <w:noWrap/>
            <w:vAlign w:val="center"/>
            <w:hideMark/>
          </w:tcPr>
          <w:p w14:paraId="5460251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77AB9F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8DB4E2"/>
            <w:noWrap/>
            <w:vAlign w:val="center"/>
            <w:hideMark/>
          </w:tcPr>
          <w:p w14:paraId="0A3C384F"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mawa</w:t>
            </w:r>
            <w:proofErr w:type="spellEnd"/>
          </w:p>
        </w:tc>
        <w:tc>
          <w:tcPr>
            <w:tcW w:w="0" w:type="auto"/>
            <w:shd w:val="clear" w:color="000000" w:fill="92CDDC"/>
            <w:noWrap/>
            <w:vAlign w:val="center"/>
            <w:hideMark/>
          </w:tcPr>
          <w:p w14:paraId="4348D570"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amre</w:t>
            </w:r>
            <w:proofErr w:type="spellEnd"/>
          </w:p>
        </w:tc>
        <w:tc>
          <w:tcPr>
            <w:tcW w:w="0" w:type="auto"/>
            <w:shd w:val="clear" w:color="000000" w:fill="92CDDC"/>
            <w:noWrap/>
            <w:vAlign w:val="center"/>
            <w:hideMark/>
          </w:tcPr>
          <w:p w14:paraId="5C310001"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amre</w:t>
            </w:r>
            <w:proofErr w:type="spellEnd"/>
          </w:p>
        </w:tc>
        <w:tc>
          <w:tcPr>
            <w:tcW w:w="0" w:type="auto"/>
            <w:shd w:val="clear" w:color="auto" w:fill="auto"/>
            <w:noWrap/>
            <w:vAlign w:val="center"/>
            <w:hideMark/>
          </w:tcPr>
          <w:p w14:paraId="5EDA09C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2CDDC"/>
            <w:noWrap/>
            <w:vAlign w:val="center"/>
            <w:hideMark/>
          </w:tcPr>
          <w:p w14:paraId="6DB68C02"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amre</w:t>
            </w:r>
            <w:proofErr w:type="spellEnd"/>
          </w:p>
        </w:tc>
        <w:tc>
          <w:tcPr>
            <w:tcW w:w="0" w:type="auto"/>
            <w:shd w:val="clear" w:color="auto" w:fill="auto"/>
            <w:noWrap/>
            <w:vAlign w:val="center"/>
            <w:hideMark/>
          </w:tcPr>
          <w:p w14:paraId="0F260BB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19BF6A5"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29FE9063" w14:textId="77777777" w:rsidTr="0024214C">
        <w:trPr>
          <w:trHeight w:val="300"/>
        </w:trPr>
        <w:tc>
          <w:tcPr>
            <w:tcW w:w="0" w:type="auto"/>
            <w:vMerge/>
            <w:vAlign w:val="center"/>
            <w:hideMark/>
          </w:tcPr>
          <w:p w14:paraId="3E143310" w14:textId="77777777" w:rsidR="0024214C" w:rsidRPr="000E7F70" w:rsidRDefault="0024214C" w:rsidP="000E7F70">
            <w:pPr>
              <w:jc w:val="left"/>
              <w:rPr>
                <w:rFonts w:ascii="Calibri" w:hAnsi="Calibri"/>
                <w:color w:val="000000"/>
                <w:sz w:val="16"/>
                <w:szCs w:val="16"/>
                <w:lang w:val="fr-CA" w:eastAsia="fr-FR"/>
              </w:rPr>
            </w:pPr>
          </w:p>
        </w:tc>
        <w:tc>
          <w:tcPr>
            <w:tcW w:w="0" w:type="auto"/>
            <w:vMerge/>
            <w:vAlign w:val="center"/>
            <w:hideMark/>
          </w:tcPr>
          <w:p w14:paraId="27F7B14C"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center"/>
            <w:hideMark/>
          </w:tcPr>
          <w:p w14:paraId="64598B3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A3DEE2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4E64B1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1DAE9D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64B054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716328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99D7F0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A1EC71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9C7D8B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2D2339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511B71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3A8DC2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CE6F1"/>
            <w:noWrap/>
            <w:vAlign w:val="center"/>
            <w:hideMark/>
          </w:tcPr>
          <w:p w14:paraId="401250AE"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coye</w:t>
            </w:r>
            <w:proofErr w:type="spellEnd"/>
          </w:p>
        </w:tc>
        <w:tc>
          <w:tcPr>
            <w:tcW w:w="0" w:type="auto"/>
            <w:shd w:val="clear" w:color="auto" w:fill="auto"/>
            <w:noWrap/>
            <w:vAlign w:val="center"/>
            <w:hideMark/>
          </w:tcPr>
          <w:p w14:paraId="19AE09D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4BD3748"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2587B5D3" w14:textId="77777777" w:rsidTr="0024214C">
        <w:trPr>
          <w:trHeight w:val="300"/>
        </w:trPr>
        <w:tc>
          <w:tcPr>
            <w:tcW w:w="0" w:type="auto"/>
            <w:vMerge/>
            <w:vAlign w:val="center"/>
            <w:hideMark/>
          </w:tcPr>
          <w:p w14:paraId="25F5E787" w14:textId="77777777" w:rsidR="0024214C" w:rsidRPr="000E7F70" w:rsidRDefault="0024214C" w:rsidP="000E7F70">
            <w:pPr>
              <w:jc w:val="left"/>
              <w:rPr>
                <w:rFonts w:ascii="Calibri" w:hAnsi="Calibri"/>
                <w:color w:val="000000"/>
                <w:sz w:val="16"/>
                <w:szCs w:val="16"/>
                <w:lang w:val="fr-CA" w:eastAsia="fr-FR"/>
              </w:rPr>
            </w:pPr>
          </w:p>
        </w:tc>
        <w:tc>
          <w:tcPr>
            <w:tcW w:w="0" w:type="auto"/>
            <w:vMerge w:val="restart"/>
            <w:shd w:val="clear" w:color="auto" w:fill="auto"/>
            <w:noWrap/>
            <w:vAlign w:val="center"/>
            <w:hideMark/>
          </w:tcPr>
          <w:p w14:paraId="65BFFD68"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10</w:t>
            </w:r>
          </w:p>
        </w:tc>
        <w:tc>
          <w:tcPr>
            <w:tcW w:w="0" w:type="auto"/>
            <w:shd w:val="clear" w:color="auto" w:fill="auto"/>
            <w:noWrap/>
            <w:vAlign w:val="center"/>
            <w:hideMark/>
          </w:tcPr>
          <w:p w14:paraId="1169770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2CDDC"/>
            <w:noWrap/>
            <w:vAlign w:val="center"/>
            <w:hideMark/>
          </w:tcPr>
          <w:p w14:paraId="1608A8EE"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amre</w:t>
            </w:r>
            <w:proofErr w:type="spellEnd"/>
          </w:p>
        </w:tc>
        <w:tc>
          <w:tcPr>
            <w:tcW w:w="0" w:type="auto"/>
            <w:shd w:val="clear" w:color="auto" w:fill="auto"/>
            <w:noWrap/>
            <w:vAlign w:val="center"/>
            <w:hideMark/>
          </w:tcPr>
          <w:p w14:paraId="6545745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48C610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2CDDC"/>
            <w:noWrap/>
            <w:vAlign w:val="center"/>
            <w:hideMark/>
          </w:tcPr>
          <w:p w14:paraId="08733153"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amre</w:t>
            </w:r>
            <w:proofErr w:type="spellEnd"/>
          </w:p>
        </w:tc>
        <w:tc>
          <w:tcPr>
            <w:tcW w:w="0" w:type="auto"/>
            <w:shd w:val="clear" w:color="000000" w:fill="92CDDC"/>
            <w:noWrap/>
            <w:vAlign w:val="center"/>
            <w:hideMark/>
          </w:tcPr>
          <w:p w14:paraId="4637E038"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amre</w:t>
            </w:r>
            <w:proofErr w:type="spellEnd"/>
          </w:p>
        </w:tc>
        <w:tc>
          <w:tcPr>
            <w:tcW w:w="0" w:type="auto"/>
            <w:shd w:val="clear" w:color="auto" w:fill="auto"/>
            <w:noWrap/>
            <w:vAlign w:val="center"/>
            <w:hideMark/>
          </w:tcPr>
          <w:p w14:paraId="68A19E7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B49C23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7AD1A5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6D84B5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2CEB98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FB0F62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2DFAB9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9C71BC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2CDDC"/>
            <w:noWrap/>
            <w:vAlign w:val="center"/>
            <w:hideMark/>
          </w:tcPr>
          <w:p w14:paraId="068132D4"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amre</w:t>
            </w:r>
            <w:proofErr w:type="spellEnd"/>
          </w:p>
        </w:tc>
      </w:tr>
      <w:tr w:rsidR="0024214C" w:rsidRPr="000E7F70" w14:paraId="74A372E6" w14:textId="77777777" w:rsidTr="0024214C">
        <w:trPr>
          <w:trHeight w:val="300"/>
        </w:trPr>
        <w:tc>
          <w:tcPr>
            <w:tcW w:w="0" w:type="auto"/>
            <w:vMerge/>
            <w:vAlign w:val="center"/>
            <w:hideMark/>
          </w:tcPr>
          <w:p w14:paraId="62572C14" w14:textId="77777777" w:rsidR="0024214C" w:rsidRPr="000E7F70" w:rsidRDefault="0024214C" w:rsidP="000E7F70">
            <w:pPr>
              <w:jc w:val="left"/>
              <w:rPr>
                <w:rFonts w:ascii="Calibri" w:hAnsi="Calibri"/>
                <w:color w:val="000000"/>
                <w:sz w:val="16"/>
                <w:szCs w:val="16"/>
                <w:lang w:val="fr-CA" w:eastAsia="fr-FR"/>
              </w:rPr>
            </w:pPr>
          </w:p>
        </w:tc>
        <w:tc>
          <w:tcPr>
            <w:tcW w:w="0" w:type="auto"/>
            <w:vMerge/>
            <w:vAlign w:val="center"/>
            <w:hideMark/>
          </w:tcPr>
          <w:p w14:paraId="4542DF98"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center"/>
            <w:hideMark/>
          </w:tcPr>
          <w:p w14:paraId="3188AC6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349B6C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DF5598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877EE6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C01A9E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6DFDD8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5418ED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F123E1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9E53D6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A7200C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29469A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2A6B8B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109E88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42B5B6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CE6F1"/>
            <w:noWrap/>
            <w:vAlign w:val="center"/>
            <w:hideMark/>
          </w:tcPr>
          <w:p w14:paraId="5E5EC474"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coye</w:t>
            </w:r>
            <w:proofErr w:type="spellEnd"/>
          </w:p>
        </w:tc>
      </w:tr>
      <w:tr w:rsidR="0024214C" w:rsidRPr="000E7F70" w14:paraId="7617375B" w14:textId="77777777" w:rsidTr="0024214C">
        <w:trPr>
          <w:trHeight w:val="300"/>
        </w:trPr>
        <w:tc>
          <w:tcPr>
            <w:tcW w:w="0" w:type="auto"/>
            <w:vMerge/>
            <w:vAlign w:val="center"/>
            <w:hideMark/>
          </w:tcPr>
          <w:p w14:paraId="3D7BDCD0"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53D2E9C2"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11</w:t>
            </w:r>
          </w:p>
        </w:tc>
        <w:tc>
          <w:tcPr>
            <w:tcW w:w="0" w:type="auto"/>
            <w:shd w:val="clear" w:color="000000" w:fill="DA9694"/>
            <w:noWrap/>
            <w:vAlign w:val="center"/>
            <w:hideMark/>
          </w:tcPr>
          <w:p w14:paraId="5D5E9B48"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tewa</w:t>
            </w:r>
            <w:proofErr w:type="spellEnd"/>
          </w:p>
        </w:tc>
        <w:tc>
          <w:tcPr>
            <w:tcW w:w="0" w:type="auto"/>
            <w:shd w:val="clear" w:color="auto" w:fill="auto"/>
            <w:noWrap/>
            <w:vAlign w:val="center"/>
            <w:hideMark/>
          </w:tcPr>
          <w:p w14:paraId="1177F0E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16175E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2F6052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3306CE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63634"/>
            <w:noWrap/>
            <w:vAlign w:val="center"/>
            <w:hideMark/>
          </w:tcPr>
          <w:p w14:paraId="33CEBB8D"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wiwa</w:t>
            </w:r>
            <w:proofErr w:type="spellEnd"/>
          </w:p>
        </w:tc>
        <w:tc>
          <w:tcPr>
            <w:tcW w:w="0" w:type="auto"/>
            <w:shd w:val="clear" w:color="auto" w:fill="auto"/>
            <w:noWrap/>
            <w:vAlign w:val="center"/>
            <w:hideMark/>
          </w:tcPr>
          <w:p w14:paraId="1CFDDDB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22EEED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D8CE37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8DB4E2"/>
            <w:noWrap/>
            <w:vAlign w:val="center"/>
            <w:hideMark/>
          </w:tcPr>
          <w:p w14:paraId="50FF9C75"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mawa</w:t>
            </w:r>
            <w:proofErr w:type="spellEnd"/>
          </w:p>
        </w:tc>
        <w:tc>
          <w:tcPr>
            <w:tcW w:w="0" w:type="auto"/>
            <w:shd w:val="clear" w:color="000000" w:fill="DA9694"/>
            <w:noWrap/>
            <w:vAlign w:val="center"/>
            <w:hideMark/>
          </w:tcPr>
          <w:p w14:paraId="792205F3"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tewa</w:t>
            </w:r>
            <w:proofErr w:type="spellEnd"/>
          </w:p>
        </w:tc>
        <w:tc>
          <w:tcPr>
            <w:tcW w:w="0" w:type="auto"/>
            <w:shd w:val="clear" w:color="auto" w:fill="auto"/>
            <w:noWrap/>
            <w:vAlign w:val="center"/>
            <w:hideMark/>
          </w:tcPr>
          <w:p w14:paraId="294B262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302745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036EC5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61606FE"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382F5180" w14:textId="77777777" w:rsidTr="0024214C">
        <w:trPr>
          <w:trHeight w:val="300"/>
        </w:trPr>
        <w:tc>
          <w:tcPr>
            <w:tcW w:w="0" w:type="auto"/>
            <w:vMerge/>
            <w:vAlign w:val="center"/>
            <w:hideMark/>
          </w:tcPr>
          <w:p w14:paraId="73B38C46" w14:textId="77777777" w:rsidR="0024214C" w:rsidRPr="000E7F70" w:rsidRDefault="0024214C" w:rsidP="000E7F70">
            <w:pPr>
              <w:jc w:val="left"/>
              <w:rPr>
                <w:rFonts w:ascii="Calibri" w:hAnsi="Calibri"/>
                <w:color w:val="000000"/>
                <w:sz w:val="16"/>
                <w:szCs w:val="16"/>
                <w:lang w:val="fr-CA" w:eastAsia="fr-FR"/>
              </w:rPr>
            </w:pPr>
          </w:p>
        </w:tc>
        <w:tc>
          <w:tcPr>
            <w:tcW w:w="0" w:type="auto"/>
            <w:vMerge w:val="restart"/>
            <w:shd w:val="clear" w:color="auto" w:fill="auto"/>
            <w:noWrap/>
            <w:vAlign w:val="center"/>
            <w:hideMark/>
          </w:tcPr>
          <w:p w14:paraId="4A196120"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12</w:t>
            </w:r>
          </w:p>
        </w:tc>
        <w:tc>
          <w:tcPr>
            <w:tcW w:w="0" w:type="auto"/>
            <w:shd w:val="clear" w:color="auto" w:fill="auto"/>
            <w:noWrap/>
            <w:vAlign w:val="center"/>
            <w:hideMark/>
          </w:tcPr>
          <w:p w14:paraId="4AAFE0A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84AC40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CE6F1"/>
            <w:noWrap/>
            <w:vAlign w:val="center"/>
            <w:hideMark/>
          </w:tcPr>
          <w:p w14:paraId="474E49EE"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coye</w:t>
            </w:r>
            <w:proofErr w:type="spellEnd"/>
          </w:p>
        </w:tc>
        <w:tc>
          <w:tcPr>
            <w:tcW w:w="0" w:type="auto"/>
            <w:shd w:val="clear" w:color="auto" w:fill="auto"/>
            <w:noWrap/>
            <w:vAlign w:val="center"/>
            <w:hideMark/>
          </w:tcPr>
          <w:p w14:paraId="21771B0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CE6F1"/>
            <w:noWrap/>
            <w:vAlign w:val="center"/>
            <w:hideMark/>
          </w:tcPr>
          <w:p w14:paraId="7155E1FE"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coye</w:t>
            </w:r>
            <w:proofErr w:type="spellEnd"/>
          </w:p>
        </w:tc>
        <w:tc>
          <w:tcPr>
            <w:tcW w:w="0" w:type="auto"/>
            <w:shd w:val="clear" w:color="auto" w:fill="auto"/>
            <w:noWrap/>
            <w:vAlign w:val="center"/>
            <w:hideMark/>
          </w:tcPr>
          <w:p w14:paraId="06CBBB6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0E1D24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24E03C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5F2E1E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1D105C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AD7903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AC4F60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11F7F8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06B2F3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AFFF38E"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2A032DE7" w14:textId="77777777" w:rsidTr="0024214C">
        <w:trPr>
          <w:trHeight w:val="300"/>
        </w:trPr>
        <w:tc>
          <w:tcPr>
            <w:tcW w:w="0" w:type="auto"/>
            <w:vMerge/>
            <w:vAlign w:val="center"/>
            <w:hideMark/>
          </w:tcPr>
          <w:p w14:paraId="0A566259" w14:textId="77777777" w:rsidR="0024214C" w:rsidRPr="000E7F70" w:rsidRDefault="0024214C" w:rsidP="000E7F70">
            <w:pPr>
              <w:jc w:val="left"/>
              <w:rPr>
                <w:rFonts w:ascii="Calibri" w:hAnsi="Calibri"/>
                <w:color w:val="000000"/>
                <w:sz w:val="16"/>
                <w:szCs w:val="16"/>
                <w:lang w:val="fr-CA" w:eastAsia="fr-FR"/>
              </w:rPr>
            </w:pPr>
          </w:p>
        </w:tc>
        <w:tc>
          <w:tcPr>
            <w:tcW w:w="0" w:type="auto"/>
            <w:vMerge/>
            <w:vAlign w:val="center"/>
            <w:hideMark/>
          </w:tcPr>
          <w:p w14:paraId="2F07AD06"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center"/>
            <w:hideMark/>
          </w:tcPr>
          <w:p w14:paraId="54859DF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509DDF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2CDDC"/>
            <w:noWrap/>
            <w:vAlign w:val="center"/>
            <w:hideMark/>
          </w:tcPr>
          <w:p w14:paraId="0694AF96"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amre</w:t>
            </w:r>
            <w:proofErr w:type="spellEnd"/>
          </w:p>
        </w:tc>
        <w:tc>
          <w:tcPr>
            <w:tcW w:w="0" w:type="auto"/>
            <w:shd w:val="clear" w:color="auto" w:fill="auto"/>
            <w:noWrap/>
            <w:vAlign w:val="center"/>
            <w:hideMark/>
          </w:tcPr>
          <w:p w14:paraId="1120CE1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28EC52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A2D8A7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02593E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CA8DAB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4DC773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8D6BB7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0E3BF4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C2E771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D9B74D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FDE1A8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6AC45EB"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67F69CD4" w14:textId="77777777" w:rsidTr="0024214C">
        <w:trPr>
          <w:trHeight w:val="300"/>
        </w:trPr>
        <w:tc>
          <w:tcPr>
            <w:tcW w:w="0" w:type="auto"/>
            <w:vMerge/>
            <w:vAlign w:val="center"/>
            <w:hideMark/>
          </w:tcPr>
          <w:p w14:paraId="5704AF1D" w14:textId="77777777" w:rsidR="0024214C" w:rsidRPr="000E7F70" w:rsidRDefault="0024214C" w:rsidP="000E7F70">
            <w:pPr>
              <w:jc w:val="left"/>
              <w:rPr>
                <w:rFonts w:ascii="Calibri" w:hAnsi="Calibri"/>
                <w:color w:val="000000"/>
                <w:sz w:val="16"/>
                <w:szCs w:val="16"/>
                <w:lang w:val="fr-CA" w:eastAsia="fr-FR"/>
              </w:rPr>
            </w:pPr>
          </w:p>
        </w:tc>
        <w:tc>
          <w:tcPr>
            <w:tcW w:w="0" w:type="auto"/>
            <w:vMerge/>
            <w:vAlign w:val="center"/>
            <w:hideMark/>
          </w:tcPr>
          <w:p w14:paraId="69BECE37"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center"/>
            <w:hideMark/>
          </w:tcPr>
          <w:p w14:paraId="57F9F64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B6A345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8DB4E2"/>
            <w:noWrap/>
            <w:vAlign w:val="center"/>
            <w:hideMark/>
          </w:tcPr>
          <w:p w14:paraId="24670E67"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mawa</w:t>
            </w:r>
            <w:proofErr w:type="spellEnd"/>
          </w:p>
        </w:tc>
        <w:tc>
          <w:tcPr>
            <w:tcW w:w="0" w:type="auto"/>
            <w:shd w:val="clear" w:color="auto" w:fill="auto"/>
            <w:noWrap/>
            <w:vAlign w:val="center"/>
            <w:hideMark/>
          </w:tcPr>
          <w:p w14:paraId="20A0579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24E05D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642E0D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EB8B33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EBFD1F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FE5F4A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3E765F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F3E75B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A37AD6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504F94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ADCDC7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6034EE6"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25D74A58" w14:textId="77777777" w:rsidTr="0024214C">
        <w:trPr>
          <w:trHeight w:val="300"/>
        </w:trPr>
        <w:tc>
          <w:tcPr>
            <w:tcW w:w="0" w:type="auto"/>
            <w:vMerge/>
            <w:vAlign w:val="center"/>
            <w:hideMark/>
          </w:tcPr>
          <w:p w14:paraId="7AEB5198" w14:textId="77777777" w:rsidR="0024214C" w:rsidRPr="000E7F70" w:rsidRDefault="0024214C" w:rsidP="000E7F70">
            <w:pPr>
              <w:jc w:val="left"/>
              <w:rPr>
                <w:rFonts w:ascii="Calibri" w:hAnsi="Calibri"/>
                <w:color w:val="000000"/>
                <w:sz w:val="16"/>
                <w:szCs w:val="16"/>
                <w:lang w:val="fr-CA" w:eastAsia="fr-FR"/>
              </w:rPr>
            </w:pPr>
          </w:p>
        </w:tc>
        <w:tc>
          <w:tcPr>
            <w:tcW w:w="0" w:type="auto"/>
            <w:vMerge/>
            <w:vAlign w:val="center"/>
            <w:hideMark/>
          </w:tcPr>
          <w:p w14:paraId="30A63998"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center"/>
            <w:hideMark/>
          </w:tcPr>
          <w:p w14:paraId="73FC3BF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E95FC2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6B8B7"/>
            <w:noWrap/>
            <w:vAlign w:val="center"/>
            <w:hideMark/>
          </w:tcPr>
          <w:p w14:paraId="4AF63FDA"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blpw</w:t>
            </w:r>
            <w:proofErr w:type="spellEnd"/>
          </w:p>
        </w:tc>
        <w:tc>
          <w:tcPr>
            <w:tcW w:w="0" w:type="auto"/>
            <w:shd w:val="clear" w:color="auto" w:fill="auto"/>
            <w:noWrap/>
            <w:vAlign w:val="center"/>
            <w:hideMark/>
          </w:tcPr>
          <w:p w14:paraId="63FC5B1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33EA95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5F251D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C3B18B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22F524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C748A7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DF0F02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F3A5B8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CD6A6B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1C644F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E50C86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C25811E"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5D115043" w14:textId="77777777" w:rsidTr="0024214C">
        <w:trPr>
          <w:trHeight w:val="300"/>
        </w:trPr>
        <w:tc>
          <w:tcPr>
            <w:tcW w:w="0" w:type="auto"/>
            <w:vMerge/>
            <w:vAlign w:val="center"/>
            <w:hideMark/>
          </w:tcPr>
          <w:p w14:paraId="4F4BE1C4"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2D210734"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13</w:t>
            </w:r>
          </w:p>
        </w:tc>
        <w:tc>
          <w:tcPr>
            <w:tcW w:w="0" w:type="auto"/>
            <w:shd w:val="clear" w:color="000000" w:fill="92CDDC"/>
            <w:noWrap/>
            <w:vAlign w:val="center"/>
            <w:hideMark/>
          </w:tcPr>
          <w:p w14:paraId="671E180D"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amre</w:t>
            </w:r>
            <w:proofErr w:type="spellEnd"/>
          </w:p>
        </w:tc>
        <w:tc>
          <w:tcPr>
            <w:tcW w:w="0" w:type="auto"/>
            <w:shd w:val="clear" w:color="auto" w:fill="auto"/>
            <w:noWrap/>
            <w:vAlign w:val="center"/>
            <w:hideMark/>
          </w:tcPr>
          <w:p w14:paraId="088D937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A5F604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7FC422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383AAC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D3AE2C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71A509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63634"/>
            <w:noWrap/>
            <w:vAlign w:val="center"/>
            <w:hideMark/>
          </w:tcPr>
          <w:p w14:paraId="3791C2F0"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wiwa</w:t>
            </w:r>
            <w:proofErr w:type="spellEnd"/>
          </w:p>
        </w:tc>
        <w:tc>
          <w:tcPr>
            <w:tcW w:w="0" w:type="auto"/>
            <w:shd w:val="clear" w:color="000000" w:fill="963634"/>
            <w:noWrap/>
            <w:vAlign w:val="center"/>
            <w:hideMark/>
          </w:tcPr>
          <w:p w14:paraId="6DF0391E"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wiwa</w:t>
            </w:r>
            <w:proofErr w:type="spellEnd"/>
          </w:p>
        </w:tc>
        <w:tc>
          <w:tcPr>
            <w:tcW w:w="0" w:type="auto"/>
            <w:shd w:val="clear" w:color="000000" w:fill="DCE6F1"/>
            <w:noWrap/>
            <w:vAlign w:val="center"/>
            <w:hideMark/>
          </w:tcPr>
          <w:p w14:paraId="33CC1C20"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coye</w:t>
            </w:r>
            <w:proofErr w:type="spellEnd"/>
          </w:p>
        </w:tc>
        <w:tc>
          <w:tcPr>
            <w:tcW w:w="0" w:type="auto"/>
            <w:shd w:val="clear" w:color="auto" w:fill="auto"/>
            <w:noWrap/>
            <w:vAlign w:val="center"/>
            <w:hideMark/>
          </w:tcPr>
          <w:p w14:paraId="385FC49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D052A2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A2EB91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D80680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2247E62"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48929EEA" w14:textId="77777777" w:rsidTr="0024214C">
        <w:trPr>
          <w:trHeight w:val="300"/>
        </w:trPr>
        <w:tc>
          <w:tcPr>
            <w:tcW w:w="0" w:type="auto"/>
            <w:vMerge/>
            <w:vAlign w:val="center"/>
            <w:hideMark/>
          </w:tcPr>
          <w:p w14:paraId="7C41124C" w14:textId="77777777" w:rsidR="0024214C" w:rsidRPr="000E7F70" w:rsidRDefault="0024214C" w:rsidP="000E7F70">
            <w:pPr>
              <w:jc w:val="left"/>
              <w:rPr>
                <w:rFonts w:ascii="Calibri" w:hAnsi="Calibri"/>
                <w:color w:val="000000"/>
                <w:sz w:val="16"/>
                <w:szCs w:val="16"/>
                <w:lang w:val="fr-CA" w:eastAsia="fr-FR"/>
              </w:rPr>
            </w:pPr>
          </w:p>
        </w:tc>
        <w:tc>
          <w:tcPr>
            <w:tcW w:w="0" w:type="auto"/>
            <w:vMerge w:val="restart"/>
            <w:shd w:val="clear" w:color="auto" w:fill="auto"/>
            <w:noWrap/>
            <w:vAlign w:val="center"/>
            <w:hideMark/>
          </w:tcPr>
          <w:p w14:paraId="6767E664"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14</w:t>
            </w:r>
          </w:p>
        </w:tc>
        <w:tc>
          <w:tcPr>
            <w:tcW w:w="0" w:type="auto"/>
            <w:shd w:val="clear" w:color="auto" w:fill="auto"/>
            <w:noWrap/>
            <w:vAlign w:val="center"/>
            <w:hideMark/>
          </w:tcPr>
          <w:p w14:paraId="17FE830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CE6F1"/>
            <w:noWrap/>
            <w:vAlign w:val="center"/>
            <w:hideMark/>
          </w:tcPr>
          <w:p w14:paraId="19F5E203"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coye</w:t>
            </w:r>
            <w:proofErr w:type="spellEnd"/>
          </w:p>
        </w:tc>
        <w:tc>
          <w:tcPr>
            <w:tcW w:w="0" w:type="auto"/>
            <w:shd w:val="clear" w:color="auto" w:fill="auto"/>
            <w:noWrap/>
            <w:vAlign w:val="center"/>
            <w:hideMark/>
          </w:tcPr>
          <w:p w14:paraId="08EC5C9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EA8DBF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F0BFED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A3BF25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8CCDFF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6B8602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CE6F1"/>
            <w:noWrap/>
            <w:vAlign w:val="center"/>
            <w:hideMark/>
          </w:tcPr>
          <w:p w14:paraId="6A4D3060"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coye</w:t>
            </w:r>
            <w:proofErr w:type="spellEnd"/>
          </w:p>
        </w:tc>
        <w:tc>
          <w:tcPr>
            <w:tcW w:w="0" w:type="auto"/>
            <w:shd w:val="clear" w:color="auto" w:fill="auto"/>
            <w:noWrap/>
            <w:vAlign w:val="center"/>
            <w:hideMark/>
          </w:tcPr>
          <w:p w14:paraId="2E45B0E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6B8B7"/>
            <w:noWrap/>
            <w:vAlign w:val="center"/>
            <w:hideMark/>
          </w:tcPr>
          <w:p w14:paraId="42A0B2E9"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blpw</w:t>
            </w:r>
            <w:proofErr w:type="spellEnd"/>
          </w:p>
        </w:tc>
        <w:tc>
          <w:tcPr>
            <w:tcW w:w="0" w:type="auto"/>
            <w:shd w:val="clear" w:color="auto" w:fill="auto"/>
            <w:noWrap/>
            <w:vAlign w:val="center"/>
            <w:hideMark/>
          </w:tcPr>
          <w:p w14:paraId="29FC6D7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3FF1E8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D430DC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073E130"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51AC29CB" w14:textId="77777777" w:rsidTr="0024214C">
        <w:trPr>
          <w:trHeight w:val="300"/>
        </w:trPr>
        <w:tc>
          <w:tcPr>
            <w:tcW w:w="0" w:type="auto"/>
            <w:vMerge/>
            <w:vAlign w:val="center"/>
            <w:hideMark/>
          </w:tcPr>
          <w:p w14:paraId="3BE764DA" w14:textId="77777777" w:rsidR="0024214C" w:rsidRPr="000E7F70" w:rsidRDefault="0024214C" w:rsidP="000E7F70">
            <w:pPr>
              <w:jc w:val="left"/>
              <w:rPr>
                <w:rFonts w:ascii="Calibri" w:hAnsi="Calibri"/>
                <w:color w:val="000000"/>
                <w:sz w:val="16"/>
                <w:szCs w:val="16"/>
                <w:lang w:val="fr-CA" w:eastAsia="fr-FR"/>
              </w:rPr>
            </w:pPr>
          </w:p>
        </w:tc>
        <w:tc>
          <w:tcPr>
            <w:tcW w:w="0" w:type="auto"/>
            <w:vMerge/>
            <w:vAlign w:val="center"/>
            <w:hideMark/>
          </w:tcPr>
          <w:p w14:paraId="3714E3FA"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center"/>
            <w:hideMark/>
          </w:tcPr>
          <w:p w14:paraId="377AAD1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84DFDF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3153E6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106F21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281666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942F47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8A9015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6A4984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373C94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BFE1DB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63634"/>
            <w:noWrap/>
            <w:vAlign w:val="center"/>
            <w:hideMark/>
          </w:tcPr>
          <w:p w14:paraId="3EC786D2"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wiwa</w:t>
            </w:r>
            <w:proofErr w:type="spellEnd"/>
          </w:p>
        </w:tc>
        <w:tc>
          <w:tcPr>
            <w:tcW w:w="0" w:type="auto"/>
            <w:shd w:val="clear" w:color="auto" w:fill="auto"/>
            <w:noWrap/>
            <w:vAlign w:val="center"/>
            <w:hideMark/>
          </w:tcPr>
          <w:p w14:paraId="078BF1B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EC5DC7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7A898C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9F9DD51"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6C29ECB6" w14:textId="77777777" w:rsidTr="0024214C">
        <w:trPr>
          <w:trHeight w:val="300"/>
        </w:trPr>
        <w:tc>
          <w:tcPr>
            <w:tcW w:w="0" w:type="auto"/>
            <w:vMerge/>
            <w:vAlign w:val="center"/>
            <w:hideMark/>
          </w:tcPr>
          <w:p w14:paraId="54CC2185"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362EBDD0"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15</w:t>
            </w:r>
          </w:p>
        </w:tc>
        <w:tc>
          <w:tcPr>
            <w:tcW w:w="0" w:type="auto"/>
            <w:shd w:val="clear" w:color="auto" w:fill="auto"/>
            <w:noWrap/>
            <w:vAlign w:val="center"/>
            <w:hideMark/>
          </w:tcPr>
          <w:p w14:paraId="3A34ADE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A9694"/>
            <w:noWrap/>
            <w:vAlign w:val="center"/>
            <w:hideMark/>
          </w:tcPr>
          <w:p w14:paraId="11FF5800"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tewa</w:t>
            </w:r>
            <w:proofErr w:type="spellEnd"/>
          </w:p>
        </w:tc>
        <w:tc>
          <w:tcPr>
            <w:tcW w:w="0" w:type="auto"/>
            <w:shd w:val="clear" w:color="auto" w:fill="auto"/>
            <w:noWrap/>
            <w:vAlign w:val="center"/>
            <w:hideMark/>
          </w:tcPr>
          <w:p w14:paraId="0BDFA18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D43EA3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17C3E3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66B3A0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A9D7F3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A9694"/>
            <w:noWrap/>
            <w:vAlign w:val="center"/>
            <w:hideMark/>
          </w:tcPr>
          <w:p w14:paraId="07268A66"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tewa</w:t>
            </w:r>
            <w:proofErr w:type="spellEnd"/>
          </w:p>
        </w:tc>
        <w:tc>
          <w:tcPr>
            <w:tcW w:w="0" w:type="auto"/>
            <w:shd w:val="clear" w:color="auto" w:fill="auto"/>
            <w:noWrap/>
            <w:vAlign w:val="center"/>
            <w:hideMark/>
          </w:tcPr>
          <w:p w14:paraId="6C9812B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111ED8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7D192E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DFE943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A89076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CE6F1"/>
            <w:noWrap/>
            <w:vAlign w:val="center"/>
            <w:hideMark/>
          </w:tcPr>
          <w:p w14:paraId="35EECDB2"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coye</w:t>
            </w:r>
            <w:proofErr w:type="spellEnd"/>
          </w:p>
        </w:tc>
        <w:tc>
          <w:tcPr>
            <w:tcW w:w="0" w:type="auto"/>
            <w:shd w:val="clear" w:color="auto" w:fill="auto"/>
            <w:noWrap/>
            <w:vAlign w:val="center"/>
            <w:hideMark/>
          </w:tcPr>
          <w:p w14:paraId="2555EB20"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2ED05228" w14:textId="77777777" w:rsidTr="0024214C">
        <w:trPr>
          <w:trHeight w:val="300"/>
        </w:trPr>
        <w:tc>
          <w:tcPr>
            <w:tcW w:w="0" w:type="auto"/>
            <w:vMerge/>
            <w:vAlign w:val="center"/>
            <w:hideMark/>
          </w:tcPr>
          <w:p w14:paraId="1F6AE3E7"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62B5CA0A"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16</w:t>
            </w:r>
          </w:p>
        </w:tc>
        <w:tc>
          <w:tcPr>
            <w:tcW w:w="0" w:type="auto"/>
            <w:shd w:val="clear" w:color="000000" w:fill="E6B8B7"/>
            <w:noWrap/>
            <w:vAlign w:val="center"/>
            <w:hideMark/>
          </w:tcPr>
          <w:p w14:paraId="7314D984"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blpw</w:t>
            </w:r>
            <w:proofErr w:type="spellEnd"/>
          </w:p>
        </w:tc>
        <w:tc>
          <w:tcPr>
            <w:tcW w:w="0" w:type="auto"/>
            <w:shd w:val="clear" w:color="auto" w:fill="auto"/>
            <w:noWrap/>
            <w:vAlign w:val="center"/>
            <w:hideMark/>
          </w:tcPr>
          <w:p w14:paraId="01E98EC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63634"/>
            <w:noWrap/>
            <w:vAlign w:val="center"/>
            <w:hideMark/>
          </w:tcPr>
          <w:p w14:paraId="7816F21B"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wiwa</w:t>
            </w:r>
            <w:proofErr w:type="spellEnd"/>
          </w:p>
        </w:tc>
        <w:tc>
          <w:tcPr>
            <w:tcW w:w="0" w:type="auto"/>
            <w:shd w:val="clear" w:color="auto" w:fill="auto"/>
            <w:noWrap/>
            <w:vAlign w:val="center"/>
            <w:hideMark/>
          </w:tcPr>
          <w:p w14:paraId="2352EE2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F86E76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568D5E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CE6F1"/>
            <w:noWrap/>
            <w:vAlign w:val="center"/>
            <w:hideMark/>
          </w:tcPr>
          <w:p w14:paraId="11E1E2B2"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coye</w:t>
            </w:r>
            <w:proofErr w:type="spellEnd"/>
          </w:p>
        </w:tc>
        <w:tc>
          <w:tcPr>
            <w:tcW w:w="0" w:type="auto"/>
            <w:shd w:val="clear" w:color="auto" w:fill="auto"/>
            <w:noWrap/>
            <w:vAlign w:val="center"/>
            <w:hideMark/>
          </w:tcPr>
          <w:p w14:paraId="21C284D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E6F964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9E42D8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1B28B4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996CFD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9B0D7F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0598BD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656E65C"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159D768B" w14:textId="77777777" w:rsidTr="0024214C">
        <w:trPr>
          <w:trHeight w:val="300"/>
        </w:trPr>
        <w:tc>
          <w:tcPr>
            <w:tcW w:w="0" w:type="auto"/>
            <w:vMerge/>
            <w:vAlign w:val="center"/>
            <w:hideMark/>
          </w:tcPr>
          <w:p w14:paraId="08EC903E" w14:textId="77777777" w:rsidR="0024214C" w:rsidRPr="000E7F70" w:rsidRDefault="0024214C" w:rsidP="000E7F70">
            <w:pPr>
              <w:jc w:val="left"/>
              <w:rPr>
                <w:rFonts w:ascii="Calibri" w:hAnsi="Calibri"/>
                <w:color w:val="000000"/>
                <w:sz w:val="16"/>
                <w:szCs w:val="16"/>
                <w:lang w:val="fr-CA" w:eastAsia="fr-FR"/>
              </w:rPr>
            </w:pPr>
          </w:p>
        </w:tc>
        <w:tc>
          <w:tcPr>
            <w:tcW w:w="0" w:type="auto"/>
            <w:vMerge w:val="restart"/>
            <w:shd w:val="clear" w:color="auto" w:fill="auto"/>
            <w:noWrap/>
            <w:vAlign w:val="center"/>
            <w:hideMark/>
          </w:tcPr>
          <w:p w14:paraId="7666477A"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17</w:t>
            </w:r>
          </w:p>
        </w:tc>
        <w:tc>
          <w:tcPr>
            <w:tcW w:w="0" w:type="auto"/>
            <w:shd w:val="clear" w:color="auto" w:fill="auto"/>
            <w:noWrap/>
            <w:vAlign w:val="center"/>
            <w:hideMark/>
          </w:tcPr>
          <w:p w14:paraId="4CD112E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6B8B7"/>
            <w:noWrap/>
            <w:vAlign w:val="center"/>
            <w:hideMark/>
          </w:tcPr>
          <w:p w14:paraId="0BCFCE77"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blpw</w:t>
            </w:r>
            <w:proofErr w:type="spellEnd"/>
          </w:p>
        </w:tc>
        <w:tc>
          <w:tcPr>
            <w:tcW w:w="0" w:type="auto"/>
            <w:shd w:val="clear" w:color="auto" w:fill="auto"/>
            <w:noWrap/>
            <w:vAlign w:val="center"/>
            <w:hideMark/>
          </w:tcPr>
          <w:p w14:paraId="3E305FD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0D9357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7E5BE5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3C4302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879120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7B47A2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6B8B7"/>
            <w:noWrap/>
            <w:vAlign w:val="center"/>
            <w:hideMark/>
          </w:tcPr>
          <w:p w14:paraId="31BF9A3D"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blpw</w:t>
            </w:r>
            <w:proofErr w:type="spellEnd"/>
          </w:p>
        </w:tc>
        <w:tc>
          <w:tcPr>
            <w:tcW w:w="0" w:type="auto"/>
            <w:shd w:val="clear" w:color="auto" w:fill="auto"/>
            <w:noWrap/>
            <w:vAlign w:val="center"/>
            <w:hideMark/>
          </w:tcPr>
          <w:p w14:paraId="1E8CEF1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FBD833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460063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2DA292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6B8B7"/>
            <w:noWrap/>
            <w:vAlign w:val="center"/>
            <w:hideMark/>
          </w:tcPr>
          <w:p w14:paraId="766A2644"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blpw</w:t>
            </w:r>
            <w:proofErr w:type="spellEnd"/>
          </w:p>
        </w:tc>
        <w:tc>
          <w:tcPr>
            <w:tcW w:w="0" w:type="auto"/>
            <w:shd w:val="clear" w:color="auto" w:fill="auto"/>
            <w:noWrap/>
            <w:vAlign w:val="center"/>
            <w:hideMark/>
          </w:tcPr>
          <w:p w14:paraId="614B0220"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3C0ED41E" w14:textId="77777777" w:rsidTr="0024214C">
        <w:trPr>
          <w:trHeight w:val="300"/>
        </w:trPr>
        <w:tc>
          <w:tcPr>
            <w:tcW w:w="0" w:type="auto"/>
            <w:vMerge/>
            <w:vAlign w:val="center"/>
            <w:hideMark/>
          </w:tcPr>
          <w:p w14:paraId="54D98212" w14:textId="77777777" w:rsidR="0024214C" w:rsidRPr="000E7F70" w:rsidRDefault="0024214C" w:rsidP="000E7F70">
            <w:pPr>
              <w:jc w:val="left"/>
              <w:rPr>
                <w:rFonts w:ascii="Calibri" w:hAnsi="Calibri"/>
                <w:color w:val="000000"/>
                <w:sz w:val="16"/>
                <w:szCs w:val="16"/>
                <w:lang w:val="fr-CA" w:eastAsia="fr-FR"/>
              </w:rPr>
            </w:pPr>
          </w:p>
        </w:tc>
        <w:tc>
          <w:tcPr>
            <w:tcW w:w="0" w:type="auto"/>
            <w:vMerge/>
            <w:vAlign w:val="center"/>
            <w:hideMark/>
          </w:tcPr>
          <w:p w14:paraId="375FC2A2"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000000" w:fill="963634"/>
            <w:noWrap/>
            <w:vAlign w:val="center"/>
            <w:hideMark/>
          </w:tcPr>
          <w:p w14:paraId="6FBA8F60"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wiwa</w:t>
            </w:r>
            <w:proofErr w:type="spellEnd"/>
          </w:p>
        </w:tc>
        <w:tc>
          <w:tcPr>
            <w:tcW w:w="0" w:type="auto"/>
            <w:shd w:val="clear" w:color="auto" w:fill="auto"/>
            <w:noWrap/>
            <w:vAlign w:val="center"/>
            <w:hideMark/>
          </w:tcPr>
          <w:p w14:paraId="631B3D8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713396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78F1A5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7F1316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B00003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A14739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DA2C07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7BD9A6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FDA063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A2E264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780578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1A9A93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63634"/>
            <w:noWrap/>
            <w:vAlign w:val="center"/>
            <w:hideMark/>
          </w:tcPr>
          <w:p w14:paraId="04CC4832"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wiwa</w:t>
            </w:r>
            <w:proofErr w:type="spellEnd"/>
          </w:p>
        </w:tc>
        <w:tc>
          <w:tcPr>
            <w:tcW w:w="0" w:type="auto"/>
            <w:shd w:val="clear" w:color="auto" w:fill="auto"/>
            <w:noWrap/>
            <w:vAlign w:val="center"/>
            <w:hideMark/>
          </w:tcPr>
          <w:p w14:paraId="2BFA4AA8"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045F864B" w14:textId="77777777" w:rsidTr="0024214C">
        <w:trPr>
          <w:trHeight w:val="300"/>
        </w:trPr>
        <w:tc>
          <w:tcPr>
            <w:tcW w:w="0" w:type="auto"/>
            <w:vMerge/>
            <w:vAlign w:val="center"/>
            <w:hideMark/>
          </w:tcPr>
          <w:p w14:paraId="1FEC4882" w14:textId="77777777" w:rsidR="0024214C" w:rsidRPr="000E7F70" w:rsidRDefault="0024214C" w:rsidP="000E7F70">
            <w:pPr>
              <w:jc w:val="left"/>
              <w:rPr>
                <w:rFonts w:ascii="Calibri" w:hAnsi="Calibri"/>
                <w:color w:val="000000"/>
                <w:sz w:val="16"/>
                <w:szCs w:val="16"/>
                <w:lang w:val="fr-CA" w:eastAsia="fr-FR"/>
              </w:rPr>
            </w:pPr>
          </w:p>
        </w:tc>
        <w:tc>
          <w:tcPr>
            <w:tcW w:w="0" w:type="auto"/>
            <w:vMerge/>
            <w:vAlign w:val="center"/>
            <w:hideMark/>
          </w:tcPr>
          <w:p w14:paraId="46A67340"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center"/>
            <w:hideMark/>
          </w:tcPr>
          <w:p w14:paraId="7AA037C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F891C8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A18EA8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8E9CB0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C1FB0B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6CBA4D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D7F9AB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35ED9F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A9694"/>
            <w:noWrap/>
            <w:vAlign w:val="center"/>
            <w:hideMark/>
          </w:tcPr>
          <w:p w14:paraId="68DD7648"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tewa</w:t>
            </w:r>
            <w:proofErr w:type="spellEnd"/>
          </w:p>
        </w:tc>
        <w:tc>
          <w:tcPr>
            <w:tcW w:w="0" w:type="auto"/>
            <w:shd w:val="clear" w:color="auto" w:fill="auto"/>
            <w:noWrap/>
            <w:vAlign w:val="center"/>
            <w:hideMark/>
          </w:tcPr>
          <w:p w14:paraId="130F8AE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650F5E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AF71A1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4B045B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A9694"/>
            <w:noWrap/>
            <w:vAlign w:val="center"/>
            <w:hideMark/>
          </w:tcPr>
          <w:p w14:paraId="296F25DE"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tewa</w:t>
            </w:r>
            <w:proofErr w:type="spellEnd"/>
          </w:p>
        </w:tc>
        <w:tc>
          <w:tcPr>
            <w:tcW w:w="0" w:type="auto"/>
            <w:shd w:val="clear" w:color="000000" w:fill="DA9694"/>
            <w:noWrap/>
            <w:vAlign w:val="center"/>
            <w:hideMark/>
          </w:tcPr>
          <w:p w14:paraId="280C8BE5"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tewa</w:t>
            </w:r>
            <w:proofErr w:type="spellEnd"/>
          </w:p>
        </w:tc>
      </w:tr>
      <w:tr w:rsidR="0024214C" w:rsidRPr="000E7F70" w14:paraId="6FE10F5C" w14:textId="77777777" w:rsidTr="0024214C">
        <w:trPr>
          <w:trHeight w:val="300"/>
        </w:trPr>
        <w:tc>
          <w:tcPr>
            <w:tcW w:w="0" w:type="auto"/>
            <w:vMerge/>
            <w:vAlign w:val="center"/>
            <w:hideMark/>
          </w:tcPr>
          <w:p w14:paraId="5FAFA444" w14:textId="77777777" w:rsidR="0024214C" w:rsidRPr="000E7F70" w:rsidRDefault="0024214C" w:rsidP="000E7F70">
            <w:pPr>
              <w:jc w:val="left"/>
              <w:rPr>
                <w:rFonts w:ascii="Calibri" w:hAnsi="Calibri"/>
                <w:color w:val="000000"/>
                <w:sz w:val="16"/>
                <w:szCs w:val="16"/>
                <w:lang w:val="fr-CA" w:eastAsia="fr-FR"/>
              </w:rPr>
            </w:pPr>
          </w:p>
        </w:tc>
        <w:tc>
          <w:tcPr>
            <w:tcW w:w="0" w:type="auto"/>
            <w:vMerge w:val="restart"/>
            <w:shd w:val="clear" w:color="auto" w:fill="auto"/>
            <w:noWrap/>
            <w:vAlign w:val="center"/>
            <w:hideMark/>
          </w:tcPr>
          <w:p w14:paraId="703DA74E"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18</w:t>
            </w:r>
          </w:p>
        </w:tc>
        <w:tc>
          <w:tcPr>
            <w:tcW w:w="0" w:type="auto"/>
            <w:shd w:val="clear" w:color="auto" w:fill="auto"/>
            <w:noWrap/>
            <w:vAlign w:val="center"/>
            <w:hideMark/>
          </w:tcPr>
          <w:p w14:paraId="08485D0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B260C4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A9694"/>
            <w:noWrap/>
            <w:vAlign w:val="center"/>
            <w:hideMark/>
          </w:tcPr>
          <w:p w14:paraId="5DB273E8"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tewa</w:t>
            </w:r>
            <w:proofErr w:type="spellEnd"/>
          </w:p>
        </w:tc>
        <w:tc>
          <w:tcPr>
            <w:tcW w:w="0" w:type="auto"/>
            <w:shd w:val="clear" w:color="000000" w:fill="DA9694"/>
            <w:noWrap/>
            <w:vAlign w:val="center"/>
            <w:hideMark/>
          </w:tcPr>
          <w:p w14:paraId="2215833E"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tewa</w:t>
            </w:r>
            <w:proofErr w:type="spellEnd"/>
          </w:p>
        </w:tc>
        <w:tc>
          <w:tcPr>
            <w:tcW w:w="0" w:type="auto"/>
            <w:shd w:val="clear" w:color="auto" w:fill="auto"/>
            <w:noWrap/>
            <w:vAlign w:val="center"/>
            <w:hideMark/>
          </w:tcPr>
          <w:p w14:paraId="2E58B3F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BFC1D4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6B8B7"/>
            <w:noWrap/>
            <w:vAlign w:val="center"/>
            <w:hideMark/>
          </w:tcPr>
          <w:p w14:paraId="31FB5EB8"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blpw</w:t>
            </w:r>
            <w:proofErr w:type="spellEnd"/>
          </w:p>
        </w:tc>
        <w:tc>
          <w:tcPr>
            <w:tcW w:w="0" w:type="auto"/>
            <w:shd w:val="clear" w:color="auto" w:fill="auto"/>
            <w:noWrap/>
            <w:vAlign w:val="center"/>
            <w:hideMark/>
          </w:tcPr>
          <w:p w14:paraId="136D885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C14671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A9694"/>
            <w:noWrap/>
            <w:vAlign w:val="center"/>
            <w:hideMark/>
          </w:tcPr>
          <w:p w14:paraId="65C3D65D"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tewa</w:t>
            </w:r>
            <w:proofErr w:type="spellEnd"/>
          </w:p>
        </w:tc>
        <w:tc>
          <w:tcPr>
            <w:tcW w:w="0" w:type="auto"/>
            <w:shd w:val="clear" w:color="auto" w:fill="auto"/>
            <w:noWrap/>
            <w:vAlign w:val="center"/>
            <w:hideMark/>
          </w:tcPr>
          <w:p w14:paraId="2503951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57C3F8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A9D9DD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BBC463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6B8B7"/>
            <w:noWrap/>
            <w:vAlign w:val="center"/>
            <w:hideMark/>
          </w:tcPr>
          <w:p w14:paraId="30DED6BE"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blpw</w:t>
            </w:r>
            <w:proofErr w:type="spellEnd"/>
          </w:p>
        </w:tc>
      </w:tr>
      <w:tr w:rsidR="0024214C" w:rsidRPr="000E7F70" w14:paraId="1BC34119" w14:textId="77777777" w:rsidTr="0024214C">
        <w:trPr>
          <w:trHeight w:val="300"/>
        </w:trPr>
        <w:tc>
          <w:tcPr>
            <w:tcW w:w="0" w:type="auto"/>
            <w:vMerge/>
            <w:vAlign w:val="center"/>
            <w:hideMark/>
          </w:tcPr>
          <w:p w14:paraId="2817428C" w14:textId="77777777" w:rsidR="0024214C" w:rsidRPr="000E7F70" w:rsidRDefault="0024214C" w:rsidP="000E7F70">
            <w:pPr>
              <w:jc w:val="left"/>
              <w:rPr>
                <w:rFonts w:ascii="Calibri" w:hAnsi="Calibri"/>
                <w:color w:val="000000"/>
                <w:sz w:val="16"/>
                <w:szCs w:val="16"/>
                <w:lang w:val="fr-CA" w:eastAsia="fr-FR"/>
              </w:rPr>
            </w:pPr>
          </w:p>
        </w:tc>
        <w:tc>
          <w:tcPr>
            <w:tcW w:w="0" w:type="auto"/>
            <w:vMerge/>
            <w:vAlign w:val="center"/>
            <w:hideMark/>
          </w:tcPr>
          <w:p w14:paraId="1F60ADBB"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center"/>
            <w:hideMark/>
          </w:tcPr>
          <w:p w14:paraId="5AF5B39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63634"/>
            <w:noWrap/>
            <w:vAlign w:val="center"/>
            <w:hideMark/>
          </w:tcPr>
          <w:p w14:paraId="1EF7FE87"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wiwa</w:t>
            </w:r>
            <w:proofErr w:type="spellEnd"/>
          </w:p>
        </w:tc>
        <w:tc>
          <w:tcPr>
            <w:tcW w:w="0" w:type="auto"/>
            <w:shd w:val="clear" w:color="auto" w:fill="auto"/>
            <w:noWrap/>
            <w:vAlign w:val="center"/>
            <w:hideMark/>
          </w:tcPr>
          <w:p w14:paraId="2AEC43E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63634"/>
            <w:noWrap/>
            <w:vAlign w:val="center"/>
            <w:hideMark/>
          </w:tcPr>
          <w:p w14:paraId="44F4E97A"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wiwa</w:t>
            </w:r>
            <w:proofErr w:type="spellEnd"/>
          </w:p>
        </w:tc>
        <w:tc>
          <w:tcPr>
            <w:tcW w:w="0" w:type="auto"/>
            <w:shd w:val="clear" w:color="auto" w:fill="auto"/>
            <w:noWrap/>
            <w:vAlign w:val="center"/>
            <w:hideMark/>
          </w:tcPr>
          <w:p w14:paraId="02ADC5E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F8D63C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E3928E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1E3EAF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FB9913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D03FCF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D0D4DE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63634"/>
            <w:noWrap/>
            <w:vAlign w:val="center"/>
            <w:hideMark/>
          </w:tcPr>
          <w:p w14:paraId="52716DA7"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wiwa</w:t>
            </w:r>
            <w:proofErr w:type="spellEnd"/>
          </w:p>
        </w:tc>
        <w:tc>
          <w:tcPr>
            <w:tcW w:w="0" w:type="auto"/>
            <w:shd w:val="clear" w:color="auto" w:fill="auto"/>
            <w:noWrap/>
            <w:vAlign w:val="center"/>
            <w:hideMark/>
          </w:tcPr>
          <w:p w14:paraId="6488935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689F54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593A239"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5E825C7C" w14:textId="77777777" w:rsidTr="0024214C">
        <w:trPr>
          <w:trHeight w:val="300"/>
        </w:trPr>
        <w:tc>
          <w:tcPr>
            <w:tcW w:w="0" w:type="auto"/>
            <w:vMerge/>
            <w:vAlign w:val="center"/>
            <w:hideMark/>
          </w:tcPr>
          <w:p w14:paraId="2CA50E23" w14:textId="77777777" w:rsidR="0024214C" w:rsidRPr="000E7F70" w:rsidRDefault="0024214C" w:rsidP="000E7F70">
            <w:pPr>
              <w:jc w:val="left"/>
              <w:rPr>
                <w:rFonts w:ascii="Calibri" w:hAnsi="Calibri"/>
                <w:color w:val="000000"/>
                <w:sz w:val="16"/>
                <w:szCs w:val="16"/>
                <w:lang w:val="fr-CA" w:eastAsia="fr-FR"/>
              </w:rPr>
            </w:pPr>
          </w:p>
        </w:tc>
        <w:tc>
          <w:tcPr>
            <w:tcW w:w="0" w:type="auto"/>
            <w:vMerge/>
            <w:vAlign w:val="center"/>
            <w:hideMark/>
          </w:tcPr>
          <w:p w14:paraId="531C1514"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center"/>
            <w:hideMark/>
          </w:tcPr>
          <w:p w14:paraId="77617B3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1C14D8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FC88F8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CE6F1"/>
            <w:noWrap/>
            <w:vAlign w:val="center"/>
            <w:hideMark/>
          </w:tcPr>
          <w:p w14:paraId="6C36491D"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coye</w:t>
            </w:r>
            <w:proofErr w:type="spellEnd"/>
          </w:p>
        </w:tc>
        <w:tc>
          <w:tcPr>
            <w:tcW w:w="0" w:type="auto"/>
            <w:shd w:val="clear" w:color="auto" w:fill="auto"/>
            <w:noWrap/>
            <w:vAlign w:val="center"/>
            <w:hideMark/>
          </w:tcPr>
          <w:p w14:paraId="799FC40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13079B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BB94ED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F12A29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8F546C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4A9807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5B2EB5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BFC323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51F433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B6384A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3E4E06B"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1D9520E2" w14:textId="77777777" w:rsidTr="0024214C">
        <w:trPr>
          <w:trHeight w:val="300"/>
        </w:trPr>
        <w:tc>
          <w:tcPr>
            <w:tcW w:w="0" w:type="auto"/>
            <w:vMerge/>
            <w:vAlign w:val="center"/>
            <w:hideMark/>
          </w:tcPr>
          <w:p w14:paraId="4A22E54D"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37C39629"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19</w:t>
            </w:r>
          </w:p>
        </w:tc>
        <w:tc>
          <w:tcPr>
            <w:tcW w:w="0" w:type="auto"/>
            <w:shd w:val="clear" w:color="auto" w:fill="auto"/>
            <w:noWrap/>
            <w:vAlign w:val="center"/>
            <w:hideMark/>
          </w:tcPr>
          <w:p w14:paraId="65647EE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B65663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C0F475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12FA12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A9694"/>
            <w:noWrap/>
            <w:vAlign w:val="center"/>
            <w:hideMark/>
          </w:tcPr>
          <w:p w14:paraId="2B462DE2"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tewa</w:t>
            </w:r>
            <w:proofErr w:type="spellEnd"/>
          </w:p>
        </w:tc>
        <w:tc>
          <w:tcPr>
            <w:tcW w:w="0" w:type="auto"/>
            <w:shd w:val="clear" w:color="auto" w:fill="auto"/>
            <w:noWrap/>
            <w:vAlign w:val="center"/>
            <w:hideMark/>
          </w:tcPr>
          <w:p w14:paraId="3E5B135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701BB1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873039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F5DDEC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6B8B7"/>
            <w:noWrap/>
            <w:vAlign w:val="center"/>
            <w:hideMark/>
          </w:tcPr>
          <w:p w14:paraId="2F390643"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blpw</w:t>
            </w:r>
            <w:proofErr w:type="spellEnd"/>
          </w:p>
        </w:tc>
        <w:tc>
          <w:tcPr>
            <w:tcW w:w="0" w:type="auto"/>
            <w:shd w:val="clear" w:color="auto" w:fill="auto"/>
            <w:noWrap/>
            <w:vAlign w:val="center"/>
            <w:hideMark/>
          </w:tcPr>
          <w:p w14:paraId="39B1FD2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C4884B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A9694"/>
            <w:noWrap/>
            <w:vAlign w:val="center"/>
            <w:hideMark/>
          </w:tcPr>
          <w:p w14:paraId="05188DB8"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tewa</w:t>
            </w:r>
            <w:proofErr w:type="spellEnd"/>
          </w:p>
        </w:tc>
        <w:tc>
          <w:tcPr>
            <w:tcW w:w="0" w:type="auto"/>
            <w:shd w:val="clear" w:color="auto" w:fill="auto"/>
            <w:noWrap/>
            <w:vAlign w:val="center"/>
            <w:hideMark/>
          </w:tcPr>
          <w:p w14:paraId="1A017D8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6394191"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6D1E8556" w14:textId="77777777" w:rsidTr="0024214C">
        <w:trPr>
          <w:trHeight w:val="300"/>
        </w:trPr>
        <w:tc>
          <w:tcPr>
            <w:tcW w:w="0" w:type="auto"/>
            <w:vMerge/>
            <w:vAlign w:val="center"/>
            <w:hideMark/>
          </w:tcPr>
          <w:p w14:paraId="7D1B4355" w14:textId="77777777" w:rsidR="0024214C" w:rsidRPr="000E7F70" w:rsidRDefault="0024214C" w:rsidP="000E7F70">
            <w:pPr>
              <w:jc w:val="left"/>
              <w:rPr>
                <w:rFonts w:ascii="Calibri" w:hAnsi="Calibri"/>
                <w:color w:val="000000"/>
                <w:sz w:val="16"/>
                <w:szCs w:val="16"/>
                <w:lang w:val="fr-CA" w:eastAsia="fr-FR"/>
              </w:rPr>
            </w:pPr>
          </w:p>
        </w:tc>
        <w:tc>
          <w:tcPr>
            <w:tcW w:w="0" w:type="auto"/>
            <w:vMerge w:val="restart"/>
            <w:shd w:val="clear" w:color="auto" w:fill="auto"/>
            <w:noWrap/>
            <w:vAlign w:val="center"/>
            <w:hideMark/>
          </w:tcPr>
          <w:p w14:paraId="19F30DCA"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20</w:t>
            </w:r>
          </w:p>
        </w:tc>
        <w:tc>
          <w:tcPr>
            <w:tcW w:w="0" w:type="auto"/>
            <w:shd w:val="clear" w:color="auto" w:fill="auto"/>
            <w:noWrap/>
            <w:vAlign w:val="center"/>
            <w:hideMark/>
          </w:tcPr>
          <w:p w14:paraId="1C64C63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115F36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22820D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6B8B7"/>
            <w:noWrap/>
            <w:vAlign w:val="center"/>
            <w:hideMark/>
          </w:tcPr>
          <w:p w14:paraId="7881CC0C"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blpw</w:t>
            </w:r>
            <w:proofErr w:type="spellEnd"/>
          </w:p>
        </w:tc>
        <w:tc>
          <w:tcPr>
            <w:tcW w:w="0" w:type="auto"/>
            <w:shd w:val="clear" w:color="000000" w:fill="E6B8B7"/>
            <w:noWrap/>
            <w:vAlign w:val="center"/>
            <w:hideMark/>
          </w:tcPr>
          <w:p w14:paraId="267DDBAD"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blpw</w:t>
            </w:r>
            <w:proofErr w:type="spellEnd"/>
          </w:p>
        </w:tc>
        <w:tc>
          <w:tcPr>
            <w:tcW w:w="0" w:type="auto"/>
            <w:shd w:val="clear" w:color="auto" w:fill="auto"/>
            <w:noWrap/>
            <w:vAlign w:val="center"/>
            <w:hideMark/>
          </w:tcPr>
          <w:p w14:paraId="4561444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F86309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A03CD6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EECB90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A81E5C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458E6A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19542C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6B8B7"/>
            <w:noWrap/>
            <w:vAlign w:val="center"/>
            <w:hideMark/>
          </w:tcPr>
          <w:p w14:paraId="162E8E6D"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blpw</w:t>
            </w:r>
            <w:proofErr w:type="spellEnd"/>
          </w:p>
        </w:tc>
        <w:tc>
          <w:tcPr>
            <w:tcW w:w="0" w:type="auto"/>
            <w:shd w:val="clear" w:color="auto" w:fill="auto"/>
            <w:noWrap/>
            <w:vAlign w:val="center"/>
            <w:hideMark/>
          </w:tcPr>
          <w:p w14:paraId="131ABAC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37CFDBA"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7DC7942F" w14:textId="77777777" w:rsidTr="0024214C">
        <w:trPr>
          <w:trHeight w:val="300"/>
        </w:trPr>
        <w:tc>
          <w:tcPr>
            <w:tcW w:w="0" w:type="auto"/>
            <w:vMerge/>
            <w:vAlign w:val="center"/>
            <w:hideMark/>
          </w:tcPr>
          <w:p w14:paraId="46EE19FF" w14:textId="77777777" w:rsidR="0024214C" w:rsidRPr="000E7F70" w:rsidRDefault="0024214C" w:rsidP="000E7F70">
            <w:pPr>
              <w:jc w:val="left"/>
              <w:rPr>
                <w:rFonts w:ascii="Calibri" w:hAnsi="Calibri"/>
                <w:color w:val="000000"/>
                <w:sz w:val="16"/>
                <w:szCs w:val="16"/>
                <w:lang w:val="fr-CA" w:eastAsia="fr-FR"/>
              </w:rPr>
            </w:pPr>
          </w:p>
        </w:tc>
        <w:tc>
          <w:tcPr>
            <w:tcW w:w="0" w:type="auto"/>
            <w:vMerge/>
            <w:vAlign w:val="center"/>
            <w:hideMark/>
          </w:tcPr>
          <w:p w14:paraId="376818E3"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center"/>
            <w:hideMark/>
          </w:tcPr>
          <w:p w14:paraId="2F8FA0B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4158E0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9F6A4E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621A74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41C56A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E35B73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DC26B5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69C781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BB8E16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EAB0EF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36B0E7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D18116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63634"/>
            <w:noWrap/>
            <w:vAlign w:val="center"/>
            <w:hideMark/>
          </w:tcPr>
          <w:p w14:paraId="4F5F77CD"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wiwa</w:t>
            </w:r>
            <w:proofErr w:type="spellEnd"/>
          </w:p>
        </w:tc>
        <w:tc>
          <w:tcPr>
            <w:tcW w:w="0" w:type="auto"/>
            <w:shd w:val="clear" w:color="auto" w:fill="auto"/>
            <w:noWrap/>
            <w:vAlign w:val="center"/>
            <w:hideMark/>
          </w:tcPr>
          <w:p w14:paraId="1C83CAE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70C4BE0"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3E7C54F8" w14:textId="77777777" w:rsidTr="0024214C">
        <w:trPr>
          <w:trHeight w:val="300"/>
        </w:trPr>
        <w:tc>
          <w:tcPr>
            <w:tcW w:w="0" w:type="auto"/>
            <w:vMerge/>
            <w:vAlign w:val="center"/>
            <w:hideMark/>
          </w:tcPr>
          <w:p w14:paraId="6C8CB7AC"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6D6F3133"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21</w:t>
            </w:r>
          </w:p>
        </w:tc>
        <w:tc>
          <w:tcPr>
            <w:tcW w:w="0" w:type="auto"/>
            <w:shd w:val="clear" w:color="auto" w:fill="auto"/>
            <w:noWrap/>
            <w:vAlign w:val="center"/>
            <w:hideMark/>
          </w:tcPr>
          <w:p w14:paraId="5DBF6B2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37DF01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16F613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8F0644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944AD1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AB16AB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35848D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CEE85A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58AC1D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63634"/>
            <w:noWrap/>
            <w:vAlign w:val="center"/>
            <w:hideMark/>
          </w:tcPr>
          <w:p w14:paraId="373A60D1"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wiwa</w:t>
            </w:r>
            <w:proofErr w:type="spellEnd"/>
          </w:p>
        </w:tc>
        <w:tc>
          <w:tcPr>
            <w:tcW w:w="0" w:type="auto"/>
            <w:shd w:val="clear" w:color="auto" w:fill="auto"/>
            <w:noWrap/>
            <w:vAlign w:val="center"/>
            <w:hideMark/>
          </w:tcPr>
          <w:p w14:paraId="55A10F5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ED729A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F66588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45EA02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63634"/>
            <w:noWrap/>
            <w:vAlign w:val="center"/>
            <w:hideMark/>
          </w:tcPr>
          <w:p w14:paraId="4D33276D"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wiwa</w:t>
            </w:r>
            <w:proofErr w:type="spellEnd"/>
          </w:p>
        </w:tc>
      </w:tr>
      <w:tr w:rsidR="0024214C" w:rsidRPr="000E7F70" w14:paraId="0332FF94" w14:textId="77777777" w:rsidTr="0024214C">
        <w:trPr>
          <w:trHeight w:val="300"/>
        </w:trPr>
        <w:tc>
          <w:tcPr>
            <w:tcW w:w="0" w:type="auto"/>
            <w:vMerge/>
            <w:vAlign w:val="center"/>
            <w:hideMark/>
          </w:tcPr>
          <w:p w14:paraId="42D475CD"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6BB80CCA"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22</w:t>
            </w:r>
          </w:p>
        </w:tc>
        <w:tc>
          <w:tcPr>
            <w:tcW w:w="0" w:type="auto"/>
            <w:shd w:val="clear" w:color="auto" w:fill="auto"/>
            <w:noWrap/>
            <w:vAlign w:val="center"/>
            <w:hideMark/>
          </w:tcPr>
          <w:p w14:paraId="0ECFA0F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E5FCA4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BDFBA6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0FE7BC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DE0296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BA174F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C11F19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76D117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E44724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2E1CCE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B7EF7C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0F4BE7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83CFE3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6F1ED1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A211BC4"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2E8E8FBB" w14:textId="77777777" w:rsidTr="0024214C">
        <w:trPr>
          <w:trHeight w:val="300"/>
        </w:trPr>
        <w:tc>
          <w:tcPr>
            <w:tcW w:w="0" w:type="auto"/>
            <w:vMerge/>
            <w:vAlign w:val="center"/>
            <w:hideMark/>
          </w:tcPr>
          <w:p w14:paraId="56838E48"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0FF63EDF"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23</w:t>
            </w:r>
          </w:p>
        </w:tc>
        <w:tc>
          <w:tcPr>
            <w:tcW w:w="0" w:type="auto"/>
            <w:shd w:val="clear" w:color="auto" w:fill="auto"/>
            <w:noWrap/>
            <w:vAlign w:val="center"/>
            <w:hideMark/>
          </w:tcPr>
          <w:p w14:paraId="74D6ABE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A8DB44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949EF4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46CFDF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458972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5AC38A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B06CF1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6B8B7"/>
            <w:noWrap/>
            <w:vAlign w:val="center"/>
            <w:hideMark/>
          </w:tcPr>
          <w:p w14:paraId="3F4460F4"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blpw</w:t>
            </w:r>
            <w:proofErr w:type="spellEnd"/>
          </w:p>
        </w:tc>
        <w:tc>
          <w:tcPr>
            <w:tcW w:w="0" w:type="auto"/>
            <w:shd w:val="clear" w:color="auto" w:fill="auto"/>
            <w:noWrap/>
            <w:vAlign w:val="center"/>
            <w:hideMark/>
          </w:tcPr>
          <w:p w14:paraId="3D484D2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9C59DB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D3FBA8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0E30F4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1CEE36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8F6A58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93843D1"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69A302AE" w14:textId="77777777" w:rsidTr="0024214C">
        <w:trPr>
          <w:trHeight w:val="300"/>
        </w:trPr>
        <w:tc>
          <w:tcPr>
            <w:tcW w:w="0" w:type="auto"/>
            <w:vMerge/>
            <w:vAlign w:val="center"/>
            <w:hideMark/>
          </w:tcPr>
          <w:p w14:paraId="2E2CB481"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04157BDA"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24</w:t>
            </w:r>
          </w:p>
        </w:tc>
        <w:tc>
          <w:tcPr>
            <w:tcW w:w="0" w:type="auto"/>
            <w:shd w:val="clear" w:color="auto" w:fill="auto"/>
            <w:noWrap/>
            <w:vAlign w:val="center"/>
            <w:hideMark/>
          </w:tcPr>
          <w:p w14:paraId="473D1C8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E7B778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1A62B4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ED6E81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63634"/>
            <w:noWrap/>
            <w:vAlign w:val="center"/>
            <w:hideMark/>
          </w:tcPr>
          <w:p w14:paraId="25933F2F"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wiwa</w:t>
            </w:r>
            <w:proofErr w:type="spellEnd"/>
          </w:p>
        </w:tc>
        <w:tc>
          <w:tcPr>
            <w:tcW w:w="0" w:type="auto"/>
            <w:shd w:val="clear" w:color="auto" w:fill="auto"/>
            <w:noWrap/>
            <w:vAlign w:val="center"/>
            <w:hideMark/>
          </w:tcPr>
          <w:p w14:paraId="1CEBACB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84DBCA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94A1F49"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B9F399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67047D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C81E17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E6B8B7"/>
            <w:noWrap/>
            <w:vAlign w:val="center"/>
            <w:hideMark/>
          </w:tcPr>
          <w:p w14:paraId="4DB39FEB"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blpw</w:t>
            </w:r>
            <w:proofErr w:type="spellEnd"/>
          </w:p>
        </w:tc>
        <w:tc>
          <w:tcPr>
            <w:tcW w:w="0" w:type="auto"/>
            <w:shd w:val="clear" w:color="auto" w:fill="auto"/>
            <w:noWrap/>
            <w:vAlign w:val="center"/>
            <w:hideMark/>
          </w:tcPr>
          <w:p w14:paraId="7F0AE6CA"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044CD3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A819E4E"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76353883" w14:textId="77777777" w:rsidTr="0024214C">
        <w:trPr>
          <w:trHeight w:val="300"/>
        </w:trPr>
        <w:tc>
          <w:tcPr>
            <w:tcW w:w="0" w:type="auto"/>
            <w:vMerge/>
            <w:vAlign w:val="center"/>
            <w:hideMark/>
          </w:tcPr>
          <w:p w14:paraId="2DAAC014"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0A978434"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25</w:t>
            </w:r>
          </w:p>
        </w:tc>
        <w:tc>
          <w:tcPr>
            <w:tcW w:w="0" w:type="auto"/>
            <w:shd w:val="clear" w:color="auto" w:fill="auto"/>
            <w:noWrap/>
            <w:vAlign w:val="center"/>
            <w:hideMark/>
          </w:tcPr>
          <w:p w14:paraId="71B7768F"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64C4A9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7D5E8B4"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44D328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0986FE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53092132"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DA9694"/>
            <w:noWrap/>
            <w:vAlign w:val="center"/>
            <w:hideMark/>
          </w:tcPr>
          <w:p w14:paraId="204B4AD1"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tewa</w:t>
            </w:r>
            <w:proofErr w:type="spellEnd"/>
          </w:p>
        </w:tc>
        <w:tc>
          <w:tcPr>
            <w:tcW w:w="0" w:type="auto"/>
            <w:shd w:val="clear" w:color="auto" w:fill="auto"/>
            <w:noWrap/>
            <w:vAlign w:val="center"/>
            <w:hideMark/>
          </w:tcPr>
          <w:p w14:paraId="0381EAA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A12C68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D57110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035B15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6E0D7A8"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ABE105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885A656"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A4AE4B9" w14:textId="77777777" w:rsidR="0024214C" w:rsidRPr="000E7F70" w:rsidRDefault="0024214C" w:rsidP="000E7F70">
            <w:pPr>
              <w:jc w:val="center"/>
              <w:rPr>
                <w:rFonts w:ascii="Calibri" w:hAnsi="Calibri"/>
                <w:color w:val="000000"/>
                <w:sz w:val="16"/>
                <w:szCs w:val="16"/>
                <w:lang w:val="fr-CA" w:eastAsia="fr-FR"/>
              </w:rPr>
            </w:pPr>
          </w:p>
        </w:tc>
      </w:tr>
      <w:tr w:rsidR="0024214C" w:rsidRPr="000E7F70" w14:paraId="199AC8F6" w14:textId="77777777" w:rsidTr="0024214C">
        <w:trPr>
          <w:trHeight w:val="300"/>
        </w:trPr>
        <w:tc>
          <w:tcPr>
            <w:tcW w:w="0" w:type="auto"/>
            <w:vMerge/>
            <w:vAlign w:val="center"/>
            <w:hideMark/>
          </w:tcPr>
          <w:p w14:paraId="72C5F957" w14:textId="77777777" w:rsidR="0024214C" w:rsidRPr="000E7F70" w:rsidRDefault="0024214C" w:rsidP="000E7F70">
            <w:pPr>
              <w:jc w:val="left"/>
              <w:rPr>
                <w:rFonts w:ascii="Calibri" w:hAnsi="Calibri"/>
                <w:color w:val="000000"/>
                <w:sz w:val="16"/>
                <w:szCs w:val="16"/>
                <w:lang w:val="fr-CA" w:eastAsia="fr-FR"/>
              </w:rPr>
            </w:pPr>
          </w:p>
        </w:tc>
        <w:tc>
          <w:tcPr>
            <w:tcW w:w="0" w:type="auto"/>
            <w:shd w:val="clear" w:color="auto" w:fill="auto"/>
            <w:noWrap/>
            <w:vAlign w:val="bottom"/>
            <w:hideMark/>
          </w:tcPr>
          <w:p w14:paraId="2FFB7345" w14:textId="77777777" w:rsidR="0024214C" w:rsidRPr="000E7F70" w:rsidRDefault="0024214C" w:rsidP="000E7F70">
            <w:pPr>
              <w:jc w:val="center"/>
              <w:rPr>
                <w:rFonts w:ascii="Calibri" w:hAnsi="Calibri"/>
                <w:color w:val="000000"/>
                <w:sz w:val="16"/>
                <w:szCs w:val="16"/>
                <w:lang w:val="fr-CA" w:eastAsia="fr-FR"/>
              </w:rPr>
            </w:pPr>
            <w:r w:rsidRPr="000E7F70">
              <w:rPr>
                <w:rFonts w:ascii="Calibri" w:hAnsi="Calibri"/>
                <w:color w:val="000000"/>
                <w:sz w:val="16"/>
                <w:szCs w:val="16"/>
                <w:lang w:val="fr-CA" w:eastAsia="fr-FR"/>
              </w:rPr>
              <w:t>26</w:t>
            </w:r>
          </w:p>
        </w:tc>
        <w:tc>
          <w:tcPr>
            <w:tcW w:w="0" w:type="auto"/>
            <w:shd w:val="clear" w:color="auto" w:fill="auto"/>
            <w:noWrap/>
            <w:vAlign w:val="center"/>
            <w:hideMark/>
          </w:tcPr>
          <w:p w14:paraId="5C81F0DC"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00021D1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C23984E"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C96E01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31F045B"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47F6ED8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000000" w:fill="963634"/>
            <w:noWrap/>
            <w:vAlign w:val="center"/>
            <w:hideMark/>
          </w:tcPr>
          <w:p w14:paraId="67031F0B" w14:textId="77777777" w:rsidR="0024214C" w:rsidRPr="000E7F70" w:rsidRDefault="0024214C" w:rsidP="000E7F70">
            <w:pPr>
              <w:jc w:val="center"/>
              <w:rPr>
                <w:rFonts w:ascii="Calibri" w:hAnsi="Calibri"/>
                <w:color w:val="000000"/>
                <w:sz w:val="16"/>
                <w:szCs w:val="16"/>
                <w:lang w:val="fr-CA" w:eastAsia="fr-FR"/>
              </w:rPr>
            </w:pPr>
            <w:proofErr w:type="spellStart"/>
            <w:r w:rsidRPr="000E7F70">
              <w:rPr>
                <w:rFonts w:ascii="Calibri" w:hAnsi="Calibri"/>
                <w:color w:val="000000"/>
                <w:sz w:val="16"/>
                <w:szCs w:val="16"/>
                <w:lang w:val="fr-CA" w:eastAsia="fr-FR"/>
              </w:rPr>
              <w:t>wiwa</w:t>
            </w:r>
            <w:proofErr w:type="spellEnd"/>
          </w:p>
        </w:tc>
        <w:tc>
          <w:tcPr>
            <w:tcW w:w="0" w:type="auto"/>
            <w:shd w:val="clear" w:color="auto" w:fill="auto"/>
            <w:noWrap/>
            <w:vAlign w:val="center"/>
            <w:hideMark/>
          </w:tcPr>
          <w:p w14:paraId="7DCAE260"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B5B86F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155A8F1"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3E3EFF17"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11CCF185"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7E5A3ED3"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672917BD" w14:textId="77777777" w:rsidR="0024214C" w:rsidRPr="000E7F70" w:rsidRDefault="0024214C" w:rsidP="000E7F70">
            <w:pPr>
              <w:jc w:val="center"/>
              <w:rPr>
                <w:rFonts w:ascii="Calibri" w:hAnsi="Calibri"/>
                <w:color w:val="000000"/>
                <w:sz w:val="16"/>
                <w:szCs w:val="16"/>
                <w:lang w:val="fr-CA" w:eastAsia="fr-FR"/>
              </w:rPr>
            </w:pPr>
          </w:p>
        </w:tc>
        <w:tc>
          <w:tcPr>
            <w:tcW w:w="0" w:type="auto"/>
            <w:shd w:val="clear" w:color="auto" w:fill="auto"/>
            <w:noWrap/>
            <w:vAlign w:val="center"/>
            <w:hideMark/>
          </w:tcPr>
          <w:p w14:paraId="2E80ADDD" w14:textId="77777777" w:rsidR="0024214C" w:rsidRPr="000E7F70" w:rsidRDefault="0024214C" w:rsidP="000E7F70">
            <w:pPr>
              <w:jc w:val="center"/>
              <w:rPr>
                <w:rFonts w:ascii="Calibri" w:hAnsi="Calibri"/>
                <w:color w:val="000000"/>
                <w:sz w:val="16"/>
                <w:szCs w:val="16"/>
                <w:lang w:val="fr-CA" w:eastAsia="fr-FR"/>
              </w:rPr>
            </w:pPr>
          </w:p>
        </w:tc>
      </w:tr>
    </w:tbl>
    <w:p w14:paraId="6804D02C" w14:textId="7E46BDBE" w:rsidR="00A45E25" w:rsidRPr="001A1355" w:rsidRDefault="00D70070" w:rsidP="00474D4C">
      <w:pPr>
        <w:pStyle w:val="Lgende"/>
      </w:pPr>
      <w:bookmarkStart w:id="25" w:name="_Toc333853007"/>
      <w:r>
        <w:t>E</w:t>
      </w:r>
      <w:r w:rsidR="00A33710">
        <w:t>arly migrant: Myrtle Warbler (</w:t>
      </w:r>
      <w:proofErr w:type="spellStart"/>
      <w:r w:rsidR="00A33710">
        <w:t>mywa</w:t>
      </w:r>
      <w:proofErr w:type="spellEnd"/>
      <w:r w:rsidR="00A33710">
        <w:t>), Western Palm Warbler (</w:t>
      </w:r>
      <w:proofErr w:type="spellStart"/>
      <w:r w:rsidR="00A33710">
        <w:t>wpwa</w:t>
      </w:r>
      <w:proofErr w:type="spellEnd"/>
      <w:r w:rsidR="00A33710">
        <w:t xml:space="preserve">), </w:t>
      </w:r>
      <w:proofErr w:type="gramStart"/>
      <w:r w:rsidR="00A33710">
        <w:t>Black-throated Warbler</w:t>
      </w:r>
      <w:proofErr w:type="gramEnd"/>
      <w:r w:rsidR="00A33710">
        <w:t xml:space="preserve"> (</w:t>
      </w:r>
      <w:proofErr w:type="spellStart"/>
      <w:r w:rsidR="00A33710">
        <w:t>btnw</w:t>
      </w:r>
      <w:proofErr w:type="spellEnd"/>
      <w:r w:rsidR="00A33710">
        <w:t>)</w:t>
      </w:r>
      <w:r>
        <w:t>. Mid-migrant</w:t>
      </w:r>
      <w:r w:rsidR="00A33710">
        <w:t>: Common Yellowthroat (</w:t>
      </w:r>
      <w:proofErr w:type="spellStart"/>
      <w:r w:rsidR="00A33710">
        <w:t>coye</w:t>
      </w:r>
      <w:proofErr w:type="spellEnd"/>
      <w:r w:rsidR="00A33710">
        <w:t>), Magnolia Warbler (</w:t>
      </w:r>
      <w:proofErr w:type="spellStart"/>
      <w:r>
        <w:t>mawa</w:t>
      </w:r>
      <w:proofErr w:type="spellEnd"/>
      <w:r>
        <w:t xml:space="preserve">), </w:t>
      </w:r>
      <w:proofErr w:type="gramStart"/>
      <w:r>
        <w:t>American Redstart</w:t>
      </w:r>
      <w:proofErr w:type="gramEnd"/>
      <w:r>
        <w:t xml:space="preserve"> (</w:t>
      </w:r>
      <w:proofErr w:type="spellStart"/>
      <w:r>
        <w:t>amre</w:t>
      </w:r>
      <w:proofErr w:type="spellEnd"/>
      <w:r>
        <w:t>).</w:t>
      </w:r>
      <w:r w:rsidR="00A33710">
        <w:t xml:space="preserve"> </w:t>
      </w:r>
      <w:r>
        <w:t>L</w:t>
      </w:r>
      <w:r w:rsidR="00A33710">
        <w:t>ate migrant: Blackpoll Warbler (</w:t>
      </w:r>
      <w:proofErr w:type="spellStart"/>
      <w:r w:rsidR="00A33710">
        <w:t>blpw</w:t>
      </w:r>
      <w:proofErr w:type="spellEnd"/>
      <w:r w:rsidR="00A33710">
        <w:t xml:space="preserve">), </w:t>
      </w:r>
      <w:proofErr w:type="gramStart"/>
      <w:r w:rsidR="00A33710">
        <w:t>Tennessee Warbler</w:t>
      </w:r>
      <w:proofErr w:type="gramEnd"/>
      <w:r w:rsidR="00A33710">
        <w:t xml:space="preserve"> (</w:t>
      </w:r>
      <w:proofErr w:type="spellStart"/>
      <w:r w:rsidR="00A33710">
        <w:t>tewa</w:t>
      </w:r>
      <w:proofErr w:type="spellEnd"/>
      <w:r w:rsidR="00A33710">
        <w:t>), Wilson’s Warbler (</w:t>
      </w:r>
      <w:proofErr w:type="spellStart"/>
      <w:r w:rsidR="00A33710">
        <w:t>wiwa</w:t>
      </w:r>
      <w:proofErr w:type="spellEnd"/>
      <w:r w:rsidR="00A33710">
        <w:t>).</w:t>
      </w:r>
      <w:bookmarkEnd w:id="25"/>
    </w:p>
    <w:p w14:paraId="7DCCDFAF" w14:textId="77777777" w:rsidR="00265B89" w:rsidRDefault="00265B89" w:rsidP="00265B89">
      <w:pPr>
        <w:rPr>
          <w:lang w:val="en-CA"/>
        </w:rPr>
      </w:pPr>
    </w:p>
    <w:p w14:paraId="37AE3BA7" w14:textId="2CB08865" w:rsidR="00265B89" w:rsidRDefault="00265B89" w:rsidP="00265B89">
      <w:pPr>
        <w:rPr>
          <w:lang w:val="en-CA"/>
        </w:rPr>
      </w:pPr>
      <w:r w:rsidRPr="00265B89">
        <w:rPr>
          <w:noProof/>
          <w:lang w:val="fr-FR" w:eastAsia="fr-FR"/>
        </w:rPr>
        <w:drawing>
          <wp:inline distT="0" distB="0" distL="0" distR="0" wp14:anchorId="6FE0DB82" wp14:editId="277364E3">
            <wp:extent cx="5029200" cy="3422237"/>
            <wp:effectExtent l="0" t="0" r="0" b="6985"/>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733" cy="3422600"/>
                    </a:xfrm>
                    <a:prstGeom prst="rect">
                      <a:avLst/>
                    </a:prstGeom>
                    <a:noFill/>
                    <a:ln>
                      <a:noFill/>
                    </a:ln>
                  </pic:spPr>
                </pic:pic>
              </a:graphicData>
            </a:graphic>
          </wp:inline>
        </w:drawing>
      </w:r>
    </w:p>
    <w:p w14:paraId="057F5DD3" w14:textId="7AEA2A51" w:rsidR="00265B89" w:rsidRDefault="00265B89" w:rsidP="00265B89">
      <w:pPr>
        <w:pStyle w:val="Lgende"/>
      </w:pPr>
      <w:bookmarkStart w:id="26" w:name="_Toc333853008"/>
      <w:r>
        <w:t xml:space="preserve">Figure 5. Number of new species of birds observed at </w:t>
      </w:r>
      <w:r w:rsidR="00EF06B7">
        <w:t>CHRS</w:t>
      </w:r>
      <w:r>
        <w:t xml:space="preserve"> per day in spring 2016.</w:t>
      </w:r>
      <w:bookmarkEnd w:id="26"/>
    </w:p>
    <w:p w14:paraId="3241243A" w14:textId="77777777" w:rsidR="00A45E25" w:rsidRPr="001A1355" w:rsidRDefault="00A45E25">
      <w:pPr>
        <w:pStyle w:val="Titre2"/>
        <w:rPr>
          <w:lang w:val="en-CA"/>
        </w:rPr>
      </w:pPr>
      <w:r w:rsidRPr="001A1355">
        <w:rPr>
          <w:lang w:val="en-CA"/>
        </w:rPr>
        <w:br w:type="page"/>
      </w:r>
      <w:bookmarkStart w:id="27" w:name="_Toc296072723"/>
      <w:bookmarkStart w:id="28" w:name="_Toc333852972"/>
      <w:r w:rsidRPr="001A1355">
        <w:rPr>
          <w:lang w:val="en-CA"/>
        </w:rPr>
        <w:lastRenderedPageBreak/>
        <w:t>June</w:t>
      </w:r>
      <w:bookmarkEnd w:id="27"/>
      <w:bookmarkEnd w:id="28"/>
    </w:p>
    <w:p w14:paraId="0817A4C3" w14:textId="77777777" w:rsidR="00A45E25" w:rsidRPr="001A1355" w:rsidRDefault="00A45E25">
      <w:pPr>
        <w:widowControl w:val="0"/>
        <w:jc w:val="center"/>
        <w:rPr>
          <w:rFonts w:ascii="Times New Roman" w:hAnsi="Times New Roman"/>
          <w:b/>
          <w:lang w:val="en-CA"/>
        </w:rPr>
      </w:pPr>
    </w:p>
    <w:p w14:paraId="0E186F3C" w14:textId="04CCD8EC" w:rsidR="00810C1E" w:rsidRPr="001A1355" w:rsidRDefault="000E72D0" w:rsidP="00810C1E">
      <w:pPr>
        <w:pStyle w:val="Corpsdetexte"/>
        <w:spacing w:line="360" w:lineRule="auto"/>
        <w:ind w:firstLine="862"/>
        <w:rPr>
          <w:lang w:val="en-CA"/>
        </w:rPr>
      </w:pPr>
      <w:r w:rsidRPr="001A1355">
        <w:rPr>
          <w:lang w:val="en-CA"/>
        </w:rPr>
        <w:t>Relative</w:t>
      </w:r>
      <w:r w:rsidR="001370F8">
        <w:rPr>
          <w:lang w:val="en-CA"/>
        </w:rPr>
        <w:t>ly</w:t>
      </w:r>
      <w:r w:rsidRPr="001A1355">
        <w:rPr>
          <w:lang w:val="en-CA"/>
        </w:rPr>
        <w:t xml:space="preserve"> </w:t>
      </w:r>
      <w:r w:rsidR="001370F8">
        <w:rPr>
          <w:lang w:val="en-CA"/>
        </w:rPr>
        <w:t>in</w:t>
      </w:r>
      <w:r w:rsidRPr="001A1355">
        <w:rPr>
          <w:lang w:val="en-CA"/>
        </w:rPr>
        <w:t>clement weather</w:t>
      </w:r>
      <w:r w:rsidR="00810C1E" w:rsidRPr="001A1355">
        <w:rPr>
          <w:lang w:val="en-CA"/>
        </w:rPr>
        <w:t xml:space="preserve"> prevailed during the </w:t>
      </w:r>
      <w:proofErr w:type="gramStart"/>
      <w:r w:rsidR="00810C1E" w:rsidRPr="001A1355">
        <w:rPr>
          <w:lang w:val="en-CA"/>
        </w:rPr>
        <w:t>migration monitori</w:t>
      </w:r>
      <w:r w:rsidR="00187090" w:rsidRPr="001A1355">
        <w:rPr>
          <w:lang w:val="en-CA"/>
        </w:rPr>
        <w:t>ng</w:t>
      </w:r>
      <w:proofErr w:type="gramEnd"/>
      <w:r w:rsidR="00187090" w:rsidRPr="001A1355">
        <w:rPr>
          <w:lang w:val="en-CA"/>
        </w:rPr>
        <w:t xml:space="preserve"> period in June, allowing </w:t>
      </w:r>
      <w:r w:rsidR="001370F8">
        <w:rPr>
          <w:lang w:val="en-CA"/>
        </w:rPr>
        <w:t>moderate</w:t>
      </w:r>
      <w:r w:rsidR="00810C1E" w:rsidRPr="001A1355">
        <w:rPr>
          <w:lang w:val="en-CA"/>
        </w:rPr>
        <w:t xml:space="preserve"> coverage</w:t>
      </w:r>
      <w:r w:rsidR="00B6187E" w:rsidRPr="001A1355">
        <w:rPr>
          <w:lang w:val="en-CA"/>
        </w:rPr>
        <w:t>,</w:t>
      </w:r>
      <w:r w:rsidR="001370F8">
        <w:rPr>
          <w:lang w:val="en-CA"/>
        </w:rPr>
        <w:t xml:space="preserve"> with only 63% of potential mist net-hours realized</w:t>
      </w:r>
      <w:r w:rsidR="002F05E8">
        <w:rPr>
          <w:lang w:val="en-CA"/>
        </w:rPr>
        <w:t xml:space="preserve"> (two days with no banding at all and two other days with very reduced coverage).</w:t>
      </w:r>
      <w:r w:rsidR="00810C1E" w:rsidRPr="001A1355">
        <w:rPr>
          <w:lang w:val="en-CA"/>
        </w:rPr>
        <w:t xml:space="preserve"> In</w:t>
      </w:r>
      <w:r w:rsidR="00187090" w:rsidRPr="001A1355">
        <w:rPr>
          <w:lang w:val="en-CA"/>
        </w:rPr>
        <w:t xml:space="preserve"> the 10 days of monitoring in</w:t>
      </w:r>
      <w:r w:rsidR="00810C1E" w:rsidRPr="001A1355">
        <w:rPr>
          <w:lang w:val="en-CA"/>
        </w:rPr>
        <w:t xml:space="preserve"> June</w:t>
      </w:r>
      <w:r w:rsidR="00187090" w:rsidRPr="001A1355">
        <w:rPr>
          <w:lang w:val="en-CA"/>
        </w:rPr>
        <w:t xml:space="preserve">, </w:t>
      </w:r>
      <w:r w:rsidR="001370F8">
        <w:rPr>
          <w:lang w:val="en-CA"/>
        </w:rPr>
        <w:t xml:space="preserve">only 73 </w:t>
      </w:r>
      <w:r w:rsidR="00187090" w:rsidRPr="001A1355">
        <w:rPr>
          <w:lang w:val="en-CA"/>
        </w:rPr>
        <w:t>species</w:t>
      </w:r>
      <w:r w:rsidR="001370F8">
        <w:rPr>
          <w:lang w:val="en-CA"/>
        </w:rPr>
        <w:t xml:space="preserve"> of birds</w:t>
      </w:r>
      <w:r w:rsidR="00187090" w:rsidRPr="001A1355">
        <w:rPr>
          <w:lang w:val="en-CA"/>
        </w:rPr>
        <w:t xml:space="preserve"> were detected (</w:t>
      </w:r>
      <w:r w:rsidR="001370F8">
        <w:rPr>
          <w:lang w:val="en-CA"/>
        </w:rPr>
        <w:t>44</w:t>
      </w:r>
      <w:r w:rsidR="00187090" w:rsidRPr="001A1355">
        <w:rPr>
          <w:lang w:val="en-CA"/>
        </w:rPr>
        <w:t>% of the season</w:t>
      </w:r>
      <w:r w:rsidR="00EF06B7">
        <w:rPr>
          <w:lang w:val="en-CA"/>
        </w:rPr>
        <w:t>al</w:t>
      </w:r>
      <w:r w:rsidR="00187090" w:rsidRPr="001A1355">
        <w:rPr>
          <w:lang w:val="en-CA"/>
        </w:rPr>
        <w:t xml:space="preserve"> total) with </w:t>
      </w:r>
      <w:r w:rsidR="001370F8">
        <w:rPr>
          <w:lang w:val="en-CA"/>
        </w:rPr>
        <w:t>only House Sparrow</w:t>
      </w:r>
      <w:r w:rsidR="00810C1E" w:rsidRPr="001A1355">
        <w:rPr>
          <w:lang w:val="en-CA"/>
        </w:rPr>
        <w:t xml:space="preserve"> added </w:t>
      </w:r>
      <w:r w:rsidR="00EF06B7">
        <w:rPr>
          <w:lang w:val="en-CA"/>
        </w:rPr>
        <w:t xml:space="preserve">as a new species for the month </w:t>
      </w:r>
      <w:r w:rsidR="00810C1E" w:rsidRPr="001A1355">
        <w:rPr>
          <w:lang w:val="en-CA"/>
        </w:rPr>
        <w:t>(</w:t>
      </w:r>
      <w:r w:rsidR="001370F8">
        <w:rPr>
          <w:lang w:val="en-CA"/>
        </w:rPr>
        <w:t>a species almost never seen at Cabot Head: it was detected only in spring in four years during the period 2002 to 2015</w:t>
      </w:r>
      <w:r w:rsidR="0082546B" w:rsidRPr="001A1355">
        <w:rPr>
          <w:lang w:val="en-CA"/>
        </w:rPr>
        <w:t xml:space="preserve">). A daily average of </w:t>
      </w:r>
      <w:r w:rsidR="002F05E8">
        <w:rPr>
          <w:lang w:val="en-CA"/>
        </w:rPr>
        <w:t>32</w:t>
      </w:r>
      <w:r w:rsidR="0082546B" w:rsidRPr="001A1355">
        <w:rPr>
          <w:lang w:val="en-CA"/>
        </w:rPr>
        <w:t xml:space="preserve"> species were detected (range: 2</w:t>
      </w:r>
      <w:r w:rsidR="002F05E8">
        <w:rPr>
          <w:lang w:val="en-CA"/>
        </w:rPr>
        <w:t>1</w:t>
      </w:r>
      <w:r w:rsidR="0082546B" w:rsidRPr="001A1355">
        <w:rPr>
          <w:lang w:val="en-CA"/>
        </w:rPr>
        <w:t xml:space="preserve"> – </w:t>
      </w:r>
      <w:r w:rsidR="00F000E1" w:rsidRPr="001A1355">
        <w:rPr>
          <w:lang w:val="en-CA"/>
        </w:rPr>
        <w:t>4</w:t>
      </w:r>
      <w:r w:rsidR="002F05E8">
        <w:rPr>
          <w:lang w:val="en-CA"/>
        </w:rPr>
        <w:t>1</w:t>
      </w:r>
      <w:r w:rsidR="00810C1E" w:rsidRPr="001A1355">
        <w:rPr>
          <w:lang w:val="en-CA"/>
        </w:rPr>
        <w:t xml:space="preserve"> species seen on any given d</w:t>
      </w:r>
      <w:r w:rsidR="0082546B" w:rsidRPr="001A1355">
        <w:rPr>
          <w:lang w:val="en-CA"/>
        </w:rPr>
        <w:t xml:space="preserve">ay). </w:t>
      </w:r>
      <w:r w:rsidR="002F05E8">
        <w:rPr>
          <w:lang w:val="en-CA"/>
        </w:rPr>
        <w:t>Possibly because of the mediocre</w:t>
      </w:r>
      <w:r w:rsidR="00810C1E" w:rsidRPr="001A1355">
        <w:rPr>
          <w:lang w:val="en-CA"/>
        </w:rPr>
        <w:t xml:space="preserve"> monitoring conditions, </w:t>
      </w:r>
      <w:r w:rsidR="00D42A98" w:rsidRPr="001A1355">
        <w:rPr>
          <w:lang w:val="en-CA"/>
        </w:rPr>
        <w:t>the total</w:t>
      </w:r>
      <w:r w:rsidR="00810C1E" w:rsidRPr="001A1355">
        <w:rPr>
          <w:lang w:val="en-CA"/>
        </w:rPr>
        <w:t xml:space="preserve"> numbers of banded birds for </w:t>
      </w:r>
      <w:r w:rsidR="00D42A98" w:rsidRPr="001A1355">
        <w:rPr>
          <w:lang w:val="en-CA"/>
        </w:rPr>
        <w:t xml:space="preserve">June </w:t>
      </w:r>
      <w:r w:rsidR="009B767A" w:rsidRPr="001A1355">
        <w:rPr>
          <w:lang w:val="en-CA"/>
        </w:rPr>
        <w:t>are</w:t>
      </w:r>
      <w:r w:rsidR="00D42A98" w:rsidRPr="001A1355">
        <w:rPr>
          <w:lang w:val="en-CA"/>
        </w:rPr>
        <w:t xml:space="preserve"> the</w:t>
      </w:r>
      <w:r w:rsidR="009B767A" w:rsidRPr="001A1355">
        <w:rPr>
          <w:lang w:val="en-CA"/>
        </w:rPr>
        <w:t xml:space="preserve"> </w:t>
      </w:r>
      <w:r w:rsidR="00D42A98" w:rsidRPr="001A1355">
        <w:rPr>
          <w:lang w:val="en-CA"/>
        </w:rPr>
        <w:t>lowest since 2002</w:t>
      </w:r>
      <w:r w:rsidR="002F05E8">
        <w:rPr>
          <w:lang w:val="en-CA"/>
        </w:rPr>
        <w:t xml:space="preserve"> (excluding 2010 when coverage ended on June 2)</w:t>
      </w:r>
      <w:r w:rsidR="00D42A98" w:rsidRPr="001A1355">
        <w:rPr>
          <w:lang w:val="en-CA"/>
        </w:rPr>
        <w:t xml:space="preserve">. Only </w:t>
      </w:r>
      <w:r w:rsidR="002F05E8">
        <w:rPr>
          <w:lang w:val="en-CA"/>
        </w:rPr>
        <w:t>44</w:t>
      </w:r>
      <w:r w:rsidR="00D42A98" w:rsidRPr="001A1355">
        <w:rPr>
          <w:lang w:val="en-CA"/>
        </w:rPr>
        <w:t xml:space="preserve"> birds of 2</w:t>
      </w:r>
      <w:r w:rsidR="002F05E8">
        <w:rPr>
          <w:lang w:val="en-CA"/>
        </w:rPr>
        <w:t>0</w:t>
      </w:r>
      <w:r w:rsidR="00810C1E" w:rsidRPr="001A1355">
        <w:rPr>
          <w:lang w:val="en-CA"/>
        </w:rPr>
        <w:t xml:space="preserve"> spe</w:t>
      </w:r>
      <w:r w:rsidR="00D42A98" w:rsidRPr="001A1355">
        <w:rPr>
          <w:lang w:val="en-CA"/>
        </w:rPr>
        <w:t xml:space="preserve">cies were banded with </w:t>
      </w:r>
      <w:r w:rsidR="009B767A" w:rsidRPr="001A1355">
        <w:rPr>
          <w:lang w:val="en-CA"/>
        </w:rPr>
        <w:t xml:space="preserve">American Redstart comprising </w:t>
      </w:r>
      <w:r w:rsidR="00D42A98" w:rsidRPr="001A1355">
        <w:rPr>
          <w:lang w:val="en-CA"/>
        </w:rPr>
        <w:t>3</w:t>
      </w:r>
      <w:r w:rsidR="002F05E8">
        <w:rPr>
          <w:lang w:val="en-CA"/>
        </w:rPr>
        <w:t>2</w:t>
      </w:r>
      <w:r w:rsidR="00810C1E" w:rsidRPr="001A1355">
        <w:rPr>
          <w:lang w:val="en-CA"/>
        </w:rPr>
        <w:t xml:space="preserve">% of </w:t>
      </w:r>
      <w:r w:rsidR="00D42A98" w:rsidRPr="001A1355">
        <w:rPr>
          <w:lang w:val="en-CA"/>
        </w:rPr>
        <w:t>the</w:t>
      </w:r>
      <w:r w:rsidR="009B767A" w:rsidRPr="001A1355">
        <w:rPr>
          <w:lang w:val="en-CA"/>
        </w:rPr>
        <w:t xml:space="preserve"> total, </w:t>
      </w:r>
      <w:r w:rsidR="002F05E8">
        <w:rPr>
          <w:lang w:val="en-CA"/>
        </w:rPr>
        <w:t>Red-eyed Vireo</w:t>
      </w:r>
      <w:r w:rsidR="009B767A" w:rsidRPr="001A1355">
        <w:rPr>
          <w:lang w:val="en-CA"/>
        </w:rPr>
        <w:t xml:space="preserve"> </w:t>
      </w:r>
      <w:r w:rsidR="002F05E8">
        <w:rPr>
          <w:lang w:val="en-CA"/>
        </w:rPr>
        <w:t>9</w:t>
      </w:r>
      <w:r w:rsidR="009B767A" w:rsidRPr="001A1355">
        <w:rPr>
          <w:lang w:val="en-CA"/>
        </w:rPr>
        <w:t xml:space="preserve">%, and </w:t>
      </w:r>
      <w:r w:rsidR="002F05E8">
        <w:rPr>
          <w:lang w:val="en-CA"/>
        </w:rPr>
        <w:t>Magnolia Warbler</w:t>
      </w:r>
      <w:r w:rsidR="009B767A" w:rsidRPr="001A1355">
        <w:rPr>
          <w:lang w:val="en-CA"/>
        </w:rPr>
        <w:t xml:space="preserve"> 7%.</w:t>
      </w:r>
      <w:r w:rsidR="00D42A98" w:rsidRPr="001A1355">
        <w:rPr>
          <w:lang w:val="en-CA"/>
        </w:rPr>
        <w:t xml:space="preserve"> Between 2002 and 20</w:t>
      </w:r>
      <w:r w:rsidR="00113D8A" w:rsidRPr="001A1355">
        <w:rPr>
          <w:lang w:val="en-CA"/>
        </w:rPr>
        <w:t>14 (excluding June 2010)</w:t>
      </w:r>
      <w:r w:rsidR="00D42A98" w:rsidRPr="001A1355">
        <w:rPr>
          <w:lang w:val="en-CA"/>
        </w:rPr>
        <w:t xml:space="preserve">, an average of </w:t>
      </w:r>
      <w:r w:rsidR="00113D8A" w:rsidRPr="001A1355">
        <w:rPr>
          <w:lang w:val="en-CA"/>
        </w:rPr>
        <w:t>162</w:t>
      </w:r>
      <w:r w:rsidR="00D42A98" w:rsidRPr="001A1355">
        <w:rPr>
          <w:lang w:val="en-CA"/>
        </w:rPr>
        <w:t xml:space="preserve"> birds are banded in June</w:t>
      </w:r>
      <w:r w:rsidR="00113D8A" w:rsidRPr="001A1355">
        <w:rPr>
          <w:lang w:val="en-CA"/>
        </w:rPr>
        <w:t xml:space="preserve"> using June 10 as the last day of banding.</w:t>
      </w:r>
      <w:r w:rsidR="00D42A98" w:rsidRPr="001A1355">
        <w:rPr>
          <w:lang w:val="en-CA"/>
        </w:rPr>
        <w:t xml:space="preserve"> </w:t>
      </w:r>
      <w:r w:rsidR="00113D8A" w:rsidRPr="001A1355">
        <w:rPr>
          <w:lang w:val="en-CA"/>
        </w:rPr>
        <w:t>T</w:t>
      </w:r>
      <w:r w:rsidR="00D42A98" w:rsidRPr="001A1355">
        <w:rPr>
          <w:lang w:val="en-CA"/>
        </w:rPr>
        <w:t>he highest total</w:t>
      </w:r>
      <w:r w:rsidR="00113D8A" w:rsidRPr="001A1355">
        <w:rPr>
          <w:lang w:val="en-CA"/>
        </w:rPr>
        <w:t xml:space="preserve"> was in 2003 with</w:t>
      </w:r>
      <w:r w:rsidR="00D42A98" w:rsidRPr="001A1355">
        <w:rPr>
          <w:lang w:val="en-CA"/>
        </w:rPr>
        <w:t xml:space="preserve"> </w:t>
      </w:r>
      <w:r w:rsidR="00113D8A" w:rsidRPr="001A1355">
        <w:rPr>
          <w:lang w:val="en-CA"/>
        </w:rPr>
        <w:t xml:space="preserve">275 </w:t>
      </w:r>
      <w:r w:rsidR="00F11A6A" w:rsidRPr="001A1355">
        <w:rPr>
          <w:lang w:val="en-CA"/>
        </w:rPr>
        <w:t xml:space="preserve">birds </w:t>
      </w:r>
      <w:r w:rsidR="00113D8A" w:rsidRPr="001A1355">
        <w:rPr>
          <w:lang w:val="en-CA"/>
        </w:rPr>
        <w:t xml:space="preserve">banded </w:t>
      </w:r>
      <w:r w:rsidR="00D42A98" w:rsidRPr="001A1355">
        <w:rPr>
          <w:lang w:val="en-CA"/>
        </w:rPr>
        <w:t>and the</w:t>
      </w:r>
      <w:r w:rsidR="002F05E8">
        <w:rPr>
          <w:lang w:val="en-CA"/>
        </w:rPr>
        <w:t xml:space="preserve"> (previous)</w:t>
      </w:r>
      <w:r w:rsidR="00D42A98" w:rsidRPr="001A1355">
        <w:rPr>
          <w:lang w:val="en-CA"/>
        </w:rPr>
        <w:t xml:space="preserve"> lowest</w:t>
      </w:r>
      <w:r w:rsidR="00113D8A" w:rsidRPr="001A1355">
        <w:rPr>
          <w:lang w:val="en-CA"/>
        </w:rPr>
        <w:t xml:space="preserve"> was</w:t>
      </w:r>
      <w:r w:rsidR="00D42A98" w:rsidRPr="001A1355">
        <w:rPr>
          <w:lang w:val="en-CA"/>
        </w:rPr>
        <w:t xml:space="preserve"> </w:t>
      </w:r>
      <w:r w:rsidR="00113D8A" w:rsidRPr="001A1355">
        <w:rPr>
          <w:lang w:val="en-CA"/>
        </w:rPr>
        <w:t>in 2012 with</w:t>
      </w:r>
      <w:r w:rsidR="00D42A98" w:rsidRPr="001A1355">
        <w:rPr>
          <w:lang w:val="en-CA"/>
        </w:rPr>
        <w:t xml:space="preserve"> </w:t>
      </w:r>
      <w:r w:rsidR="00113D8A" w:rsidRPr="001A1355">
        <w:rPr>
          <w:lang w:val="en-CA"/>
        </w:rPr>
        <w:t>77.</w:t>
      </w:r>
    </w:p>
    <w:p w14:paraId="3D0D67EE" w14:textId="1E55F16E" w:rsidR="00113D8A" w:rsidRPr="001A1355" w:rsidRDefault="00511E04" w:rsidP="00810C1E">
      <w:pPr>
        <w:pStyle w:val="Corpsdetexte"/>
        <w:spacing w:line="360" w:lineRule="auto"/>
        <w:ind w:firstLine="862"/>
        <w:rPr>
          <w:lang w:val="en-CA"/>
        </w:rPr>
      </w:pPr>
      <w:r>
        <w:rPr>
          <w:lang w:val="en-CA"/>
        </w:rPr>
        <w:t xml:space="preserve">The </w:t>
      </w:r>
      <w:r w:rsidR="00113D8A" w:rsidRPr="001A1355">
        <w:rPr>
          <w:lang w:val="en-CA"/>
        </w:rPr>
        <w:t xml:space="preserve">Yellow-bellied Flycatcher is one of the latest migrants arriving on our shores, with, typically, the first birds showing up at the end of May. Indeed, it is a species with one of the shortest stays </w:t>
      </w:r>
      <w:r>
        <w:rPr>
          <w:lang w:val="en-CA"/>
        </w:rPr>
        <w:t>o</w:t>
      </w:r>
      <w:r w:rsidR="00113D8A" w:rsidRPr="001A1355">
        <w:rPr>
          <w:lang w:val="en-CA"/>
        </w:rPr>
        <w:t xml:space="preserve">n its breeding grounds, </w:t>
      </w:r>
      <w:r>
        <w:rPr>
          <w:lang w:val="en-CA"/>
        </w:rPr>
        <w:t xml:space="preserve">starting </w:t>
      </w:r>
      <w:r w:rsidR="00BC1F47" w:rsidRPr="001A1355">
        <w:rPr>
          <w:lang w:val="en-CA"/>
        </w:rPr>
        <w:t>its</w:t>
      </w:r>
      <w:r w:rsidR="002C5E74" w:rsidRPr="001A1355">
        <w:rPr>
          <w:lang w:val="en-CA"/>
        </w:rPr>
        <w:t xml:space="preserve"> fall migration in early August. </w:t>
      </w:r>
      <w:r>
        <w:rPr>
          <w:lang w:val="en-CA"/>
        </w:rPr>
        <w:t>In 2016, t</w:t>
      </w:r>
      <w:r w:rsidR="002C5E74" w:rsidRPr="001A1355">
        <w:rPr>
          <w:lang w:val="en-CA"/>
        </w:rPr>
        <w:t>he first Yellow-bellied Flycatchers were detected on May 2</w:t>
      </w:r>
      <w:r w:rsidR="00BA1B53">
        <w:rPr>
          <w:lang w:val="en-CA"/>
        </w:rPr>
        <w:t xml:space="preserve">3, an average </w:t>
      </w:r>
      <w:r w:rsidR="002C5E74" w:rsidRPr="001A1355">
        <w:rPr>
          <w:lang w:val="en-CA"/>
        </w:rPr>
        <w:t>date</w:t>
      </w:r>
      <w:r w:rsidR="00BA1B53">
        <w:rPr>
          <w:lang w:val="en-CA"/>
        </w:rPr>
        <w:t>.</w:t>
      </w:r>
      <w:r w:rsidR="002C5E74" w:rsidRPr="001A1355">
        <w:rPr>
          <w:lang w:val="en-CA"/>
        </w:rPr>
        <w:t xml:space="preserve"> The earliest arrival was noted on May </w:t>
      </w:r>
      <w:r w:rsidR="00BA1B53">
        <w:rPr>
          <w:lang w:val="en-CA"/>
        </w:rPr>
        <w:t>14 in</w:t>
      </w:r>
      <w:r w:rsidR="002C5E74" w:rsidRPr="001A1355">
        <w:rPr>
          <w:lang w:val="en-CA"/>
        </w:rPr>
        <w:t xml:space="preserve"> 2012, while the latest was on May </w:t>
      </w:r>
      <w:r w:rsidR="00BA1B53">
        <w:rPr>
          <w:lang w:val="en-CA"/>
        </w:rPr>
        <w:t>28</w:t>
      </w:r>
      <w:r w:rsidR="002C5E74" w:rsidRPr="001A1355">
        <w:rPr>
          <w:lang w:val="en-CA"/>
        </w:rPr>
        <w:t xml:space="preserve"> in 20</w:t>
      </w:r>
      <w:r w:rsidR="00BA1B53">
        <w:rPr>
          <w:lang w:val="en-CA"/>
        </w:rPr>
        <w:t>02, 2006, and 20</w:t>
      </w:r>
      <w:r w:rsidR="002C5E74" w:rsidRPr="001A1355">
        <w:rPr>
          <w:lang w:val="en-CA"/>
        </w:rPr>
        <w:t>1</w:t>
      </w:r>
      <w:r w:rsidR="00BA1B53">
        <w:rPr>
          <w:lang w:val="en-CA"/>
        </w:rPr>
        <w:t>5</w:t>
      </w:r>
      <w:r w:rsidR="002C5E74" w:rsidRPr="001A1355">
        <w:rPr>
          <w:lang w:val="en-CA"/>
        </w:rPr>
        <w:t>.</w:t>
      </w:r>
      <w:r w:rsidR="00BA1B53">
        <w:rPr>
          <w:lang w:val="en-CA"/>
        </w:rPr>
        <w:t xml:space="preserve"> This spring, Yellow-bellied Flycatchers were detected almost every day in May after their arrival on May 23 but only once in June, on June 3.</w:t>
      </w:r>
      <w:r w:rsidR="00564ACA">
        <w:rPr>
          <w:lang w:val="en-CA"/>
        </w:rPr>
        <w:t xml:space="preserve"> Only </w:t>
      </w:r>
      <w:r>
        <w:rPr>
          <w:lang w:val="en-CA"/>
        </w:rPr>
        <w:t>eight</w:t>
      </w:r>
      <w:r w:rsidR="00564ACA">
        <w:rPr>
          <w:lang w:val="en-CA"/>
        </w:rPr>
        <w:t xml:space="preserve"> birds were banded this</w:t>
      </w:r>
      <w:r w:rsidR="00975B54" w:rsidRPr="001A1355">
        <w:rPr>
          <w:lang w:val="en-CA"/>
        </w:rPr>
        <w:t xml:space="preserve"> spring,</w:t>
      </w:r>
      <w:r w:rsidR="00564ACA">
        <w:rPr>
          <w:lang w:val="en-CA"/>
        </w:rPr>
        <w:t xml:space="preserve"> well below average. Banding totals for this species are highly variable between springs, with a low of </w:t>
      </w:r>
      <w:r>
        <w:rPr>
          <w:lang w:val="en-CA"/>
        </w:rPr>
        <w:t>three</w:t>
      </w:r>
      <w:r w:rsidR="00564ACA">
        <w:rPr>
          <w:lang w:val="en-CA"/>
        </w:rPr>
        <w:t xml:space="preserve"> birds in 2013 and a high of 28 birds in 2015.</w:t>
      </w:r>
      <w:r w:rsidR="002C5E74" w:rsidRPr="001A1355">
        <w:rPr>
          <w:lang w:val="en-CA"/>
        </w:rPr>
        <w:t xml:space="preserve"> </w:t>
      </w:r>
    </w:p>
    <w:p w14:paraId="03297929" w14:textId="4D976688" w:rsidR="00EF0CC8" w:rsidRPr="001A1355" w:rsidRDefault="00EF0CC8" w:rsidP="00810C1E">
      <w:pPr>
        <w:pStyle w:val="Corpsdetexte"/>
        <w:spacing w:line="360" w:lineRule="auto"/>
        <w:ind w:firstLine="862"/>
        <w:rPr>
          <w:lang w:val="en-CA"/>
        </w:rPr>
      </w:pPr>
      <w:r w:rsidRPr="001A1355">
        <w:rPr>
          <w:lang w:val="en-CA"/>
        </w:rPr>
        <w:t>The first Black-billed Cuckoos were heard on May 2</w:t>
      </w:r>
      <w:r w:rsidR="0033050B">
        <w:rPr>
          <w:lang w:val="en-CA"/>
        </w:rPr>
        <w:t>7 and, again, on May 29 and June 2 (as well as seen escaping a net on that day!), but none were captured. This species is slightly too big for the mesh size used, which could explain while it has been captured only in five springs during the 15 years of monitoring</w:t>
      </w:r>
      <w:r w:rsidR="00511E04">
        <w:rPr>
          <w:lang w:val="en-CA"/>
        </w:rPr>
        <w:t xml:space="preserve"> at CHRS</w:t>
      </w:r>
      <w:r w:rsidR="0033050B">
        <w:rPr>
          <w:lang w:val="en-CA"/>
        </w:rPr>
        <w:t>.</w:t>
      </w:r>
      <w:r w:rsidRPr="001A1355">
        <w:rPr>
          <w:lang w:val="en-CA"/>
        </w:rPr>
        <w:t xml:space="preserve"> </w:t>
      </w:r>
    </w:p>
    <w:p w14:paraId="057BFDE7" w14:textId="1506885E" w:rsidR="002652C5" w:rsidRDefault="00E33989" w:rsidP="00E67F41">
      <w:pPr>
        <w:widowControl w:val="0"/>
        <w:spacing w:line="360" w:lineRule="auto"/>
        <w:ind w:firstLine="864"/>
        <w:rPr>
          <w:b/>
          <w:sz w:val="28"/>
          <w:lang w:val="en-CA"/>
        </w:rPr>
      </w:pPr>
      <w:r w:rsidRPr="001A1355">
        <w:rPr>
          <w:rFonts w:ascii="Times New Roman" w:hAnsi="Times New Roman"/>
          <w:lang w:val="en-CA"/>
        </w:rPr>
        <w:t>Large f</w:t>
      </w:r>
      <w:r w:rsidR="00810C1E" w:rsidRPr="001A1355">
        <w:rPr>
          <w:rFonts w:ascii="Times New Roman" w:hAnsi="Times New Roman"/>
          <w:lang w:val="en-CA"/>
        </w:rPr>
        <w:t xml:space="preserve">locks of Canada Geese </w:t>
      </w:r>
      <w:r w:rsidR="00FF05F4">
        <w:rPr>
          <w:rFonts w:ascii="Times New Roman" w:hAnsi="Times New Roman"/>
          <w:lang w:val="en-CA"/>
        </w:rPr>
        <w:t>are usually</w:t>
      </w:r>
      <w:r w:rsidR="003A0125" w:rsidRPr="001A1355">
        <w:rPr>
          <w:rFonts w:ascii="Times New Roman" w:hAnsi="Times New Roman"/>
          <w:lang w:val="en-CA"/>
        </w:rPr>
        <w:t xml:space="preserve"> seen </w:t>
      </w:r>
      <w:r w:rsidRPr="001A1355">
        <w:rPr>
          <w:rFonts w:ascii="Times New Roman" w:hAnsi="Times New Roman"/>
          <w:lang w:val="en-CA"/>
        </w:rPr>
        <w:t>in June</w:t>
      </w:r>
      <w:r w:rsidR="00FF05F4">
        <w:rPr>
          <w:rFonts w:ascii="Times New Roman" w:hAnsi="Times New Roman"/>
          <w:lang w:val="en-CA"/>
        </w:rPr>
        <w:t xml:space="preserve">. </w:t>
      </w:r>
      <w:r w:rsidR="00810C1E" w:rsidRPr="001A1355">
        <w:rPr>
          <w:rFonts w:ascii="Times New Roman" w:hAnsi="Times New Roman"/>
          <w:lang w:val="en-CA"/>
        </w:rPr>
        <w:t>These late movements are a mo</w:t>
      </w:r>
      <w:r w:rsidR="00A363BD">
        <w:rPr>
          <w:rFonts w:ascii="Times New Roman" w:hAnsi="Times New Roman"/>
          <w:lang w:val="en-CA"/>
        </w:rPr>
        <w:t>u</w:t>
      </w:r>
      <w:r w:rsidR="00810C1E" w:rsidRPr="001A1355">
        <w:rPr>
          <w:rFonts w:ascii="Times New Roman" w:hAnsi="Times New Roman"/>
          <w:lang w:val="en-CA"/>
        </w:rPr>
        <w:t>lt migration, when failed breeders and non-breeders go north to a remote location to mo</w:t>
      </w:r>
      <w:r w:rsidR="00A363BD">
        <w:rPr>
          <w:rFonts w:ascii="Times New Roman" w:hAnsi="Times New Roman"/>
          <w:lang w:val="en-CA"/>
        </w:rPr>
        <w:t>u</w:t>
      </w:r>
      <w:r w:rsidR="00810C1E" w:rsidRPr="001A1355">
        <w:rPr>
          <w:rFonts w:ascii="Times New Roman" w:hAnsi="Times New Roman"/>
          <w:lang w:val="en-CA"/>
        </w:rPr>
        <w:t xml:space="preserve">lt their flight feathers all at once. </w:t>
      </w:r>
      <w:r w:rsidR="00FF05F4">
        <w:rPr>
          <w:rFonts w:ascii="Times New Roman" w:hAnsi="Times New Roman"/>
          <w:lang w:val="en-CA"/>
        </w:rPr>
        <w:t>However, the only major movements of Canada Geese in late spring this year occurred in May 28 and 29 with totals of 111 and 68 birds, respectively.</w:t>
      </w:r>
      <w:bookmarkStart w:id="29" w:name="_Toc110743227"/>
      <w:r w:rsidR="002652C5">
        <w:rPr>
          <w:lang w:val="en-CA"/>
        </w:rPr>
        <w:br w:type="page"/>
      </w:r>
    </w:p>
    <w:p w14:paraId="6155D7B2" w14:textId="1BAE36E0" w:rsidR="00A45E25" w:rsidRPr="001A1355" w:rsidRDefault="00A45E25">
      <w:pPr>
        <w:pStyle w:val="Titre1"/>
        <w:rPr>
          <w:lang w:val="en-CA"/>
        </w:rPr>
      </w:pPr>
      <w:bookmarkStart w:id="30" w:name="_Toc296072724"/>
      <w:bookmarkStart w:id="31" w:name="_Toc333852973"/>
      <w:r w:rsidRPr="001A1355">
        <w:rPr>
          <w:lang w:val="en-CA"/>
        </w:rPr>
        <w:lastRenderedPageBreak/>
        <w:t>3.0 Unusual Records</w:t>
      </w:r>
      <w:bookmarkEnd w:id="29"/>
      <w:bookmarkEnd w:id="30"/>
      <w:bookmarkEnd w:id="31"/>
    </w:p>
    <w:p w14:paraId="3540A553" w14:textId="77777777" w:rsidR="00A45E25" w:rsidRPr="001A1355" w:rsidRDefault="00A45E25">
      <w:pPr>
        <w:widowControl w:val="0"/>
        <w:rPr>
          <w:rFonts w:ascii="Times New Roman" w:hAnsi="Times New Roman"/>
          <w:b/>
          <w:lang w:val="en-CA"/>
        </w:rPr>
      </w:pPr>
    </w:p>
    <w:p w14:paraId="087252E5" w14:textId="7BB7E77C" w:rsidR="00AF153A" w:rsidRDefault="00E20DC8">
      <w:pPr>
        <w:widowControl w:val="0"/>
        <w:spacing w:line="360" w:lineRule="auto"/>
        <w:ind w:firstLine="720"/>
        <w:rPr>
          <w:lang w:val="en-CA"/>
        </w:rPr>
      </w:pPr>
      <w:r w:rsidRPr="001A1355">
        <w:rPr>
          <w:rFonts w:ascii="Times New Roman" w:hAnsi="Times New Roman"/>
          <w:lang w:val="en-CA"/>
        </w:rPr>
        <w:t>No</w:t>
      </w:r>
      <w:r w:rsidR="00A45E25" w:rsidRPr="001A1355">
        <w:rPr>
          <w:rFonts w:ascii="Times New Roman" w:hAnsi="Times New Roman"/>
          <w:lang w:val="en-CA"/>
        </w:rPr>
        <w:t xml:space="preserve"> n</w:t>
      </w:r>
      <w:r w:rsidR="00A45E25" w:rsidRPr="001A1355">
        <w:rPr>
          <w:lang w:val="en-CA"/>
        </w:rPr>
        <w:t>ew species w</w:t>
      </w:r>
      <w:r w:rsidR="00511E04">
        <w:rPr>
          <w:lang w:val="en-CA"/>
        </w:rPr>
        <w:t>ere</w:t>
      </w:r>
      <w:r w:rsidR="00A45E25" w:rsidRPr="001A1355">
        <w:rPr>
          <w:lang w:val="en-CA"/>
        </w:rPr>
        <w:t xml:space="preserve"> added for the Cabot Head area this </w:t>
      </w:r>
      <w:r w:rsidR="00FA0276" w:rsidRPr="001A1355">
        <w:rPr>
          <w:lang w:val="en-CA"/>
        </w:rPr>
        <w:t>spring</w:t>
      </w:r>
      <w:r w:rsidR="002B1917" w:rsidRPr="001A1355">
        <w:rPr>
          <w:lang w:val="en-CA"/>
        </w:rPr>
        <w:t>.</w:t>
      </w:r>
      <w:r w:rsidR="00FA0276" w:rsidRPr="001A1355">
        <w:rPr>
          <w:lang w:val="en-CA"/>
        </w:rPr>
        <w:t xml:space="preserve"> There are many ways an observation can be considered an unusual record at Cabot Head: a bird out of range; a bird with an overall low population on the Northern Bruce; a bird which preferred habitats are not present at Cabot Head; a bird </w:t>
      </w:r>
      <w:r w:rsidR="00AE58DA" w:rsidRPr="001A1355">
        <w:rPr>
          <w:lang w:val="en-CA"/>
        </w:rPr>
        <w:t xml:space="preserve">which is rare </w:t>
      </w:r>
      <w:r w:rsidR="00FA0276" w:rsidRPr="001A1355">
        <w:rPr>
          <w:lang w:val="en-CA"/>
        </w:rPr>
        <w:t>overall</w:t>
      </w:r>
      <w:r w:rsidR="00AE58DA" w:rsidRPr="001A1355">
        <w:rPr>
          <w:lang w:val="en-CA"/>
        </w:rPr>
        <w:t>, either at provincial or continental levels.</w:t>
      </w:r>
      <w:r w:rsidR="00155CBE" w:rsidRPr="001A1355">
        <w:rPr>
          <w:lang w:val="en-CA"/>
        </w:rPr>
        <w:t xml:space="preserve"> </w:t>
      </w:r>
    </w:p>
    <w:p w14:paraId="56AB7CA0" w14:textId="5938675F" w:rsidR="001516B5" w:rsidRDefault="001516B5">
      <w:pPr>
        <w:widowControl w:val="0"/>
        <w:spacing w:line="360" w:lineRule="auto"/>
        <w:ind w:firstLine="720"/>
        <w:rPr>
          <w:lang w:val="en-CA"/>
        </w:rPr>
      </w:pPr>
      <w:r>
        <w:rPr>
          <w:lang w:val="en-CA"/>
        </w:rPr>
        <w:t xml:space="preserve">Before monitoring started, casual observations were made during net set-ups. On April 14, while the two resident adult Bald Eagles were perched </w:t>
      </w:r>
      <w:r w:rsidR="00511E04">
        <w:rPr>
          <w:lang w:val="en-CA"/>
        </w:rPr>
        <w:t xml:space="preserve">atop </w:t>
      </w:r>
      <w:r>
        <w:rPr>
          <w:lang w:val="en-CA"/>
        </w:rPr>
        <w:t xml:space="preserve">a tree on the shore of Wingfield Basin, seven (7!) immature Bald Eagles were flying together over Middle Bluffs. It is – so far – the largest group of this species </w:t>
      </w:r>
      <w:r w:rsidR="00511E04">
        <w:rPr>
          <w:lang w:val="en-CA"/>
        </w:rPr>
        <w:t xml:space="preserve">ever </w:t>
      </w:r>
      <w:r>
        <w:rPr>
          <w:lang w:val="en-CA"/>
        </w:rPr>
        <w:t>seen at Cabot Head.</w:t>
      </w:r>
    </w:p>
    <w:p w14:paraId="583E1C2E" w14:textId="06520B4C" w:rsidR="001516B5" w:rsidRDefault="001516B5" w:rsidP="00D70070">
      <w:pPr>
        <w:widowControl w:val="0"/>
        <w:spacing w:line="360" w:lineRule="auto"/>
        <w:ind w:firstLine="720"/>
        <w:rPr>
          <w:lang w:val="en-CA"/>
        </w:rPr>
      </w:pPr>
      <w:r>
        <w:rPr>
          <w:lang w:val="en-CA"/>
        </w:rPr>
        <w:t xml:space="preserve">On the first day of monitoring, April 15, during census, a small flock of five Tundra Swans were seen flying over Cabot Head in a northwest direction. During the same census, two Snow Geese were seen in a big flock of Canada Geese, the first time that species was detected in spring (the two other occasions, in 2006 and 2008, were in the fall). </w:t>
      </w:r>
      <w:r w:rsidR="00511E04">
        <w:rPr>
          <w:lang w:val="en-CA"/>
        </w:rPr>
        <w:t>Also on that</w:t>
      </w:r>
      <w:r>
        <w:rPr>
          <w:lang w:val="en-CA"/>
        </w:rPr>
        <w:t xml:space="preserve"> first day and first census, a Townsend’s </w:t>
      </w:r>
      <w:proofErr w:type="gramStart"/>
      <w:r>
        <w:rPr>
          <w:lang w:val="en-CA"/>
        </w:rPr>
        <w:t>Solitaire</w:t>
      </w:r>
      <w:proofErr w:type="gramEnd"/>
      <w:r>
        <w:rPr>
          <w:lang w:val="en-CA"/>
        </w:rPr>
        <w:t xml:space="preserve"> was seen perched in a Jack Pine and, shortly, in flight. Likewise, it is the first spring detection for this species,</w:t>
      </w:r>
      <w:r w:rsidR="00511E04">
        <w:rPr>
          <w:lang w:val="en-CA"/>
        </w:rPr>
        <w:t xml:space="preserve"> previously</w:t>
      </w:r>
      <w:r>
        <w:rPr>
          <w:lang w:val="en-CA"/>
        </w:rPr>
        <w:t xml:space="preserve"> seen in the falls of 2004 and 2005.</w:t>
      </w:r>
    </w:p>
    <w:p w14:paraId="52AAD7A8" w14:textId="66440AD3" w:rsidR="001516B5" w:rsidRDefault="00551BCD">
      <w:pPr>
        <w:widowControl w:val="0"/>
        <w:spacing w:line="360" w:lineRule="auto"/>
        <w:ind w:firstLine="720"/>
        <w:rPr>
          <w:lang w:val="en-CA"/>
        </w:rPr>
      </w:pPr>
      <w:r>
        <w:rPr>
          <w:lang w:val="en-CA"/>
        </w:rPr>
        <w:t xml:space="preserve">A Northern Cardinal was detected on April 18, the only observation of the spring. On that same day, 12 </w:t>
      </w:r>
      <w:r w:rsidR="00394211">
        <w:rPr>
          <w:lang w:val="en-CA"/>
        </w:rPr>
        <w:t>Northern Pintails were observed, the second spring ever with detection</w:t>
      </w:r>
      <w:r w:rsidR="00511E04">
        <w:rPr>
          <w:lang w:val="en-CA"/>
        </w:rPr>
        <w:t>s</w:t>
      </w:r>
      <w:r w:rsidR="00394211">
        <w:rPr>
          <w:lang w:val="en-CA"/>
        </w:rPr>
        <w:t xml:space="preserve"> (two birds in spring 2012. Five birds in fall 2005 are the other observation of this species at Cabot Head).</w:t>
      </w:r>
    </w:p>
    <w:p w14:paraId="61B16AB6" w14:textId="43400686" w:rsidR="001516B5" w:rsidRDefault="001516B5">
      <w:pPr>
        <w:widowControl w:val="0"/>
        <w:spacing w:line="360" w:lineRule="auto"/>
        <w:ind w:firstLine="720"/>
        <w:rPr>
          <w:lang w:val="en-CA"/>
        </w:rPr>
      </w:pPr>
      <w:r>
        <w:rPr>
          <w:lang w:val="en-CA"/>
        </w:rPr>
        <w:t xml:space="preserve">An immature Golden Eagle was seen riding the sky above Middle Bluffs on April 24, </w:t>
      </w:r>
      <w:r w:rsidR="0068600B">
        <w:rPr>
          <w:lang w:val="en-CA"/>
        </w:rPr>
        <w:tab/>
      </w:r>
      <w:r>
        <w:rPr>
          <w:lang w:val="en-CA"/>
        </w:rPr>
        <w:t>mobbed a few times by a Red-tailed Hawk and perching shortly on the edge of Middle Bluff. Another observation of an immature Golden Eagle was made on April 30. It was not possible to determine if it was the same individual.</w:t>
      </w:r>
    </w:p>
    <w:p w14:paraId="337CBF36" w14:textId="59CC635E" w:rsidR="001516B5" w:rsidRDefault="00394211">
      <w:pPr>
        <w:widowControl w:val="0"/>
        <w:spacing w:line="360" w:lineRule="auto"/>
        <w:ind w:firstLine="720"/>
        <w:rPr>
          <w:lang w:val="en-CA"/>
        </w:rPr>
      </w:pPr>
      <w:r>
        <w:rPr>
          <w:lang w:val="en-CA"/>
        </w:rPr>
        <w:t>On April 24, a Horned Lark and a Lapland Longspur were detected during census. A Vesper Sparrow was seen the same day, a species, which had been detected only during six springs of the previous 14 seasons. It was seen only once afterward on April 27.</w:t>
      </w:r>
    </w:p>
    <w:p w14:paraId="300563A4" w14:textId="65CA643A" w:rsidR="00394211" w:rsidRDefault="006D5FA2">
      <w:pPr>
        <w:widowControl w:val="0"/>
        <w:spacing w:line="360" w:lineRule="auto"/>
        <w:ind w:firstLine="720"/>
        <w:rPr>
          <w:lang w:val="en-CA"/>
        </w:rPr>
      </w:pPr>
      <w:r>
        <w:rPr>
          <w:lang w:val="en-CA"/>
        </w:rPr>
        <w:t>As opposed to the previous spring, there were just a few observations of Peregrine Falcon: one individual on April 26, one on May 4, and the last one on May 25. Rough-legged Hawks were also seen only on three occasions, with only a single individual each time: April 26, May 5 and 28. The latter observation is the second-</w:t>
      </w:r>
      <w:proofErr w:type="spellStart"/>
      <w:r>
        <w:rPr>
          <w:lang w:val="en-CA"/>
        </w:rPr>
        <w:t>lat</w:t>
      </w:r>
      <w:proofErr w:type="spellEnd"/>
      <w:r w:rsidR="0068600B">
        <w:rPr>
          <w:lang w:val="en-CA"/>
        </w:rPr>
        <w:tab/>
        <w:t>`</w:t>
      </w:r>
      <w:proofErr w:type="spellStart"/>
      <w:proofErr w:type="gramStart"/>
      <w:r>
        <w:rPr>
          <w:lang w:val="en-CA"/>
        </w:rPr>
        <w:t>est</w:t>
      </w:r>
      <w:proofErr w:type="spellEnd"/>
      <w:proofErr w:type="gramEnd"/>
      <w:r>
        <w:rPr>
          <w:lang w:val="en-CA"/>
        </w:rPr>
        <w:t xml:space="preserve"> date for this species, after May 29 of </w:t>
      </w:r>
      <w:r>
        <w:rPr>
          <w:lang w:val="en-CA"/>
        </w:rPr>
        <w:lastRenderedPageBreak/>
        <w:t>2011.</w:t>
      </w:r>
    </w:p>
    <w:p w14:paraId="110CF05B" w14:textId="2D18B40F" w:rsidR="00394211" w:rsidRDefault="00B605BF">
      <w:pPr>
        <w:widowControl w:val="0"/>
        <w:spacing w:line="360" w:lineRule="auto"/>
        <w:ind w:firstLine="720"/>
        <w:rPr>
          <w:lang w:val="en-CA"/>
        </w:rPr>
      </w:pPr>
      <w:r w:rsidRPr="001A1355">
        <w:rPr>
          <w:lang w:val="en-CA"/>
        </w:rPr>
        <w:t xml:space="preserve">Cooper’s </w:t>
      </w:r>
      <w:r w:rsidR="00511E04">
        <w:rPr>
          <w:lang w:val="en-CA"/>
        </w:rPr>
        <w:t>H</w:t>
      </w:r>
      <w:r w:rsidRPr="001A1355">
        <w:rPr>
          <w:lang w:val="en-CA"/>
        </w:rPr>
        <w:t>awks were observed only twice this spring, on May</w:t>
      </w:r>
      <w:r>
        <w:rPr>
          <w:lang w:val="en-CA"/>
        </w:rPr>
        <w:t xml:space="preserve"> 2</w:t>
      </w:r>
      <w:r w:rsidRPr="001A1355">
        <w:rPr>
          <w:lang w:val="en-CA"/>
        </w:rPr>
        <w:t xml:space="preserve"> and </w:t>
      </w:r>
      <w:r>
        <w:rPr>
          <w:lang w:val="en-CA"/>
        </w:rPr>
        <w:t>9</w:t>
      </w:r>
      <w:r w:rsidRPr="001A1355">
        <w:rPr>
          <w:lang w:val="en-CA"/>
        </w:rPr>
        <w:t xml:space="preserve">. This species has been seen almost every spring (missed in 2004 and 2007) but only with </w:t>
      </w:r>
      <w:r>
        <w:rPr>
          <w:lang w:val="en-CA"/>
        </w:rPr>
        <w:t>two</w:t>
      </w:r>
      <w:r w:rsidRPr="001A1355">
        <w:rPr>
          <w:lang w:val="en-CA"/>
        </w:rPr>
        <w:t xml:space="preserve"> to </w:t>
      </w:r>
      <w:r>
        <w:rPr>
          <w:lang w:val="en-CA"/>
        </w:rPr>
        <w:t>nine</w:t>
      </w:r>
      <w:r w:rsidRPr="001A1355">
        <w:rPr>
          <w:lang w:val="en-CA"/>
        </w:rPr>
        <w:t xml:space="preserve"> days </w:t>
      </w:r>
      <w:r w:rsidR="00511E04">
        <w:rPr>
          <w:lang w:val="en-CA"/>
        </w:rPr>
        <w:t>of</w:t>
      </w:r>
      <w:r w:rsidR="00511E04" w:rsidRPr="001A1355">
        <w:rPr>
          <w:lang w:val="en-CA"/>
        </w:rPr>
        <w:t xml:space="preserve"> </w:t>
      </w:r>
      <w:r w:rsidRPr="001A1355">
        <w:rPr>
          <w:lang w:val="en-CA"/>
        </w:rPr>
        <w:t>observations.</w:t>
      </w:r>
      <w:r>
        <w:rPr>
          <w:lang w:val="en-CA"/>
        </w:rPr>
        <w:t xml:space="preserve"> No Northern Goshawks were detected this spring.</w:t>
      </w:r>
      <w:r w:rsidR="002A3484">
        <w:rPr>
          <w:lang w:val="en-CA"/>
        </w:rPr>
        <w:t xml:space="preserve"> This species is usually detected in very small numbers (one to six observations per spring) but was missed in only two previous spring seasons (2006 and 2009)</w:t>
      </w:r>
    </w:p>
    <w:p w14:paraId="321B65AD" w14:textId="26F4CA3D" w:rsidR="00B605BF" w:rsidRDefault="00B605BF">
      <w:pPr>
        <w:widowControl w:val="0"/>
        <w:spacing w:line="360" w:lineRule="auto"/>
        <w:ind w:firstLine="720"/>
        <w:rPr>
          <w:lang w:val="en-CA"/>
        </w:rPr>
      </w:pPr>
      <w:r>
        <w:rPr>
          <w:lang w:val="en-CA"/>
        </w:rPr>
        <w:t>There were six days, from May 3 to May 28, with observations of one Clay-coloured Sparrow. It is, of course, impossible to tell if it was the same individual.</w:t>
      </w:r>
      <w:r w:rsidR="00CA2C25">
        <w:rPr>
          <w:lang w:val="en-CA"/>
        </w:rPr>
        <w:t xml:space="preserve"> </w:t>
      </w:r>
      <w:r w:rsidR="00CA2C25" w:rsidRPr="001A1355">
        <w:rPr>
          <w:lang w:val="en-CA"/>
        </w:rPr>
        <w:t xml:space="preserve">A very common bird in the western prairies, its breeding range extends a narrow finger into the Great Lakes. It is detected only in very small numbers and occasions at Cabot Head and was completely missed in 2006, 2008, 2010 and 2012.  </w:t>
      </w:r>
    </w:p>
    <w:p w14:paraId="17C25E16" w14:textId="77777777" w:rsidR="00CA2C25" w:rsidRDefault="00CA2C25">
      <w:pPr>
        <w:widowControl w:val="0"/>
        <w:spacing w:line="360" w:lineRule="auto"/>
        <w:ind w:firstLine="720"/>
      </w:pPr>
      <w:r>
        <w:rPr>
          <w:lang w:val="en-CA"/>
        </w:rPr>
        <w:t xml:space="preserve">One Blue-gray Gnatcatcher was seen on May 6, and again, on May 10 and 11. A </w:t>
      </w:r>
      <w:r>
        <w:t xml:space="preserve">male Prairie Warbler was observed on May 13 feeding on midges amongst the cedars near the station, during a morning of strong west wind and after an early morning of rain. A few hours later, a female Prairie Warbler was seen around the same cedars! That species has been seen only in the year 2007, with one on May 10 and one on August 24. Prairie Warblers have a very restricted distribution in Ontario given that this is the northern extent of their breeding range, with most breeding birds on the eastern side of Georgian Bay. </w:t>
      </w:r>
    </w:p>
    <w:p w14:paraId="0ABF5F6C" w14:textId="53CD7946" w:rsidR="00CA2C25" w:rsidRPr="001A1355" w:rsidRDefault="00CA2C25">
      <w:pPr>
        <w:widowControl w:val="0"/>
        <w:spacing w:line="360" w:lineRule="auto"/>
        <w:ind w:firstLine="720"/>
        <w:rPr>
          <w:lang w:val="en-CA"/>
        </w:rPr>
      </w:pPr>
      <w:r>
        <w:rPr>
          <w:lang w:val="en-CA"/>
        </w:rPr>
        <w:t>A Solitary Sandpiper was seen flying over Cabot Head on May 17</w:t>
      </w:r>
      <w:r w:rsidR="00992591">
        <w:rPr>
          <w:lang w:val="en-CA"/>
        </w:rPr>
        <w:t xml:space="preserve">. A Golden-winged Warbler was seen during </w:t>
      </w:r>
      <w:proofErr w:type="spellStart"/>
      <w:r w:rsidR="0069482B">
        <w:rPr>
          <w:lang w:val="en-CA"/>
        </w:rPr>
        <w:t>B</w:t>
      </w:r>
      <w:r w:rsidR="00992591">
        <w:rPr>
          <w:lang w:val="en-CA"/>
        </w:rPr>
        <w:t>irdathon</w:t>
      </w:r>
      <w:proofErr w:type="spellEnd"/>
      <w:r w:rsidR="0069482B">
        <w:rPr>
          <w:lang w:val="en-CA"/>
        </w:rPr>
        <w:t xml:space="preserve"> at Cabot Head</w:t>
      </w:r>
      <w:r w:rsidR="00992591">
        <w:rPr>
          <w:lang w:val="en-CA"/>
        </w:rPr>
        <w:t>, on May 21, the only one seen this spring.</w:t>
      </w:r>
      <w:r w:rsidR="00380B24">
        <w:rPr>
          <w:lang w:val="en-CA"/>
        </w:rPr>
        <w:t xml:space="preserve"> This Species-at-Risk has been detected almost every spring, except in 2003, 2006, 2008, and 2010.</w:t>
      </w:r>
      <w:r w:rsidR="0069482B">
        <w:rPr>
          <w:lang w:val="en-CA"/>
        </w:rPr>
        <w:t xml:space="preserve"> During the </w:t>
      </w:r>
      <w:proofErr w:type="spellStart"/>
      <w:r w:rsidR="0069482B">
        <w:rPr>
          <w:lang w:val="en-CA"/>
        </w:rPr>
        <w:t>Birdathon</w:t>
      </w:r>
      <w:proofErr w:type="spellEnd"/>
      <w:r w:rsidR="0069482B">
        <w:rPr>
          <w:lang w:val="en-CA"/>
        </w:rPr>
        <w:t xml:space="preserve"> but outside the Cabot Head monitoring area, we detected another six to eight individuals of this species</w:t>
      </w:r>
      <w:r w:rsidR="00C6675B">
        <w:rPr>
          <w:lang w:val="en-CA"/>
        </w:rPr>
        <w:t>, a significant number.</w:t>
      </w:r>
    </w:p>
    <w:p w14:paraId="5FB91156" w14:textId="43019346" w:rsidR="008348AB" w:rsidRPr="001A1355" w:rsidRDefault="00FD61E6" w:rsidP="00D70070">
      <w:pPr>
        <w:widowControl w:val="0"/>
        <w:spacing w:line="360" w:lineRule="auto"/>
        <w:ind w:firstLine="720"/>
        <w:rPr>
          <w:lang w:val="en-CA"/>
        </w:rPr>
      </w:pPr>
      <w:r w:rsidRPr="001A1355">
        <w:rPr>
          <w:lang w:val="en-CA"/>
        </w:rPr>
        <w:t xml:space="preserve">Chimney Swifts are fast flying, cigar-shaped, birds of the ether. They only perch at their breeding site, either deep in a chimney, or, extremely rarely these days, in a big, hollowed-out tree trunk, their </w:t>
      </w:r>
      <w:r w:rsidR="00511E04">
        <w:rPr>
          <w:lang w:val="en-CA"/>
        </w:rPr>
        <w:t>historic</w:t>
      </w:r>
      <w:r w:rsidR="00511E04" w:rsidRPr="001A1355">
        <w:rPr>
          <w:lang w:val="en-CA"/>
        </w:rPr>
        <w:t xml:space="preserve"> </w:t>
      </w:r>
      <w:r w:rsidRPr="001A1355">
        <w:rPr>
          <w:lang w:val="en-CA"/>
        </w:rPr>
        <w:t xml:space="preserve">breeding </w:t>
      </w:r>
      <w:r w:rsidR="00511E04">
        <w:rPr>
          <w:lang w:val="en-CA"/>
        </w:rPr>
        <w:t>habitat</w:t>
      </w:r>
      <w:r w:rsidRPr="001A1355">
        <w:rPr>
          <w:lang w:val="en-CA"/>
        </w:rPr>
        <w:t>. As the other members of the aerial insectivore guild, its population is declining.  If detected at all at Cabot Head, it is usually a few seconds of high-speed interaction. This spring,</w:t>
      </w:r>
      <w:r w:rsidR="00380B24">
        <w:rPr>
          <w:lang w:val="en-CA"/>
        </w:rPr>
        <w:t xml:space="preserve"> two birds were seen on May 24, while</w:t>
      </w:r>
      <w:r w:rsidRPr="001A1355">
        <w:rPr>
          <w:lang w:val="en-CA"/>
        </w:rPr>
        <w:t xml:space="preserve"> observations of one individual </w:t>
      </w:r>
      <w:r w:rsidR="00511E04">
        <w:rPr>
          <w:lang w:val="en-CA"/>
        </w:rPr>
        <w:t>occurred</w:t>
      </w:r>
      <w:r w:rsidR="00511E04" w:rsidRPr="001A1355">
        <w:rPr>
          <w:lang w:val="en-CA"/>
        </w:rPr>
        <w:t xml:space="preserve"> </w:t>
      </w:r>
      <w:r w:rsidRPr="001A1355">
        <w:rPr>
          <w:lang w:val="en-CA"/>
        </w:rPr>
        <w:t xml:space="preserve">on May </w:t>
      </w:r>
      <w:r w:rsidR="00380B24">
        <w:rPr>
          <w:lang w:val="en-CA"/>
        </w:rPr>
        <w:t>25</w:t>
      </w:r>
      <w:r w:rsidRPr="001A1355">
        <w:rPr>
          <w:lang w:val="en-CA"/>
        </w:rPr>
        <w:t xml:space="preserve"> and </w:t>
      </w:r>
      <w:r w:rsidR="00380B24">
        <w:rPr>
          <w:lang w:val="en-CA"/>
        </w:rPr>
        <w:t>30</w:t>
      </w:r>
      <w:r w:rsidRPr="001A1355">
        <w:rPr>
          <w:lang w:val="en-CA"/>
        </w:rPr>
        <w:t xml:space="preserve">. </w:t>
      </w:r>
      <w:r w:rsidR="004A0471" w:rsidRPr="001A1355">
        <w:rPr>
          <w:lang w:val="en-CA"/>
        </w:rPr>
        <w:t>Despite the intrinsic difficulties of detection, this species</w:t>
      </w:r>
      <w:r w:rsidR="00895FE3">
        <w:rPr>
          <w:lang w:val="en-CA"/>
        </w:rPr>
        <w:t xml:space="preserve"> has been detected in every spring but three.</w:t>
      </w:r>
      <w:r w:rsidR="004A0471" w:rsidRPr="001A1355">
        <w:rPr>
          <w:lang w:val="en-CA"/>
        </w:rPr>
        <w:t xml:space="preserve"> </w:t>
      </w:r>
      <w:r w:rsidR="00815DDC" w:rsidRPr="001A1355">
        <w:rPr>
          <w:lang w:val="en-CA"/>
        </w:rPr>
        <w:t xml:space="preserve">Another declining species across southern Ontario, an adult </w:t>
      </w:r>
      <w:r w:rsidR="00CA664D" w:rsidRPr="001A1355">
        <w:rPr>
          <w:lang w:val="en-CA"/>
        </w:rPr>
        <w:t>Red-headed</w:t>
      </w:r>
      <w:r w:rsidR="00643BA8" w:rsidRPr="001A1355">
        <w:rPr>
          <w:lang w:val="en-CA"/>
        </w:rPr>
        <w:t xml:space="preserve"> Woodpecker was observed briefly on May 21. This species has been observed in </w:t>
      </w:r>
      <w:r w:rsidR="00E67F41">
        <w:rPr>
          <w:lang w:val="en-CA"/>
        </w:rPr>
        <w:lastRenderedPageBreak/>
        <w:t>eight</w:t>
      </w:r>
      <w:r w:rsidR="00643BA8" w:rsidRPr="001A1355">
        <w:rPr>
          <w:lang w:val="en-CA"/>
        </w:rPr>
        <w:t xml:space="preserve"> years, with sightings every spring since 2011.</w:t>
      </w:r>
      <w:r w:rsidR="00236405" w:rsidRPr="001A1355">
        <w:rPr>
          <w:lang w:val="en-CA"/>
        </w:rPr>
        <w:t xml:space="preserve"> </w:t>
      </w:r>
    </w:p>
    <w:p w14:paraId="6C729D79" w14:textId="4F2970AB" w:rsidR="007C2635" w:rsidRDefault="002958D5" w:rsidP="00E67F41">
      <w:pPr>
        <w:widowControl w:val="0"/>
        <w:spacing w:line="360" w:lineRule="auto"/>
        <w:ind w:firstLine="720"/>
        <w:rPr>
          <w:lang w:val="en-CA"/>
        </w:rPr>
      </w:pPr>
      <w:r w:rsidRPr="001A1355">
        <w:rPr>
          <w:lang w:val="en-CA"/>
        </w:rPr>
        <w:t>Wood Thrush is detected every spring at Cabot Head</w:t>
      </w:r>
      <w:r w:rsidR="00895FE3">
        <w:rPr>
          <w:lang w:val="en-CA"/>
        </w:rPr>
        <w:t>.</w:t>
      </w:r>
      <w:r w:rsidRPr="001A1355">
        <w:rPr>
          <w:lang w:val="en-CA"/>
        </w:rPr>
        <w:t xml:space="preserve"> This year, </w:t>
      </w:r>
      <w:r w:rsidR="00380B24">
        <w:rPr>
          <w:lang w:val="en-CA"/>
        </w:rPr>
        <w:t>six birds</w:t>
      </w:r>
      <w:r w:rsidR="00FD61E6" w:rsidRPr="001A1355">
        <w:rPr>
          <w:lang w:val="en-CA"/>
        </w:rPr>
        <w:t xml:space="preserve"> were banded throughout May</w:t>
      </w:r>
      <w:r w:rsidR="00380B24">
        <w:rPr>
          <w:lang w:val="en-CA"/>
        </w:rPr>
        <w:t>, the highest spring total ever</w:t>
      </w:r>
      <w:r w:rsidR="00FD61E6" w:rsidRPr="001A1355">
        <w:rPr>
          <w:lang w:val="en-CA"/>
        </w:rPr>
        <w:t>.</w:t>
      </w:r>
      <w:r w:rsidR="004A0471" w:rsidRPr="001A1355">
        <w:rPr>
          <w:lang w:val="en-CA"/>
        </w:rPr>
        <w:t xml:space="preserve"> Another species at the limit of its range is the Northern Mockingbird, observed this spring </w:t>
      </w:r>
      <w:r w:rsidR="00380B24">
        <w:rPr>
          <w:lang w:val="en-CA"/>
        </w:rPr>
        <w:t>on May 24</w:t>
      </w:r>
      <w:r w:rsidR="00EA0F1D" w:rsidRPr="001A1355">
        <w:rPr>
          <w:lang w:val="en-CA"/>
        </w:rPr>
        <w:t xml:space="preserve">. The Northern Mockingbird was observed in </w:t>
      </w:r>
      <w:r w:rsidR="00380B24">
        <w:rPr>
          <w:lang w:val="en-CA"/>
        </w:rPr>
        <w:t>ten</w:t>
      </w:r>
      <w:r w:rsidR="00EA0F1D" w:rsidRPr="001A1355">
        <w:rPr>
          <w:lang w:val="en-CA"/>
        </w:rPr>
        <w:t xml:space="preserve"> out of the 1</w:t>
      </w:r>
      <w:r w:rsidR="00380B24">
        <w:rPr>
          <w:lang w:val="en-CA"/>
        </w:rPr>
        <w:t>4</w:t>
      </w:r>
      <w:r w:rsidR="00EA0F1D" w:rsidRPr="001A1355">
        <w:rPr>
          <w:lang w:val="en-CA"/>
        </w:rPr>
        <w:t xml:space="preserve"> previous springs (but banded only once!).</w:t>
      </w:r>
      <w:bookmarkStart w:id="32" w:name="_Toc110743228"/>
    </w:p>
    <w:p w14:paraId="618133FF" w14:textId="61EB4D5F" w:rsidR="007C2635" w:rsidRDefault="007C2635" w:rsidP="00E67F41">
      <w:pPr>
        <w:widowControl w:val="0"/>
        <w:spacing w:line="360" w:lineRule="auto"/>
        <w:ind w:firstLine="720"/>
        <w:rPr>
          <w:lang w:val="en-CA"/>
        </w:rPr>
      </w:pPr>
      <w:r>
        <w:rPr>
          <w:lang w:val="en-CA"/>
        </w:rPr>
        <w:t>As the days warmed and got longer, we started to enjoy having dinner in front of the station. It is during one such evening, on May 25, that we heard and then saw a few Common Nighthawks. We repeated the informal “nighthawk watch” the following evenings (Fig.6): for four evenings, there was a steady movement of Common Nighthawks over Cabot Head, culminating in the evening of May 28 with 70 individuals observed. Most birds seemed to head out over Georgian Bay and, especially on May 28, were in loose flocks of up to a dozen</w:t>
      </w:r>
      <w:r w:rsidR="00511E04">
        <w:rPr>
          <w:lang w:val="en-CA"/>
        </w:rPr>
        <w:t xml:space="preserve"> individuals</w:t>
      </w:r>
      <w:r>
        <w:rPr>
          <w:lang w:val="en-CA"/>
        </w:rPr>
        <w:t>.</w:t>
      </w:r>
      <w:r w:rsidR="00A8420E">
        <w:rPr>
          <w:lang w:val="en-CA"/>
        </w:rPr>
        <w:t xml:space="preserve"> On May 31 and onwards, no Nighthawks were seen again. During this period, winds shifted to the North.</w:t>
      </w:r>
      <w:r>
        <w:rPr>
          <w:lang w:val="en-CA"/>
        </w:rPr>
        <w:t xml:space="preserve"> </w:t>
      </w:r>
      <w:r w:rsidR="00A8420E">
        <w:rPr>
          <w:lang w:val="en-CA"/>
        </w:rPr>
        <w:t>They tended to call while flying, which is how we detected them in the first place. For next spring, we will try to do a more consistent monitoring at the end of May and early June.</w:t>
      </w:r>
    </w:p>
    <w:p w14:paraId="02C23007" w14:textId="77777777" w:rsidR="007C2635" w:rsidRDefault="007C2635" w:rsidP="00E67F41">
      <w:pPr>
        <w:widowControl w:val="0"/>
        <w:spacing w:line="360" w:lineRule="auto"/>
        <w:ind w:firstLine="720"/>
        <w:rPr>
          <w:lang w:val="en-CA"/>
        </w:rPr>
      </w:pPr>
    </w:p>
    <w:p w14:paraId="7AC4DC1B" w14:textId="2FABFB5D" w:rsidR="007C2635" w:rsidRDefault="007C2635" w:rsidP="007C2635">
      <w:pPr>
        <w:widowControl w:val="0"/>
        <w:spacing w:line="360" w:lineRule="auto"/>
        <w:rPr>
          <w:lang w:val="en-CA"/>
        </w:rPr>
      </w:pPr>
      <w:r>
        <w:rPr>
          <w:noProof/>
          <w:lang w:val="fr-FR" w:eastAsia="fr-FR"/>
        </w:rPr>
        <w:drawing>
          <wp:inline distT="0" distB="0" distL="0" distR="0" wp14:anchorId="73D6DF4C" wp14:editId="7B74FBA0">
            <wp:extent cx="5173133" cy="3234267"/>
            <wp:effectExtent l="0" t="0" r="34290" b="1714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009163" w14:textId="1B042096" w:rsidR="007C2635" w:rsidRDefault="007C2635" w:rsidP="007C2635">
      <w:pPr>
        <w:pStyle w:val="Lgende"/>
      </w:pPr>
      <w:bookmarkStart w:id="33" w:name="_Toc333853009"/>
      <w:r>
        <w:t xml:space="preserve">Figure 6. Number of Common Nighthawks observed during informal evening sessions at the end of May at </w:t>
      </w:r>
      <w:r w:rsidR="00511E04">
        <w:t>CHRS</w:t>
      </w:r>
      <w:r>
        <w:t xml:space="preserve"> in spring 2016.</w:t>
      </w:r>
      <w:bookmarkEnd w:id="33"/>
    </w:p>
    <w:p w14:paraId="00D17045" w14:textId="0410276B" w:rsidR="00236405" w:rsidRPr="001A1355" w:rsidRDefault="00236405" w:rsidP="00E67F41">
      <w:pPr>
        <w:widowControl w:val="0"/>
        <w:spacing w:line="360" w:lineRule="auto"/>
        <w:ind w:firstLine="720"/>
      </w:pPr>
      <w:r w:rsidRPr="001A1355">
        <w:br w:type="page"/>
      </w:r>
    </w:p>
    <w:p w14:paraId="01966023" w14:textId="70BF9559" w:rsidR="00A45E25" w:rsidRPr="001A1355" w:rsidRDefault="00A45E25">
      <w:pPr>
        <w:pStyle w:val="Titre1"/>
        <w:rPr>
          <w:lang w:val="en-CA"/>
        </w:rPr>
      </w:pPr>
      <w:bookmarkStart w:id="34" w:name="_Toc296072725"/>
      <w:bookmarkStart w:id="35" w:name="_Toc333852974"/>
      <w:r w:rsidRPr="001A1355">
        <w:rPr>
          <w:lang w:val="en-CA"/>
        </w:rPr>
        <w:lastRenderedPageBreak/>
        <w:t>4.0 Banding Data Analysis</w:t>
      </w:r>
      <w:bookmarkEnd w:id="32"/>
      <w:bookmarkEnd w:id="34"/>
      <w:bookmarkEnd w:id="35"/>
      <w:r w:rsidRPr="001A1355">
        <w:rPr>
          <w:lang w:val="en-CA"/>
        </w:rPr>
        <w:t xml:space="preserve"> </w:t>
      </w:r>
    </w:p>
    <w:p w14:paraId="00F2D51E" w14:textId="77777777" w:rsidR="00A45E25" w:rsidRPr="001A1355" w:rsidRDefault="00A45E25">
      <w:pPr>
        <w:widowControl w:val="0"/>
        <w:spacing w:line="360" w:lineRule="auto"/>
        <w:rPr>
          <w:rFonts w:ascii="Times New Roman" w:hAnsi="Times New Roman"/>
          <w:b/>
          <w:lang w:val="en-CA"/>
        </w:rPr>
      </w:pPr>
    </w:p>
    <w:p w14:paraId="08932711" w14:textId="62184B8F" w:rsidR="00084793" w:rsidRDefault="00A45E25" w:rsidP="00D70070">
      <w:pPr>
        <w:widowControl w:val="0"/>
        <w:spacing w:line="360" w:lineRule="auto"/>
        <w:rPr>
          <w:rFonts w:ascii="Times New Roman" w:hAnsi="Times New Roman"/>
          <w:lang w:val="en-CA"/>
        </w:rPr>
      </w:pPr>
      <w:r w:rsidRPr="001A1355">
        <w:rPr>
          <w:rFonts w:ascii="Times New Roman" w:hAnsi="Times New Roman"/>
          <w:b/>
          <w:lang w:val="en-CA"/>
        </w:rPr>
        <w:tab/>
      </w:r>
      <w:r w:rsidR="00557161" w:rsidRPr="001A1355">
        <w:rPr>
          <w:rFonts w:ascii="Times New Roman" w:hAnsi="Times New Roman"/>
          <w:lang w:val="en-CA"/>
        </w:rPr>
        <w:t xml:space="preserve">Spring </w:t>
      </w:r>
      <w:r w:rsidR="00CD2C42">
        <w:rPr>
          <w:rFonts w:ascii="Times New Roman" w:hAnsi="Times New Roman"/>
          <w:lang w:val="en-CA"/>
        </w:rPr>
        <w:t>2016</w:t>
      </w:r>
      <w:r w:rsidR="00557161" w:rsidRPr="001A1355">
        <w:rPr>
          <w:rFonts w:ascii="Times New Roman" w:hAnsi="Times New Roman"/>
          <w:lang w:val="en-CA"/>
        </w:rPr>
        <w:t xml:space="preserve"> has the </w:t>
      </w:r>
      <w:r w:rsidR="00F20B10">
        <w:rPr>
          <w:rFonts w:ascii="Times New Roman" w:hAnsi="Times New Roman"/>
          <w:lang w:val="en-CA"/>
        </w:rPr>
        <w:t>second highest</w:t>
      </w:r>
      <w:r w:rsidRPr="001A1355">
        <w:rPr>
          <w:rFonts w:ascii="Times New Roman" w:hAnsi="Times New Roman"/>
          <w:lang w:val="en-CA"/>
        </w:rPr>
        <w:t xml:space="preserve"> banding total since migration monitoring started in its present form in 2</w:t>
      </w:r>
      <w:r w:rsidR="00557161" w:rsidRPr="001A1355">
        <w:rPr>
          <w:rFonts w:ascii="Times New Roman" w:hAnsi="Times New Roman"/>
          <w:lang w:val="en-CA"/>
        </w:rPr>
        <w:t>002</w:t>
      </w:r>
      <w:r w:rsidR="00511E04">
        <w:rPr>
          <w:rFonts w:ascii="Times New Roman" w:hAnsi="Times New Roman"/>
          <w:lang w:val="en-CA"/>
        </w:rPr>
        <w:t>,</w:t>
      </w:r>
      <w:r w:rsidR="00557161" w:rsidRPr="001A1355">
        <w:rPr>
          <w:rFonts w:ascii="Times New Roman" w:hAnsi="Times New Roman"/>
          <w:lang w:val="en-CA"/>
        </w:rPr>
        <w:t xml:space="preserve"> with </w:t>
      </w:r>
      <w:r w:rsidR="00F20B10">
        <w:rPr>
          <w:rFonts w:ascii="Times New Roman" w:hAnsi="Times New Roman"/>
          <w:lang w:val="en-CA"/>
        </w:rPr>
        <w:t>2355</w:t>
      </w:r>
      <w:r w:rsidRPr="001A1355">
        <w:rPr>
          <w:rFonts w:ascii="Times New Roman" w:hAnsi="Times New Roman"/>
          <w:lang w:val="en-CA"/>
        </w:rPr>
        <w:t xml:space="preserve"> birds </w:t>
      </w:r>
      <w:r w:rsidR="00511E04">
        <w:rPr>
          <w:rFonts w:ascii="Times New Roman" w:hAnsi="Times New Roman"/>
          <w:lang w:val="en-CA"/>
        </w:rPr>
        <w:t xml:space="preserve">of 66 species </w:t>
      </w:r>
      <w:r w:rsidRPr="001A1355">
        <w:rPr>
          <w:rFonts w:ascii="Times New Roman" w:hAnsi="Times New Roman"/>
          <w:lang w:val="en-CA"/>
        </w:rPr>
        <w:t xml:space="preserve">banded </w:t>
      </w:r>
      <w:r w:rsidR="00511E04">
        <w:rPr>
          <w:rFonts w:ascii="Times New Roman" w:hAnsi="Times New Roman"/>
          <w:lang w:val="en-CA"/>
        </w:rPr>
        <w:t>in total</w:t>
      </w:r>
      <w:r w:rsidR="00890D4C">
        <w:rPr>
          <w:rFonts w:ascii="Times New Roman" w:hAnsi="Times New Roman"/>
          <w:lang w:val="en-CA"/>
        </w:rPr>
        <w:t xml:space="preserve"> (</w:t>
      </w:r>
      <w:r w:rsidR="00890D4C" w:rsidRPr="006D2B0D">
        <w:rPr>
          <w:rFonts w:ascii="Times New Roman" w:hAnsi="Times New Roman"/>
          <w:lang w:val="en-CA"/>
        </w:rPr>
        <w:t xml:space="preserve">Table </w:t>
      </w:r>
      <w:r w:rsidR="006D2B0D" w:rsidRPr="006D2B0D">
        <w:rPr>
          <w:rFonts w:ascii="Times New Roman" w:hAnsi="Times New Roman"/>
          <w:lang w:val="en-CA"/>
        </w:rPr>
        <w:t>2</w:t>
      </w:r>
      <w:r w:rsidR="00890D4C">
        <w:rPr>
          <w:rFonts w:ascii="Times New Roman" w:hAnsi="Times New Roman"/>
          <w:lang w:val="en-CA"/>
        </w:rPr>
        <w:t>)</w:t>
      </w:r>
      <w:r w:rsidRPr="001A1355">
        <w:rPr>
          <w:rFonts w:ascii="Times New Roman" w:hAnsi="Times New Roman"/>
          <w:lang w:val="en-CA"/>
        </w:rPr>
        <w:t>.</w:t>
      </w:r>
      <w:r w:rsidR="00424342" w:rsidRPr="001A1355">
        <w:rPr>
          <w:rFonts w:ascii="Times New Roman" w:hAnsi="Times New Roman"/>
          <w:lang w:val="en-CA"/>
        </w:rPr>
        <w:t xml:space="preserve"> It is almost </w:t>
      </w:r>
      <w:r w:rsidR="00F20B10">
        <w:rPr>
          <w:rFonts w:ascii="Times New Roman" w:hAnsi="Times New Roman"/>
          <w:lang w:val="en-CA"/>
        </w:rPr>
        <w:t>8</w:t>
      </w:r>
      <w:r w:rsidR="00424342" w:rsidRPr="001A1355">
        <w:rPr>
          <w:rFonts w:ascii="Times New Roman" w:hAnsi="Times New Roman"/>
          <w:lang w:val="en-CA"/>
        </w:rPr>
        <w:t>00 birds</w:t>
      </w:r>
      <w:r w:rsidR="00F20B10">
        <w:rPr>
          <w:rFonts w:ascii="Times New Roman" w:hAnsi="Times New Roman"/>
          <w:lang w:val="en-CA"/>
        </w:rPr>
        <w:t xml:space="preserve"> more</w:t>
      </w:r>
      <w:r w:rsidR="00424342" w:rsidRPr="001A1355">
        <w:rPr>
          <w:rFonts w:ascii="Times New Roman" w:hAnsi="Times New Roman"/>
          <w:lang w:val="en-CA"/>
        </w:rPr>
        <w:t xml:space="preserve"> than the </w:t>
      </w:r>
      <w:r w:rsidR="00F20B10">
        <w:rPr>
          <w:rFonts w:ascii="Times New Roman" w:hAnsi="Times New Roman"/>
          <w:lang w:val="en-CA"/>
        </w:rPr>
        <w:t>spring banding average of 2002 - 2015</w:t>
      </w:r>
      <w:r w:rsidR="007B2F9A" w:rsidRPr="001A1355">
        <w:rPr>
          <w:rFonts w:ascii="Times New Roman" w:hAnsi="Times New Roman"/>
          <w:lang w:val="en-CA"/>
        </w:rPr>
        <w:t xml:space="preserve"> (15</w:t>
      </w:r>
      <w:r w:rsidR="00F20B10">
        <w:rPr>
          <w:rFonts w:ascii="Times New Roman" w:hAnsi="Times New Roman"/>
          <w:lang w:val="en-CA"/>
        </w:rPr>
        <w:t>75</w:t>
      </w:r>
      <w:r w:rsidR="007B2F9A" w:rsidRPr="001A1355">
        <w:rPr>
          <w:rFonts w:ascii="Times New Roman" w:hAnsi="Times New Roman"/>
          <w:lang w:val="en-CA"/>
        </w:rPr>
        <w:t xml:space="preserve"> ± </w:t>
      </w:r>
      <w:r w:rsidR="00F20B10">
        <w:rPr>
          <w:rFonts w:ascii="Times New Roman" w:hAnsi="Times New Roman"/>
          <w:lang w:val="en-CA"/>
        </w:rPr>
        <w:t>470</w:t>
      </w:r>
      <w:r w:rsidR="007B2F9A" w:rsidRPr="001A1355">
        <w:rPr>
          <w:rFonts w:ascii="Times New Roman" w:hAnsi="Times New Roman"/>
          <w:lang w:val="en-CA"/>
        </w:rPr>
        <w:t xml:space="preserve"> birds)</w:t>
      </w:r>
      <w:r w:rsidR="00424342" w:rsidRPr="001A1355">
        <w:rPr>
          <w:rFonts w:ascii="Times New Roman" w:hAnsi="Times New Roman"/>
          <w:lang w:val="en-CA"/>
        </w:rPr>
        <w:t xml:space="preserve">. It </w:t>
      </w:r>
      <w:r w:rsidR="00511E04">
        <w:rPr>
          <w:rFonts w:ascii="Times New Roman" w:hAnsi="Times New Roman"/>
          <w:lang w:val="en-CA"/>
        </w:rPr>
        <w:t>wa</w:t>
      </w:r>
      <w:r w:rsidR="00424342" w:rsidRPr="001A1355">
        <w:rPr>
          <w:rFonts w:ascii="Times New Roman" w:hAnsi="Times New Roman"/>
          <w:lang w:val="en-CA"/>
        </w:rPr>
        <w:t xml:space="preserve">s most definitively a </w:t>
      </w:r>
      <w:r w:rsidR="00F20B10">
        <w:rPr>
          <w:rFonts w:ascii="Times New Roman" w:hAnsi="Times New Roman"/>
          <w:lang w:val="en-CA"/>
        </w:rPr>
        <w:t>record</w:t>
      </w:r>
      <w:r w:rsidR="00424342" w:rsidRPr="001A1355">
        <w:rPr>
          <w:rFonts w:ascii="Times New Roman" w:hAnsi="Times New Roman"/>
          <w:lang w:val="en-CA"/>
        </w:rPr>
        <w:t xml:space="preserve"> season, with </w:t>
      </w:r>
      <w:r w:rsidR="00511E04">
        <w:rPr>
          <w:rFonts w:ascii="Times New Roman" w:hAnsi="Times New Roman"/>
          <w:lang w:val="en-CA"/>
        </w:rPr>
        <w:t>nine</w:t>
      </w:r>
      <w:r w:rsidR="00424342" w:rsidRPr="001A1355">
        <w:rPr>
          <w:rFonts w:ascii="Times New Roman" w:hAnsi="Times New Roman"/>
          <w:lang w:val="en-CA"/>
        </w:rPr>
        <w:t xml:space="preserve"> of the banded species having </w:t>
      </w:r>
      <w:r w:rsidR="00F20B10">
        <w:rPr>
          <w:rFonts w:ascii="Times New Roman" w:hAnsi="Times New Roman"/>
          <w:lang w:val="en-CA"/>
        </w:rPr>
        <w:t>their highest</w:t>
      </w:r>
      <w:r w:rsidR="00424342" w:rsidRPr="001A1355">
        <w:rPr>
          <w:rFonts w:ascii="Times New Roman" w:hAnsi="Times New Roman"/>
          <w:lang w:val="en-CA"/>
        </w:rPr>
        <w:t xml:space="preserve"> total</w:t>
      </w:r>
      <w:r w:rsidR="00511E04">
        <w:rPr>
          <w:rFonts w:ascii="Times New Roman" w:hAnsi="Times New Roman"/>
          <w:lang w:val="en-CA"/>
        </w:rPr>
        <w:t>s</w:t>
      </w:r>
      <w:r w:rsidR="00424342" w:rsidRPr="001A1355">
        <w:rPr>
          <w:rFonts w:ascii="Times New Roman" w:hAnsi="Times New Roman"/>
          <w:lang w:val="en-CA"/>
        </w:rPr>
        <w:t xml:space="preserve"> ever and an additional </w:t>
      </w:r>
      <w:r w:rsidR="00F20B10">
        <w:rPr>
          <w:rFonts w:ascii="Times New Roman" w:hAnsi="Times New Roman"/>
          <w:lang w:val="en-CA"/>
        </w:rPr>
        <w:t>14</w:t>
      </w:r>
      <w:r w:rsidR="00CB5DFC" w:rsidRPr="001A1355">
        <w:rPr>
          <w:rFonts w:ascii="Times New Roman" w:hAnsi="Times New Roman"/>
          <w:lang w:val="en-CA"/>
        </w:rPr>
        <w:t xml:space="preserve"> species having </w:t>
      </w:r>
      <w:r w:rsidR="00F20B10">
        <w:rPr>
          <w:rFonts w:ascii="Times New Roman" w:hAnsi="Times New Roman"/>
          <w:lang w:val="en-CA"/>
        </w:rPr>
        <w:t>above</w:t>
      </w:r>
      <w:r w:rsidR="00CB5DFC" w:rsidRPr="001A1355">
        <w:rPr>
          <w:rFonts w:ascii="Times New Roman" w:hAnsi="Times New Roman"/>
          <w:lang w:val="en-CA"/>
        </w:rPr>
        <w:t>-average total</w:t>
      </w:r>
      <w:r w:rsidR="00511E04">
        <w:rPr>
          <w:rFonts w:ascii="Times New Roman" w:hAnsi="Times New Roman"/>
          <w:lang w:val="en-CA"/>
        </w:rPr>
        <w:t>s</w:t>
      </w:r>
      <w:r w:rsidR="00CB5DFC" w:rsidRPr="001A1355">
        <w:rPr>
          <w:rFonts w:ascii="Times New Roman" w:hAnsi="Times New Roman"/>
          <w:lang w:val="en-CA"/>
        </w:rPr>
        <w:t xml:space="preserve">. </w:t>
      </w:r>
      <w:r w:rsidR="00B774E3">
        <w:rPr>
          <w:rFonts w:ascii="Times New Roman" w:hAnsi="Times New Roman"/>
          <w:lang w:val="en-CA"/>
        </w:rPr>
        <w:t xml:space="preserve">Golden-crowned Kinglet, with 666 birds banded, represents 28% of the seasonal total and a record high, </w:t>
      </w:r>
      <w:r w:rsidR="00511E04">
        <w:rPr>
          <w:rFonts w:ascii="Times New Roman" w:hAnsi="Times New Roman"/>
          <w:lang w:val="en-CA"/>
        </w:rPr>
        <w:t xml:space="preserve">in </w:t>
      </w:r>
      <w:r w:rsidR="00B774E3">
        <w:rPr>
          <w:rFonts w:ascii="Times New Roman" w:hAnsi="Times New Roman"/>
          <w:lang w:val="en-CA"/>
        </w:rPr>
        <w:t>compar</w:t>
      </w:r>
      <w:r w:rsidR="00511E04">
        <w:rPr>
          <w:rFonts w:ascii="Times New Roman" w:hAnsi="Times New Roman"/>
          <w:lang w:val="en-CA"/>
        </w:rPr>
        <w:t>ison</w:t>
      </w:r>
      <w:r w:rsidR="00B774E3">
        <w:rPr>
          <w:rFonts w:ascii="Times New Roman" w:hAnsi="Times New Roman"/>
          <w:lang w:val="en-CA"/>
        </w:rPr>
        <w:t xml:space="preserve"> to previous seasons. The previous highest number was in spring 2009 with 431 birds banded, followed by spring 2006 with 186 Golden-crowned Kinglets banded.</w:t>
      </w:r>
      <w:r w:rsidR="0062100A">
        <w:rPr>
          <w:rFonts w:ascii="Times New Roman" w:hAnsi="Times New Roman"/>
          <w:lang w:val="en-CA"/>
        </w:rPr>
        <w:t xml:space="preserve"> </w:t>
      </w:r>
    </w:p>
    <w:p w14:paraId="2E556ADE" w14:textId="7771FC29" w:rsidR="00F05186" w:rsidRPr="001A1355" w:rsidRDefault="0062100A" w:rsidP="00084793">
      <w:pPr>
        <w:widowControl w:val="0"/>
        <w:spacing w:line="360" w:lineRule="auto"/>
        <w:ind w:firstLine="862"/>
        <w:rPr>
          <w:rFonts w:ascii="Times New Roman" w:hAnsi="Times New Roman"/>
          <w:lang w:val="en-CA"/>
        </w:rPr>
      </w:pPr>
      <w:r>
        <w:rPr>
          <w:rFonts w:ascii="Times New Roman" w:hAnsi="Times New Roman"/>
          <w:lang w:val="en-CA"/>
        </w:rPr>
        <w:t xml:space="preserve">The next three species in numbers - </w:t>
      </w:r>
      <w:r w:rsidRPr="001A1355">
        <w:rPr>
          <w:rFonts w:ascii="Times New Roman" w:hAnsi="Times New Roman"/>
          <w:lang w:val="en-CA"/>
        </w:rPr>
        <w:t>in decreasing order, Ruby-crowned Kinglet</w:t>
      </w:r>
      <w:r>
        <w:rPr>
          <w:rFonts w:ascii="Times New Roman" w:hAnsi="Times New Roman"/>
          <w:lang w:val="en-CA"/>
        </w:rPr>
        <w:t xml:space="preserve">, Brown Creeper, and </w:t>
      </w:r>
      <w:r w:rsidRPr="001A1355">
        <w:rPr>
          <w:rFonts w:ascii="Times New Roman" w:hAnsi="Times New Roman"/>
          <w:lang w:val="en-CA"/>
        </w:rPr>
        <w:t>American Redstart</w:t>
      </w:r>
      <w:r>
        <w:rPr>
          <w:rFonts w:ascii="Times New Roman" w:hAnsi="Times New Roman"/>
          <w:lang w:val="en-CA"/>
        </w:rPr>
        <w:t xml:space="preserve"> - represent between 7 and 9.5% of the total. There was a record number of Brown Creepers banded: with 200 birds, </w:t>
      </w:r>
      <w:r w:rsidR="00084793">
        <w:rPr>
          <w:rFonts w:ascii="Times New Roman" w:hAnsi="Times New Roman"/>
          <w:lang w:val="en-CA"/>
        </w:rPr>
        <w:t xml:space="preserve">it is more than twice the number of the previous high total of 86 Creepers in spring 2011. Ruby-crowned Kinglets, with 224 birds banded this spring, did not break the record of 292 birds in 2014 and were just </w:t>
      </w:r>
      <w:r w:rsidR="00511E04">
        <w:rPr>
          <w:rFonts w:ascii="Times New Roman" w:hAnsi="Times New Roman"/>
          <w:lang w:val="en-CA"/>
        </w:rPr>
        <w:t xml:space="preserve">four individuals </w:t>
      </w:r>
      <w:r w:rsidR="00084793">
        <w:rPr>
          <w:rFonts w:ascii="Times New Roman" w:hAnsi="Times New Roman"/>
          <w:lang w:val="en-CA"/>
        </w:rPr>
        <w:t>shy of the second high</w:t>
      </w:r>
      <w:r w:rsidR="00511E04">
        <w:rPr>
          <w:rFonts w:ascii="Times New Roman" w:hAnsi="Times New Roman"/>
          <w:lang w:val="en-CA"/>
        </w:rPr>
        <w:t>est</w:t>
      </w:r>
      <w:r w:rsidR="00084793">
        <w:rPr>
          <w:rFonts w:ascii="Times New Roman" w:hAnsi="Times New Roman"/>
          <w:lang w:val="en-CA"/>
        </w:rPr>
        <w:t xml:space="preserve"> total of 228 birds in spring 2006. American Redstarts, on the other hand, were banded in below-average number this spring, with only 166 birds captured, while the record high is 273 birds in spring 2009 </w:t>
      </w:r>
      <w:r w:rsidR="00084793" w:rsidRPr="001A1355">
        <w:rPr>
          <w:rFonts w:ascii="Times New Roman" w:hAnsi="Times New Roman"/>
          <w:lang w:val="en-CA"/>
        </w:rPr>
        <w:t>(</w:t>
      </w:r>
      <w:r w:rsidR="00084793">
        <w:rPr>
          <w:rFonts w:ascii="Times New Roman" w:hAnsi="Times New Roman"/>
          <w:lang w:val="en-CA"/>
        </w:rPr>
        <w:t xml:space="preserve">average of </w:t>
      </w:r>
      <w:r w:rsidR="00084793" w:rsidRPr="001A1355">
        <w:rPr>
          <w:rFonts w:ascii="Times New Roman" w:hAnsi="Times New Roman"/>
          <w:lang w:val="en-CA"/>
        </w:rPr>
        <w:t>1</w:t>
      </w:r>
      <w:r w:rsidR="00084793">
        <w:rPr>
          <w:rFonts w:ascii="Times New Roman" w:hAnsi="Times New Roman"/>
          <w:lang w:val="en-CA"/>
        </w:rPr>
        <w:t>93</w:t>
      </w:r>
      <w:r w:rsidR="00084793" w:rsidRPr="001A1355">
        <w:rPr>
          <w:rFonts w:ascii="Times New Roman" w:hAnsi="Times New Roman"/>
          <w:lang w:val="en-CA"/>
        </w:rPr>
        <w:t xml:space="preserve"> ± </w:t>
      </w:r>
      <w:r w:rsidR="00084793">
        <w:rPr>
          <w:rFonts w:ascii="Times New Roman" w:hAnsi="Times New Roman"/>
          <w:lang w:val="en-CA"/>
        </w:rPr>
        <w:t>44</w:t>
      </w:r>
      <w:r w:rsidR="00084793" w:rsidRPr="001A1355">
        <w:rPr>
          <w:rFonts w:ascii="Times New Roman" w:hAnsi="Times New Roman"/>
          <w:lang w:val="en-CA"/>
        </w:rPr>
        <w:t xml:space="preserve"> birds)</w:t>
      </w:r>
      <w:r w:rsidR="00084793">
        <w:rPr>
          <w:rFonts w:ascii="Times New Roman" w:hAnsi="Times New Roman"/>
          <w:lang w:val="en-CA"/>
        </w:rPr>
        <w:t>.</w:t>
      </w:r>
    </w:p>
    <w:p w14:paraId="34BD63D1" w14:textId="3ABD8D09" w:rsidR="00A45E25" w:rsidRPr="001A1355" w:rsidRDefault="00084793" w:rsidP="00D70070">
      <w:pPr>
        <w:widowControl w:val="0"/>
        <w:spacing w:line="360" w:lineRule="auto"/>
        <w:ind w:firstLine="862"/>
        <w:rPr>
          <w:rFonts w:ascii="Times New Roman" w:hAnsi="Times New Roman"/>
          <w:i/>
          <w:iCs/>
          <w:lang w:val="en-CA"/>
        </w:rPr>
      </w:pPr>
      <w:r>
        <w:rPr>
          <w:rFonts w:ascii="Times New Roman" w:hAnsi="Times New Roman"/>
          <w:lang w:val="en-CA"/>
        </w:rPr>
        <w:t>The top five</w:t>
      </w:r>
      <w:r w:rsidR="00A45E25" w:rsidRPr="001A1355">
        <w:rPr>
          <w:rFonts w:ascii="Times New Roman" w:hAnsi="Times New Roman"/>
          <w:lang w:val="en-CA"/>
        </w:rPr>
        <w:t xml:space="preserve"> species</w:t>
      </w:r>
      <w:r w:rsidR="00920432" w:rsidRPr="001A1355">
        <w:rPr>
          <w:rFonts w:ascii="Times New Roman" w:hAnsi="Times New Roman"/>
          <w:lang w:val="en-CA"/>
        </w:rPr>
        <w:t xml:space="preserve"> </w:t>
      </w:r>
      <w:r w:rsidR="008D3BC8" w:rsidRPr="001A1355">
        <w:rPr>
          <w:rFonts w:ascii="Times New Roman" w:hAnsi="Times New Roman"/>
          <w:lang w:val="en-CA"/>
        </w:rPr>
        <w:t xml:space="preserve">account for </w:t>
      </w:r>
      <w:r>
        <w:rPr>
          <w:rFonts w:ascii="Times New Roman" w:hAnsi="Times New Roman"/>
          <w:lang w:val="en-CA"/>
        </w:rPr>
        <w:t>58</w:t>
      </w:r>
      <w:r w:rsidR="00A45E25" w:rsidRPr="001A1355">
        <w:rPr>
          <w:rFonts w:ascii="Times New Roman" w:hAnsi="Times New Roman"/>
          <w:lang w:val="en-CA"/>
        </w:rPr>
        <w:t>% of the banding total</w:t>
      </w:r>
      <w:r>
        <w:rPr>
          <w:rFonts w:ascii="Times New Roman" w:hAnsi="Times New Roman"/>
          <w:lang w:val="en-CA"/>
        </w:rPr>
        <w:t xml:space="preserve"> this sp</w:t>
      </w:r>
      <w:r w:rsidR="00511E04">
        <w:rPr>
          <w:rFonts w:ascii="Times New Roman" w:hAnsi="Times New Roman"/>
          <w:lang w:val="en-CA"/>
        </w:rPr>
        <w:t>r</w:t>
      </w:r>
      <w:r>
        <w:rPr>
          <w:rFonts w:ascii="Times New Roman" w:hAnsi="Times New Roman"/>
          <w:lang w:val="en-CA"/>
        </w:rPr>
        <w:t>ing</w:t>
      </w:r>
      <w:r w:rsidR="00A45E25" w:rsidRPr="001A1355">
        <w:rPr>
          <w:rFonts w:ascii="Times New Roman" w:hAnsi="Times New Roman"/>
          <w:lang w:val="en-CA"/>
        </w:rPr>
        <w:t>. Typically, only a few species are captured in numbers over 50 individuals while most species are banded in low to very low numbers (</w:t>
      </w:r>
      <w:r w:rsidR="00A45E25" w:rsidRPr="001A1355">
        <w:rPr>
          <w:rFonts w:ascii="Times New Roman" w:hAnsi="Times New Roman"/>
          <w:bCs/>
          <w:lang w:val="en-CA"/>
        </w:rPr>
        <w:t xml:space="preserve">Table </w:t>
      </w:r>
      <w:r w:rsidR="006D2B0D">
        <w:rPr>
          <w:rFonts w:ascii="Times New Roman" w:hAnsi="Times New Roman"/>
          <w:bCs/>
          <w:lang w:val="en-CA"/>
        </w:rPr>
        <w:t>2</w:t>
      </w:r>
      <w:r w:rsidR="00A45E25" w:rsidRPr="001A1355">
        <w:rPr>
          <w:rFonts w:ascii="Times New Roman" w:hAnsi="Times New Roman"/>
          <w:lang w:val="en-CA"/>
        </w:rPr>
        <w:t>). Numerous variables could affect the capture rates</w:t>
      </w:r>
      <w:r w:rsidR="00511E04">
        <w:rPr>
          <w:rFonts w:ascii="Times New Roman" w:hAnsi="Times New Roman"/>
          <w:lang w:val="en-CA"/>
        </w:rPr>
        <w:t xml:space="preserve"> including</w:t>
      </w:r>
      <w:r w:rsidR="00A45E25" w:rsidRPr="001A1355">
        <w:rPr>
          <w:rFonts w:ascii="Times New Roman" w:hAnsi="Times New Roman"/>
          <w:lang w:val="en-CA"/>
        </w:rPr>
        <w:t xml:space="preserve"> population dynamics, weather conditions during migration, vegetation changes at the site, food availability, etc. </w:t>
      </w:r>
    </w:p>
    <w:p w14:paraId="60AB26CF" w14:textId="00CA0E9E" w:rsidR="00022220" w:rsidRPr="001A1355" w:rsidRDefault="00A45E25">
      <w:pPr>
        <w:widowControl w:val="0"/>
        <w:spacing w:line="360" w:lineRule="auto"/>
        <w:ind w:firstLine="720"/>
        <w:rPr>
          <w:rFonts w:ascii="Times New Roman" w:hAnsi="Times New Roman"/>
          <w:lang w:val="en-CA"/>
        </w:rPr>
      </w:pPr>
      <w:r w:rsidRPr="001A1355">
        <w:rPr>
          <w:lang w:val="en-CA"/>
        </w:rPr>
        <w:t>Capture rates varied greatly on a weekly basis (</w:t>
      </w:r>
      <w:r w:rsidR="006D2B0D">
        <w:rPr>
          <w:lang w:val="en-CA"/>
        </w:rPr>
        <w:t>Fig.7</w:t>
      </w:r>
      <w:r w:rsidRPr="001A1355">
        <w:rPr>
          <w:lang w:val="en-CA"/>
        </w:rPr>
        <w:t xml:space="preserve">). The capture rate is determined by dividing the number of birds caught in a net, or a group of nets, by the number of hours for which the net or nets were operated. Thus, variation in capture rate reflects variation in those two parameters, which are themselves dependent upon various conditions (weather being the major one). Mist net hours are primarily lost when weather conditions (i.e. rain or strong wind) </w:t>
      </w:r>
      <w:r w:rsidR="007A78A5">
        <w:rPr>
          <w:lang w:val="en-CA"/>
        </w:rPr>
        <w:t xml:space="preserve">render it unsafe to capture birds thus </w:t>
      </w:r>
      <w:r w:rsidRPr="001A1355">
        <w:rPr>
          <w:lang w:val="en-CA"/>
        </w:rPr>
        <w:t xml:space="preserve">forcing net closure. </w:t>
      </w:r>
      <w:r w:rsidRPr="001A1355">
        <w:rPr>
          <w:rFonts w:ascii="Times New Roman" w:hAnsi="Times New Roman"/>
          <w:lang w:val="en-CA"/>
        </w:rPr>
        <w:t xml:space="preserve">In spring </w:t>
      </w:r>
      <w:r w:rsidR="00CD2C42">
        <w:rPr>
          <w:rFonts w:ascii="Times New Roman" w:hAnsi="Times New Roman"/>
          <w:lang w:val="en-CA"/>
        </w:rPr>
        <w:t>2016</w:t>
      </w:r>
      <w:r w:rsidRPr="001A1355">
        <w:rPr>
          <w:rFonts w:ascii="Times New Roman" w:hAnsi="Times New Roman"/>
          <w:lang w:val="en-CA"/>
        </w:rPr>
        <w:t>, weekly capture rates were</w:t>
      </w:r>
      <w:r w:rsidR="001E48E4">
        <w:rPr>
          <w:rFonts w:ascii="Times New Roman" w:hAnsi="Times New Roman"/>
          <w:lang w:val="en-CA"/>
        </w:rPr>
        <w:t xml:space="preserve"> variable throughout the season:</w:t>
      </w:r>
      <w:r w:rsidR="001E48E4">
        <w:rPr>
          <w:lang w:val="en-CA"/>
        </w:rPr>
        <w:t xml:space="preserve"> extremely high during the first week of April, extremely low during the last two weeks, </w:t>
      </w:r>
      <w:r w:rsidR="007A78A5">
        <w:rPr>
          <w:lang w:val="en-CA"/>
        </w:rPr>
        <w:t xml:space="preserve">and </w:t>
      </w:r>
      <w:r w:rsidR="001E48E4">
        <w:rPr>
          <w:lang w:val="en-CA"/>
        </w:rPr>
        <w:t xml:space="preserve">around average for the rest of the season except for the first week </w:t>
      </w:r>
      <w:r w:rsidR="001E48E4">
        <w:rPr>
          <w:lang w:val="en-CA"/>
        </w:rPr>
        <w:lastRenderedPageBreak/>
        <w:t>of May when the capture rate was about double the average.</w:t>
      </w:r>
      <w:r w:rsidR="00821408" w:rsidRPr="001A1355">
        <w:rPr>
          <w:rFonts w:ascii="Times New Roman" w:hAnsi="Times New Roman"/>
          <w:lang w:val="en-CA"/>
        </w:rPr>
        <w:t xml:space="preserve"> </w:t>
      </w:r>
    </w:p>
    <w:p w14:paraId="65214B64" w14:textId="3C8BA478" w:rsidR="00CF4F0A" w:rsidRPr="001A1355" w:rsidRDefault="00A45E25">
      <w:pPr>
        <w:widowControl w:val="0"/>
        <w:spacing w:line="360" w:lineRule="auto"/>
        <w:ind w:firstLine="720"/>
        <w:rPr>
          <w:lang w:val="en-CA"/>
        </w:rPr>
      </w:pPr>
      <w:r w:rsidRPr="001A1355">
        <w:rPr>
          <w:lang w:val="en-CA"/>
        </w:rPr>
        <w:t>Weekly numbers of banded birds</w:t>
      </w:r>
      <w:r w:rsidR="001E48E4">
        <w:rPr>
          <w:lang w:val="en-CA"/>
        </w:rPr>
        <w:t xml:space="preserve"> </w:t>
      </w:r>
      <w:r w:rsidR="00133B81">
        <w:rPr>
          <w:lang w:val="en-CA"/>
        </w:rPr>
        <w:t xml:space="preserve">partially </w:t>
      </w:r>
      <w:r w:rsidR="001E48E4">
        <w:rPr>
          <w:lang w:val="en-CA"/>
        </w:rPr>
        <w:t xml:space="preserve">reflect variation in capture rates </w:t>
      </w:r>
      <w:r w:rsidRPr="001A1355">
        <w:rPr>
          <w:lang w:val="en-CA"/>
        </w:rPr>
        <w:t>(</w:t>
      </w:r>
      <w:r w:rsidR="006D2B0D">
        <w:rPr>
          <w:lang w:val="en-CA"/>
        </w:rPr>
        <w:t>Fig.8</w:t>
      </w:r>
      <w:r w:rsidRPr="001A1355">
        <w:rPr>
          <w:lang w:val="en-CA"/>
        </w:rPr>
        <w:t>). The first week of monitoring</w:t>
      </w:r>
      <w:r w:rsidR="00873418">
        <w:rPr>
          <w:lang w:val="en-CA"/>
        </w:rPr>
        <w:t xml:space="preserve"> (defined as April 16 to 23)</w:t>
      </w:r>
      <w:r w:rsidRPr="001A1355">
        <w:rPr>
          <w:lang w:val="en-CA"/>
        </w:rPr>
        <w:t xml:space="preserve"> </w:t>
      </w:r>
      <w:r w:rsidR="00133B81">
        <w:rPr>
          <w:lang w:val="en-CA"/>
        </w:rPr>
        <w:t>was</w:t>
      </w:r>
      <w:r w:rsidR="00133B81" w:rsidRPr="001A1355">
        <w:rPr>
          <w:lang w:val="en-CA"/>
        </w:rPr>
        <w:t xml:space="preserve"> </w:t>
      </w:r>
      <w:r w:rsidRPr="001A1355">
        <w:rPr>
          <w:lang w:val="en-CA"/>
        </w:rPr>
        <w:t>extremely variable:</w:t>
      </w:r>
      <w:r w:rsidR="00434665" w:rsidRPr="001A1355">
        <w:rPr>
          <w:lang w:val="en-CA"/>
        </w:rPr>
        <w:t xml:space="preserve"> many birds can be missed if it i</w:t>
      </w:r>
      <w:r w:rsidRPr="001A1355">
        <w:rPr>
          <w:lang w:val="en-CA"/>
        </w:rPr>
        <w:t>s an early spring and many m</w:t>
      </w:r>
      <w:r w:rsidR="00434665" w:rsidRPr="001A1355">
        <w:rPr>
          <w:lang w:val="en-CA"/>
        </w:rPr>
        <w:t>ist net hours can also be lost</w:t>
      </w:r>
      <w:r w:rsidRPr="001A1355">
        <w:rPr>
          <w:lang w:val="en-CA"/>
        </w:rPr>
        <w:t xml:space="preserve"> due to bad weather. Weekly banded totals for this </w:t>
      </w:r>
      <w:r w:rsidR="007A78A5">
        <w:rPr>
          <w:lang w:val="en-CA"/>
        </w:rPr>
        <w:t>time period</w:t>
      </w:r>
      <w:r w:rsidR="007A78A5" w:rsidRPr="001A1355">
        <w:rPr>
          <w:lang w:val="en-CA"/>
        </w:rPr>
        <w:t xml:space="preserve"> </w:t>
      </w:r>
      <w:r w:rsidRPr="001A1355">
        <w:rPr>
          <w:lang w:val="en-CA"/>
        </w:rPr>
        <w:t>h</w:t>
      </w:r>
      <w:r w:rsidR="007A78A5">
        <w:rPr>
          <w:lang w:val="en-CA"/>
        </w:rPr>
        <w:t>ave</w:t>
      </w:r>
      <w:r w:rsidRPr="001A1355">
        <w:rPr>
          <w:lang w:val="en-CA"/>
        </w:rPr>
        <w:t xml:space="preserve"> ranged from 15</w:t>
      </w:r>
      <w:r w:rsidR="00434665" w:rsidRPr="001A1355">
        <w:rPr>
          <w:lang w:val="en-CA"/>
        </w:rPr>
        <w:t xml:space="preserve"> in 2004 to 640 in 2009. With </w:t>
      </w:r>
      <w:r w:rsidR="00873418">
        <w:rPr>
          <w:lang w:val="en-CA"/>
        </w:rPr>
        <w:t>990</w:t>
      </w:r>
      <w:r w:rsidRPr="001A1355">
        <w:rPr>
          <w:lang w:val="en-CA"/>
        </w:rPr>
        <w:t xml:space="preserve"> birds banded during this week in </w:t>
      </w:r>
      <w:r w:rsidR="00CD2C42">
        <w:rPr>
          <w:lang w:val="en-CA"/>
        </w:rPr>
        <w:t>2016</w:t>
      </w:r>
      <w:r w:rsidRPr="001A1355">
        <w:rPr>
          <w:lang w:val="en-CA"/>
        </w:rPr>
        <w:t>, it is</w:t>
      </w:r>
      <w:r w:rsidR="00434665" w:rsidRPr="001A1355">
        <w:rPr>
          <w:lang w:val="en-CA"/>
        </w:rPr>
        <w:t xml:space="preserve"> the </w:t>
      </w:r>
      <w:r w:rsidR="00873418">
        <w:rPr>
          <w:lang w:val="en-CA"/>
        </w:rPr>
        <w:t>highest</w:t>
      </w:r>
      <w:r w:rsidR="00434665" w:rsidRPr="001A1355">
        <w:rPr>
          <w:lang w:val="en-CA"/>
        </w:rPr>
        <w:t xml:space="preserve"> total ever</w:t>
      </w:r>
      <w:r w:rsidR="00873418">
        <w:rPr>
          <w:lang w:val="en-CA"/>
        </w:rPr>
        <w:t xml:space="preserve"> and will most certainly represent an outlier for many years</w:t>
      </w:r>
      <w:r w:rsidR="00434665" w:rsidRPr="001A1355">
        <w:rPr>
          <w:lang w:val="en-CA"/>
        </w:rPr>
        <w:t xml:space="preserve">. </w:t>
      </w:r>
      <w:r w:rsidR="00873418">
        <w:rPr>
          <w:lang w:val="en-CA"/>
        </w:rPr>
        <w:t>T</w:t>
      </w:r>
      <w:r w:rsidR="00434665" w:rsidRPr="001A1355">
        <w:rPr>
          <w:lang w:val="en-CA"/>
        </w:rPr>
        <w:t>he following week</w:t>
      </w:r>
      <w:r w:rsidR="00873418">
        <w:rPr>
          <w:lang w:val="en-CA"/>
        </w:rPr>
        <w:t xml:space="preserve"> was about average</w:t>
      </w:r>
      <w:r w:rsidRPr="001A1355">
        <w:rPr>
          <w:lang w:val="en-CA"/>
        </w:rPr>
        <w:t>.</w:t>
      </w:r>
      <w:r w:rsidR="00A46310" w:rsidRPr="001A1355">
        <w:rPr>
          <w:lang w:val="en-CA"/>
        </w:rPr>
        <w:t xml:space="preserve"> The first week of May</w:t>
      </w:r>
      <w:r w:rsidR="0001692C" w:rsidRPr="001A1355">
        <w:rPr>
          <w:lang w:val="en-CA"/>
        </w:rPr>
        <w:t xml:space="preserve"> showed a</w:t>
      </w:r>
      <w:r w:rsidR="00873418">
        <w:rPr>
          <w:lang w:val="en-CA"/>
        </w:rPr>
        <w:t>n</w:t>
      </w:r>
      <w:r w:rsidR="0001692C" w:rsidRPr="001A1355">
        <w:rPr>
          <w:lang w:val="en-CA"/>
        </w:rPr>
        <w:t xml:space="preserve"> </w:t>
      </w:r>
      <w:r w:rsidR="00873418">
        <w:rPr>
          <w:lang w:val="en-CA"/>
        </w:rPr>
        <w:t>above</w:t>
      </w:r>
      <w:r w:rsidR="0001692C" w:rsidRPr="001A1355">
        <w:rPr>
          <w:lang w:val="en-CA"/>
        </w:rPr>
        <w:t xml:space="preserve">-average banding total of </w:t>
      </w:r>
      <w:r w:rsidR="00873418">
        <w:rPr>
          <w:lang w:val="en-CA"/>
        </w:rPr>
        <w:t>340</w:t>
      </w:r>
      <w:r w:rsidR="0001692C" w:rsidRPr="001A1355">
        <w:rPr>
          <w:lang w:val="en-CA"/>
        </w:rPr>
        <w:t xml:space="preserve"> birds.</w:t>
      </w:r>
      <w:r w:rsidR="00873418">
        <w:rPr>
          <w:lang w:val="en-CA"/>
        </w:rPr>
        <w:t xml:space="preserve"> As for the first week of monitoring,</w:t>
      </w:r>
      <w:r w:rsidR="0001692C" w:rsidRPr="001A1355">
        <w:rPr>
          <w:lang w:val="en-CA"/>
        </w:rPr>
        <w:t xml:space="preserve"> </w:t>
      </w:r>
      <w:r w:rsidR="00873418">
        <w:rPr>
          <w:lang w:val="en-CA"/>
        </w:rPr>
        <w:t>e</w:t>
      </w:r>
      <w:r w:rsidR="0001692C" w:rsidRPr="001A1355">
        <w:rPr>
          <w:lang w:val="en-CA"/>
        </w:rPr>
        <w:t xml:space="preserve">xtreme variations in number of banded birds occur during this week, with a low of 35 birds in 2008 and a high of </w:t>
      </w:r>
      <w:r w:rsidR="00CF4F0A" w:rsidRPr="001A1355">
        <w:rPr>
          <w:lang w:val="en-CA"/>
        </w:rPr>
        <w:t>648 birds in 2014! The</w:t>
      </w:r>
      <w:r w:rsidR="00873418">
        <w:rPr>
          <w:lang w:val="en-CA"/>
        </w:rPr>
        <w:t xml:space="preserve"> third week of May also had a high total of banding birds: with </w:t>
      </w:r>
      <w:proofErr w:type="gramStart"/>
      <w:r w:rsidR="00873418">
        <w:rPr>
          <w:lang w:val="en-CA"/>
        </w:rPr>
        <w:t>363 banded</w:t>
      </w:r>
      <w:proofErr w:type="gramEnd"/>
      <w:r w:rsidR="00873418">
        <w:rPr>
          <w:lang w:val="en-CA"/>
        </w:rPr>
        <w:t xml:space="preserve"> birds, it is the second highest total after spring 2006 (448 birds). </w:t>
      </w:r>
      <w:r w:rsidR="007A78A5">
        <w:rPr>
          <w:lang w:val="en-CA"/>
        </w:rPr>
        <w:t>In contrast, t</w:t>
      </w:r>
      <w:r w:rsidR="00873418">
        <w:rPr>
          <w:lang w:val="en-CA"/>
        </w:rPr>
        <w:t>he last two weeks of the spring had the lowest ever banding totals for that period, with 51 and 17 banded birds, respectively.</w:t>
      </w:r>
      <w:r w:rsidR="00CF4F0A" w:rsidRPr="001A1355">
        <w:rPr>
          <w:lang w:val="en-CA"/>
        </w:rPr>
        <w:t xml:space="preserve"> </w:t>
      </w:r>
    </w:p>
    <w:p w14:paraId="1BF3E2DD" w14:textId="0C34AD1B" w:rsidR="00A45E25" w:rsidRDefault="008460F5">
      <w:pPr>
        <w:widowControl w:val="0"/>
        <w:spacing w:line="360" w:lineRule="auto"/>
        <w:ind w:firstLine="720"/>
        <w:rPr>
          <w:lang w:val="en-CA"/>
        </w:rPr>
      </w:pPr>
      <w:r w:rsidRPr="001A1355">
        <w:rPr>
          <w:lang w:val="en-CA"/>
        </w:rPr>
        <w:t xml:space="preserve">In spring </w:t>
      </w:r>
      <w:r w:rsidR="00CD2C42">
        <w:rPr>
          <w:lang w:val="en-CA"/>
        </w:rPr>
        <w:t>2016</w:t>
      </w:r>
      <w:r w:rsidRPr="001A1355">
        <w:rPr>
          <w:lang w:val="en-CA"/>
        </w:rPr>
        <w:t xml:space="preserve">, </w:t>
      </w:r>
      <w:r w:rsidR="00A26D3B" w:rsidRPr="001A1355">
        <w:rPr>
          <w:lang w:val="en-CA"/>
        </w:rPr>
        <w:t>7</w:t>
      </w:r>
      <w:r w:rsidR="0029640E">
        <w:rPr>
          <w:lang w:val="en-CA"/>
        </w:rPr>
        <w:t>6</w:t>
      </w:r>
      <w:r w:rsidR="00A45E25" w:rsidRPr="001A1355">
        <w:rPr>
          <w:lang w:val="en-CA"/>
        </w:rPr>
        <w:t>% of the potential mist net hours were</w:t>
      </w:r>
      <w:r w:rsidRPr="001A1355">
        <w:rPr>
          <w:lang w:val="en-CA"/>
        </w:rPr>
        <w:t xml:space="preserve"> realized, compared to 58% to 92</w:t>
      </w:r>
      <w:r w:rsidR="00A45E25" w:rsidRPr="001A1355">
        <w:rPr>
          <w:lang w:val="en-CA"/>
        </w:rPr>
        <w:t>% for the other springs</w:t>
      </w:r>
      <w:r w:rsidR="004E63BD" w:rsidRPr="001A1355">
        <w:rPr>
          <w:lang w:val="en-CA"/>
        </w:rPr>
        <w:t xml:space="preserve"> (no data for 2012-2014)</w:t>
      </w:r>
      <w:r w:rsidR="00A45E25" w:rsidRPr="001A1355">
        <w:rPr>
          <w:lang w:val="en-CA"/>
        </w:rPr>
        <w:t>.</w:t>
      </w:r>
      <w:r w:rsidR="004E63BD" w:rsidRPr="001A1355">
        <w:rPr>
          <w:lang w:val="en-CA"/>
        </w:rPr>
        <w:t xml:space="preserve"> </w:t>
      </w:r>
      <w:r w:rsidR="0029640E">
        <w:rPr>
          <w:lang w:val="en-CA"/>
        </w:rPr>
        <w:t>W</w:t>
      </w:r>
      <w:r w:rsidR="00A45E25" w:rsidRPr="001A1355">
        <w:rPr>
          <w:lang w:val="en-CA"/>
        </w:rPr>
        <w:t>eather conditions were</w:t>
      </w:r>
      <w:r w:rsidR="004E63BD" w:rsidRPr="001A1355">
        <w:rPr>
          <w:lang w:val="en-CA"/>
        </w:rPr>
        <w:t xml:space="preserve"> generally</w:t>
      </w:r>
      <w:r w:rsidR="00A45E25" w:rsidRPr="001A1355">
        <w:rPr>
          <w:lang w:val="en-CA"/>
        </w:rPr>
        <w:t xml:space="preserve"> favo</w:t>
      </w:r>
      <w:r w:rsidR="00F85193">
        <w:rPr>
          <w:lang w:val="en-CA"/>
        </w:rPr>
        <w:t>u</w:t>
      </w:r>
      <w:r w:rsidR="00A45E25" w:rsidRPr="001A1355">
        <w:rPr>
          <w:lang w:val="en-CA"/>
        </w:rPr>
        <w:t xml:space="preserve">rable </w:t>
      </w:r>
      <w:r w:rsidR="007A78A5">
        <w:rPr>
          <w:lang w:val="en-CA"/>
        </w:rPr>
        <w:t>for banding</w:t>
      </w:r>
      <w:r w:rsidR="00133B81">
        <w:rPr>
          <w:lang w:val="en-CA"/>
        </w:rPr>
        <w:t>,</w:t>
      </w:r>
      <w:r w:rsidR="00895FE3">
        <w:rPr>
          <w:lang w:val="en-CA"/>
        </w:rPr>
        <w:t xml:space="preserve"> </w:t>
      </w:r>
      <w:r w:rsidR="00505D1D" w:rsidRPr="001A1355">
        <w:rPr>
          <w:lang w:val="en-CA"/>
        </w:rPr>
        <w:t xml:space="preserve">resulting in a </w:t>
      </w:r>
      <w:r w:rsidR="0029640E">
        <w:rPr>
          <w:lang w:val="en-CA"/>
        </w:rPr>
        <w:t>good</w:t>
      </w:r>
      <w:r w:rsidR="00505D1D" w:rsidRPr="001A1355">
        <w:rPr>
          <w:lang w:val="en-CA"/>
        </w:rPr>
        <w:t xml:space="preserve"> percentage of realized mist-net hours (Fig</w:t>
      </w:r>
      <w:r w:rsidR="006D2B0D">
        <w:rPr>
          <w:lang w:val="en-CA"/>
        </w:rPr>
        <w:t>.9</w:t>
      </w:r>
      <w:r w:rsidR="00505D1D" w:rsidRPr="001A1355">
        <w:rPr>
          <w:lang w:val="en-CA"/>
        </w:rPr>
        <w:t>).</w:t>
      </w:r>
      <w:r w:rsidR="00A45E25" w:rsidRPr="001A1355">
        <w:rPr>
          <w:lang w:val="en-CA"/>
        </w:rPr>
        <w:t xml:space="preserve"> Rain</w:t>
      </w:r>
      <w:r w:rsidRPr="001A1355">
        <w:rPr>
          <w:lang w:val="en-CA"/>
        </w:rPr>
        <w:t xml:space="preserve">, snow, and/or wind </w:t>
      </w:r>
      <w:r w:rsidR="00505D1D" w:rsidRPr="001A1355">
        <w:rPr>
          <w:lang w:val="en-CA"/>
        </w:rPr>
        <w:t>precluded any</w:t>
      </w:r>
      <w:r w:rsidRPr="001A1355">
        <w:rPr>
          <w:lang w:val="en-CA"/>
        </w:rPr>
        <w:t xml:space="preserve"> banding on </w:t>
      </w:r>
      <w:r w:rsidR="007A78A5">
        <w:rPr>
          <w:lang w:val="en-CA"/>
        </w:rPr>
        <w:t>nine</w:t>
      </w:r>
      <w:r w:rsidR="00A45E25" w:rsidRPr="001A1355">
        <w:rPr>
          <w:lang w:val="en-CA"/>
        </w:rPr>
        <w:t xml:space="preserve"> days</w:t>
      </w:r>
      <w:r w:rsidRPr="001A1355">
        <w:rPr>
          <w:lang w:val="en-CA"/>
        </w:rPr>
        <w:t>, a</w:t>
      </w:r>
      <w:r w:rsidR="00505D1D" w:rsidRPr="001A1355">
        <w:rPr>
          <w:lang w:val="en-CA"/>
        </w:rPr>
        <w:t>bout</w:t>
      </w:r>
      <w:r w:rsidRPr="001A1355">
        <w:rPr>
          <w:lang w:val="en-CA"/>
        </w:rPr>
        <w:t xml:space="preserve"> </w:t>
      </w:r>
      <w:r w:rsidR="00505D1D" w:rsidRPr="001A1355">
        <w:rPr>
          <w:lang w:val="en-CA"/>
        </w:rPr>
        <w:t>1</w:t>
      </w:r>
      <w:r w:rsidR="0029640E">
        <w:rPr>
          <w:lang w:val="en-CA"/>
        </w:rPr>
        <w:t>6</w:t>
      </w:r>
      <w:r w:rsidRPr="001A1355">
        <w:rPr>
          <w:lang w:val="en-CA"/>
        </w:rPr>
        <w:t xml:space="preserve">% of the </w:t>
      </w:r>
      <w:r w:rsidR="00505D1D" w:rsidRPr="001A1355">
        <w:rPr>
          <w:lang w:val="en-CA"/>
        </w:rPr>
        <w:t>monitoring period,</w:t>
      </w:r>
      <w:r w:rsidR="0029640E">
        <w:rPr>
          <w:lang w:val="en-CA"/>
        </w:rPr>
        <w:t xml:space="preserve"> spread throughout the season.</w:t>
      </w:r>
      <w:r w:rsidR="00505D1D" w:rsidRPr="001A1355">
        <w:rPr>
          <w:lang w:val="en-CA"/>
        </w:rPr>
        <w:t xml:space="preserve"> For the rest of the season, conditions allowed for a complete banding operation (all 15 mist nets opened for </w:t>
      </w:r>
      <w:r w:rsidR="007A78A5">
        <w:rPr>
          <w:lang w:val="en-CA"/>
        </w:rPr>
        <w:t>six</w:t>
      </w:r>
      <w:r w:rsidR="00505D1D" w:rsidRPr="001A1355">
        <w:rPr>
          <w:lang w:val="en-CA"/>
        </w:rPr>
        <w:t xml:space="preserve"> hours</w:t>
      </w:r>
      <w:r w:rsidR="0029640E">
        <w:rPr>
          <w:lang w:val="en-CA"/>
        </w:rPr>
        <w:t>, i.e. 90 mist-net hours a day</w:t>
      </w:r>
      <w:r w:rsidR="00505D1D" w:rsidRPr="001A1355">
        <w:rPr>
          <w:lang w:val="en-CA"/>
        </w:rPr>
        <w:t xml:space="preserve">) during </w:t>
      </w:r>
      <w:r w:rsidR="0029640E">
        <w:rPr>
          <w:lang w:val="en-CA"/>
        </w:rPr>
        <w:t>58</w:t>
      </w:r>
      <w:r w:rsidR="00505D1D" w:rsidRPr="001A1355">
        <w:rPr>
          <w:lang w:val="en-CA"/>
        </w:rPr>
        <w:t>% of the monitoring period.</w:t>
      </w:r>
      <w:r w:rsidR="0029640E">
        <w:rPr>
          <w:lang w:val="en-CA"/>
        </w:rPr>
        <w:t xml:space="preserve"> Coverage of 80 mist-net hours or more was realized 70% of the monitoring period.</w:t>
      </w:r>
      <w:r w:rsidR="00505D1D" w:rsidRPr="001A1355">
        <w:rPr>
          <w:lang w:val="en-CA"/>
        </w:rPr>
        <w:t xml:space="preserve"> Coverage was thus </w:t>
      </w:r>
      <w:r w:rsidR="0029640E">
        <w:rPr>
          <w:lang w:val="en-CA"/>
        </w:rPr>
        <w:t>relatively good</w:t>
      </w:r>
      <w:r w:rsidR="00505D1D" w:rsidRPr="001A1355">
        <w:rPr>
          <w:lang w:val="en-CA"/>
        </w:rPr>
        <w:t xml:space="preserve"> this spring</w:t>
      </w:r>
      <w:r w:rsidR="0029640E">
        <w:rPr>
          <w:lang w:val="en-CA"/>
        </w:rPr>
        <w:t>.</w:t>
      </w:r>
      <w:r w:rsidR="00505D1D" w:rsidRPr="001A1355">
        <w:rPr>
          <w:lang w:val="en-CA"/>
        </w:rPr>
        <w:t xml:space="preserve"> </w:t>
      </w:r>
      <w:proofErr w:type="gramStart"/>
      <w:r w:rsidR="00A45E25" w:rsidRPr="001A1355">
        <w:rPr>
          <w:lang w:val="en-CA"/>
        </w:rPr>
        <w:t>Daily numbers of banded birds at Cabot Head show extreme fluctuations, reflecting weather conditions and, at least to some extent, the high variability in volume of migrants aloft (</w:t>
      </w:r>
      <w:r w:rsidR="00F42B83" w:rsidRPr="001A1355">
        <w:rPr>
          <w:lang w:val="en-CA"/>
        </w:rPr>
        <w:t>Fig</w:t>
      </w:r>
      <w:r w:rsidR="006D2B0D">
        <w:rPr>
          <w:lang w:val="en-CA"/>
        </w:rPr>
        <w:t>.9</w:t>
      </w:r>
      <w:r w:rsidR="00A45E25" w:rsidRPr="001A1355">
        <w:rPr>
          <w:lang w:val="en-CA"/>
        </w:rPr>
        <w:t>).</w:t>
      </w:r>
      <w:proofErr w:type="gramEnd"/>
    </w:p>
    <w:p w14:paraId="5F81A022" w14:textId="77777777" w:rsidR="002F43D6" w:rsidRDefault="002F43D6">
      <w:pPr>
        <w:jc w:val="left"/>
        <w:rPr>
          <w:rFonts w:ascii="Times New Roman" w:hAnsi="Times New Roman"/>
          <w:lang w:val="en-CA"/>
        </w:rPr>
      </w:pPr>
      <w:r>
        <w:rPr>
          <w:rFonts w:ascii="Times New Roman" w:hAnsi="Times New Roman"/>
          <w:lang w:val="en-CA"/>
        </w:rPr>
        <w:br w:type="page"/>
      </w:r>
    </w:p>
    <w:p w14:paraId="56FBD19B" w14:textId="5CE012B5" w:rsidR="00890D4C" w:rsidRPr="001A1355" w:rsidRDefault="00890D4C" w:rsidP="00890D4C">
      <w:pPr>
        <w:pStyle w:val="Lgende"/>
      </w:pPr>
      <w:bookmarkStart w:id="36" w:name="_Toc296073591"/>
      <w:bookmarkStart w:id="37" w:name="_Toc333853010"/>
      <w:r w:rsidRPr="001A1355">
        <w:lastRenderedPageBreak/>
        <w:t xml:space="preserve">Table </w:t>
      </w:r>
      <w:r w:rsidR="006D2B0D">
        <w:t>2</w:t>
      </w:r>
      <w:r w:rsidRPr="001A1355">
        <w:t xml:space="preserve">. </w:t>
      </w:r>
      <w:r>
        <w:t>Banding total</w:t>
      </w:r>
      <w:r w:rsidRPr="001A1355">
        <w:t xml:space="preserve"> of species in spring </w:t>
      </w:r>
      <w:r w:rsidR="00CD2C42">
        <w:t>2016</w:t>
      </w:r>
      <w:r w:rsidRPr="001A1355">
        <w:t xml:space="preserve"> at </w:t>
      </w:r>
      <w:r w:rsidR="007A78A5">
        <w:t>CHRS</w:t>
      </w:r>
      <w:r>
        <w:t>, average (and standard deviation) over 2002-2014, maximum and minimum totals and their respective year.</w:t>
      </w:r>
      <w:bookmarkEnd w:id="36"/>
      <w:bookmarkEnd w:id="37"/>
      <w:r w:rsidR="007A78A5">
        <w:t xml:space="preserve"> Record high captures noted in red. </w:t>
      </w:r>
      <w:proofErr w:type="spellStart"/>
      <w:proofErr w:type="gramStart"/>
      <w:r w:rsidR="007A78A5">
        <w:t>stdev</w:t>
      </w:r>
      <w:proofErr w:type="spellEnd"/>
      <w:proofErr w:type="gramEnd"/>
      <w:r w:rsidR="007A78A5">
        <w:t xml:space="preserve"> = standard deviation.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4"/>
        <w:gridCol w:w="629"/>
        <w:gridCol w:w="804"/>
        <w:gridCol w:w="701"/>
        <w:gridCol w:w="517"/>
        <w:gridCol w:w="1077"/>
        <w:gridCol w:w="517"/>
        <w:gridCol w:w="1151"/>
      </w:tblGrid>
      <w:tr w:rsidR="006B7207" w14:paraId="212C576C"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2C39923B" w14:textId="77777777" w:rsidR="006B7207" w:rsidRDefault="006B7207">
            <w:pPr>
              <w:rPr>
                <w:rFonts w:ascii="Calibri" w:hAnsi="Calibri"/>
                <w:color w:val="000000"/>
                <w:szCs w:val="24"/>
              </w:rPr>
            </w:pPr>
            <w:r>
              <w:rPr>
                <w:rFonts w:ascii="Calibri" w:hAnsi="Calibri"/>
                <w:color w:val="000000"/>
                <w:szCs w:val="24"/>
              </w:rPr>
              <w:t>Species</w:t>
            </w:r>
          </w:p>
        </w:tc>
        <w:tc>
          <w:tcPr>
            <w:tcW w:w="629" w:type="dxa"/>
            <w:shd w:val="clear" w:color="auto" w:fill="auto"/>
            <w:noWrap/>
            <w:tcMar>
              <w:top w:w="15" w:type="dxa"/>
              <w:left w:w="15" w:type="dxa"/>
              <w:bottom w:w="0" w:type="dxa"/>
              <w:right w:w="15" w:type="dxa"/>
            </w:tcMar>
            <w:vAlign w:val="center"/>
            <w:hideMark/>
          </w:tcPr>
          <w:p w14:paraId="37AB9DFA" w14:textId="77777777" w:rsidR="006B7207" w:rsidRDefault="006B7207" w:rsidP="006B7207">
            <w:pPr>
              <w:jc w:val="center"/>
              <w:rPr>
                <w:rFonts w:ascii="Calibri" w:hAnsi="Calibri"/>
                <w:color w:val="000000"/>
                <w:szCs w:val="24"/>
              </w:rPr>
            </w:pPr>
            <w:r>
              <w:rPr>
                <w:rFonts w:ascii="Calibri" w:hAnsi="Calibri"/>
                <w:color w:val="000000"/>
                <w:szCs w:val="24"/>
              </w:rPr>
              <w:t>2016</w:t>
            </w:r>
          </w:p>
        </w:tc>
        <w:tc>
          <w:tcPr>
            <w:tcW w:w="804" w:type="dxa"/>
            <w:shd w:val="clear" w:color="auto" w:fill="auto"/>
            <w:noWrap/>
            <w:tcMar>
              <w:top w:w="15" w:type="dxa"/>
              <w:left w:w="15" w:type="dxa"/>
              <w:bottom w:w="0" w:type="dxa"/>
              <w:right w:w="15" w:type="dxa"/>
            </w:tcMar>
            <w:vAlign w:val="center"/>
            <w:hideMark/>
          </w:tcPr>
          <w:p w14:paraId="4DD850AB" w14:textId="77777777" w:rsidR="006B7207" w:rsidRDefault="006B7207" w:rsidP="006B7207">
            <w:pPr>
              <w:jc w:val="center"/>
              <w:rPr>
                <w:rFonts w:ascii="Calibri" w:hAnsi="Calibri"/>
                <w:color w:val="000000"/>
                <w:szCs w:val="24"/>
              </w:rPr>
            </w:pPr>
            <w:proofErr w:type="gramStart"/>
            <w:r>
              <w:rPr>
                <w:rFonts w:ascii="Calibri" w:hAnsi="Calibri"/>
                <w:color w:val="000000"/>
                <w:szCs w:val="24"/>
              </w:rPr>
              <w:t>average</w:t>
            </w:r>
            <w:proofErr w:type="gramEnd"/>
          </w:p>
        </w:tc>
        <w:tc>
          <w:tcPr>
            <w:tcW w:w="701" w:type="dxa"/>
            <w:shd w:val="clear" w:color="auto" w:fill="auto"/>
            <w:noWrap/>
            <w:tcMar>
              <w:top w:w="15" w:type="dxa"/>
              <w:left w:w="15" w:type="dxa"/>
              <w:bottom w:w="0" w:type="dxa"/>
              <w:right w:w="15" w:type="dxa"/>
            </w:tcMar>
            <w:vAlign w:val="center"/>
            <w:hideMark/>
          </w:tcPr>
          <w:p w14:paraId="7E9B8995" w14:textId="4DC13890" w:rsidR="006B7207" w:rsidRDefault="006B7207" w:rsidP="006B7207">
            <w:pPr>
              <w:jc w:val="center"/>
              <w:rPr>
                <w:rFonts w:ascii="Calibri" w:hAnsi="Calibri"/>
                <w:color w:val="000000"/>
                <w:szCs w:val="24"/>
              </w:rPr>
            </w:pPr>
            <w:proofErr w:type="spellStart"/>
            <w:proofErr w:type="gramStart"/>
            <w:r>
              <w:rPr>
                <w:rFonts w:ascii="Calibri" w:hAnsi="Calibri"/>
                <w:color w:val="000000"/>
                <w:szCs w:val="24"/>
              </w:rPr>
              <w:t>stdev</w:t>
            </w:r>
            <w:proofErr w:type="spellEnd"/>
            <w:proofErr w:type="gramEnd"/>
          </w:p>
        </w:tc>
        <w:tc>
          <w:tcPr>
            <w:tcW w:w="0" w:type="auto"/>
            <w:shd w:val="clear" w:color="auto" w:fill="auto"/>
            <w:noWrap/>
            <w:tcMar>
              <w:top w:w="15" w:type="dxa"/>
              <w:left w:w="15" w:type="dxa"/>
              <w:bottom w:w="0" w:type="dxa"/>
              <w:right w:w="15" w:type="dxa"/>
            </w:tcMar>
            <w:vAlign w:val="center"/>
            <w:hideMark/>
          </w:tcPr>
          <w:p w14:paraId="2FFA14B0" w14:textId="77777777" w:rsidR="006B7207" w:rsidRDefault="006B7207" w:rsidP="006B7207">
            <w:pPr>
              <w:jc w:val="center"/>
              <w:rPr>
                <w:rFonts w:ascii="Calibri" w:hAnsi="Calibri"/>
                <w:color w:val="000000"/>
                <w:szCs w:val="24"/>
              </w:rPr>
            </w:pPr>
            <w:r>
              <w:rPr>
                <w:rFonts w:ascii="Calibri" w:hAnsi="Calibri"/>
                <w:color w:val="000000"/>
                <w:szCs w:val="24"/>
              </w:rPr>
              <w:t>Max</w:t>
            </w:r>
          </w:p>
        </w:tc>
        <w:tc>
          <w:tcPr>
            <w:tcW w:w="0" w:type="auto"/>
            <w:shd w:val="clear" w:color="auto" w:fill="auto"/>
            <w:noWrap/>
            <w:tcMar>
              <w:top w:w="15" w:type="dxa"/>
              <w:left w:w="15" w:type="dxa"/>
              <w:bottom w:w="0" w:type="dxa"/>
              <w:right w:w="15" w:type="dxa"/>
            </w:tcMar>
            <w:vAlign w:val="center"/>
            <w:hideMark/>
          </w:tcPr>
          <w:p w14:paraId="27F86BA5" w14:textId="77777777" w:rsidR="006B7207" w:rsidRDefault="006B7207" w:rsidP="006B7207">
            <w:pPr>
              <w:jc w:val="center"/>
              <w:rPr>
                <w:rFonts w:ascii="Calibri" w:hAnsi="Calibri"/>
                <w:color w:val="000000"/>
                <w:szCs w:val="24"/>
              </w:rPr>
            </w:pPr>
            <w:r>
              <w:rPr>
                <w:rFonts w:ascii="Calibri" w:hAnsi="Calibri"/>
                <w:color w:val="000000"/>
                <w:szCs w:val="24"/>
              </w:rPr>
              <w:t>Year</w:t>
            </w:r>
          </w:p>
        </w:tc>
        <w:tc>
          <w:tcPr>
            <w:tcW w:w="0" w:type="auto"/>
            <w:shd w:val="clear" w:color="auto" w:fill="auto"/>
            <w:noWrap/>
            <w:tcMar>
              <w:top w:w="15" w:type="dxa"/>
              <w:left w:w="15" w:type="dxa"/>
              <w:bottom w:w="0" w:type="dxa"/>
              <w:right w:w="15" w:type="dxa"/>
            </w:tcMar>
            <w:vAlign w:val="center"/>
            <w:hideMark/>
          </w:tcPr>
          <w:p w14:paraId="00466C44" w14:textId="77777777" w:rsidR="006B7207" w:rsidRDefault="006B7207" w:rsidP="006B7207">
            <w:pPr>
              <w:jc w:val="center"/>
              <w:rPr>
                <w:rFonts w:ascii="Calibri" w:hAnsi="Calibri"/>
                <w:color w:val="000000"/>
                <w:szCs w:val="24"/>
              </w:rPr>
            </w:pPr>
            <w:r>
              <w:rPr>
                <w:rFonts w:ascii="Calibri" w:hAnsi="Calibri"/>
                <w:color w:val="000000"/>
                <w:szCs w:val="24"/>
              </w:rPr>
              <w:t>Min</w:t>
            </w:r>
          </w:p>
        </w:tc>
        <w:tc>
          <w:tcPr>
            <w:tcW w:w="0" w:type="auto"/>
            <w:shd w:val="clear" w:color="auto" w:fill="auto"/>
            <w:noWrap/>
            <w:tcMar>
              <w:top w:w="15" w:type="dxa"/>
              <w:left w:w="15" w:type="dxa"/>
              <w:bottom w:w="0" w:type="dxa"/>
              <w:right w:w="15" w:type="dxa"/>
            </w:tcMar>
            <w:vAlign w:val="center"/>
            <w:hideMark/>
          </w:tcPr>
          <w:p w14:paraId="28B41F95" w14:textId="77777777" w:rsidR="006B7207" w:rsidRDefault="006B7207" w:rsidP="006B7207">
            <w:pPr>
              <w:jc w:val="center"/>
              <w:rPr>
                <w:rFonts w:ascii="Calibri" w:hAnsi="Calibri"/>
                <w:color w:val="000000"/>
                <w:szCs w:val="24"/>
              </w:rPr>
            </w:pPr>
            <w:r>
              <w:rPr>
                <w:rFonts w:ascii="Calibri" w:hAnsi="Calibri"/>
                <w:color w:val="000000"/>
                <w:szCs w:val="24"/>
              </w:rPr>
              <w:t>Year</w:t>
            </w:r>
          </w:p>
        </w:tc>
      </w:tr>
      <w:tr w:rsidR="006B7207" w14:paraId="491E65A2"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3D228641" w14:textId="77777777" w:rsidR="006B7207" w:rsidRDefault="006B7207">
            <w:pPr>
              <w:rPr>
                <w:rFonts w:ascii="Calibri" w:hAnsi="Calibri"/>
                <w:color w:val="000000"/>
                <w:szCs w:val="24"/>
              </w:rPr>
            </w:pPr>
            <w:r>
              <w:rPr>
                <w:rFonts w:ascii="Calibri" w:hAnsi="Calibri"/>
                <w:color w:val="000000"/>
                <w:szCs w:val="24"/>
              </w:rPr>
              <w:t>Sharp-shinned Hawk</w:t>
            </w:r>
          </w:p>
        </w:tc>
        <w:tc>
          <w:tcPr>
            <w:tcW w:w="629" w:type="dxa"/>
            <w:shd w:val="clear" w:color="auto" w:fill="auto"/>
            <w:noWrap/>
            <w:tcMar>
              <w:top w:w="15" w:type="dxa"/>
              <w:left w:w="15" w:type="dxa"/>
              <w:bottom w:w="0" w:type="dxa"/>
              <w:right w:w="15" w:type="dxa"/>
            </w:tcMar>
            <w:vAlign w:val="center"/>
            <w:hideMark/>
          </w:tcPr>
          <w:p w14:paraId="7085320B" w14:textId="77777777" w:rsidR="006B7207" w:rsidRDefault="006B7207" w:rsidP="006B7207">
            <w:pPr>
              <w:jc w:val="center"/>
              <w:rPr>
                <w:rFonts w:ascii="Calibri" w:hAnsi="Calibri"/>
                <w:color w:val="000000"/>
                <w:szCs w:val="24"/>
              </w:rPr>
            </w:pPr>
            <w:r>
              <w:rPr>
                <w:rFonts w:ascii="Calibri" w:hAnsi="Calibri"/>
                <w:color w:val="000000"/>
                <w:szCs w:val="24"/>
              </w:rPr>
              <w:t>21</w:t>
            </w:r>
          </w:p>
        </w:tc>
        <w:tc>
          <w:tcPr>
            <w:tcW w:w="804" w:type="dxa"/>
            <w:shd w:val="clear" w:color="auto" w:fill="auto"/>
            <w:noWrap/>
            <w:tcMar>
              <w:top w:w="15" w:type="dxa"/>
              <w:left w:w="15" w:type="dxa"/>
              <w:bottom w:w="0" w:type="dxa"/>
              <w:right w:w="15" w:type="dxa"/>
            </w:tcMar>
            <w:vAlign w:val="center"/>
            <w:hideMark/>
          </w:tcPr>
          <w:p w14:paraId="40DDC64F" w14:textId="77777777" w:rsidR="006B7207" w:rsidRDefault="006B7207" w:rsidP="006B7207">
            <w:pPr>
              <w:jc w:val="center"/>
              <w:rPr>
                <w:rFonts w:ascii="Calibri" w:hAnsi="Calibri"/>
                <w:color w:val="000000"/>
                <w:szCs w:val="24"/>
              </w:rPr>
            </w:pPr>
            <w:r>
              <w:rPr>
                <w:rFonts w:ascii="Calibri" w:hAnsi="Calibri"/>
                <w:color w:val="000000"/>
                <w:szCs w:val="24"/>
              </w:rPr>
              <w:t>20</w:t>
            </w:r>
          </w:p>
        </w:tc>
        <w:tc>
          <w:tcPr>
            <w:tcW w:w="701" w:type="dxa"/>
            <w:shd w:val="clear" w:color="auto" w:fill="auto"/>
            <w:noWrap/>
            <w:tcMar>
              <w:top w:w="15" w:type="dxa"/>
              <w:left w:w="15" w:type="dxa"/>
              <w:bottom w:w="0" w:type="dxa"/>
              <w:right w:w="15" w:type="dxa"/>
            </w:tcMar>
            <w:vAlign w:val="center"/>
            <w:hideMark/>
          </w:tcPr>
          <w:p w14:paraId="170D9759" w14:textId="77777777" w:rsidR="006B7207" w:rsidRDefault="006B7207" w:rsidP="006B7207">
            <w:pPr>
              <w:jc w:val="center"/>
              <w:rPr>
                <w:rFonts w:ascii="Calibri" w:hAnsi="Calibri"/>
                <w:color w:val="000000"/>
                <w:szCs w:val="24"/>
              </w:rPr>
            </w:pPr>
            <w:r>
              <w:rPr>
                <w:rFonts w:ascii="Calibri" w:hAnsi="Calibri"/>
                <w:color w:val="000000"/>
                <w:szCs w:val="24"/>
              </w:rPr>
              <w:t>7</w:t>
            </w:r>
          </w:p>
        </w:tc>
        <w:tc>
          <w:tcPr>
            <w:tcW w:w="0" w:type="auto"/>
            <w:shd w:val="clear" w:color="auto" w:fill="auto"/>
            <w:noWrap/>
            <w:tcMar>
              <w:top w:w="15" w:type="dxa"/>
              <w:left w:w="15" w:type="dxa"/>
              <w:bottom w:w="0" w:type="dxa"/>
              <w:right w:w="15" w:type="dxa"/>
            </w:tcMar>
            <w:vAlign w:val="center"/>
            <w:hideMark/>
          </w:tcPr>
          <w:p w14:paraId="7F73F237" w14:textId="77777777" w:rsidR="006B7207" w:rsidRDefault="006B7207" w:rsidP="006B7207">
            <w:pPr>
              <w:jc w:val="center"/>
              <w:rPr>
                <w:rFonts w:ascii="Calibri" w:hAnsi="Calibri"/>
                <w:color w:val="000000"/>
                <w:szCs w:val="24"/>
              </w:rPr>
            </w:pPr>
            <w:r>
              <w:rPr>
                <w:rFonts w:ascii="Calibri" w:hAnsi="Calibri"/>
                <w:color w:val="000000"/>
                <w:szCs w:val="24"/>
              </w:rPr>
              <w:t>34</w:t>
            </w:r>
          </w:p>
        </w:tc>
        <w:tc>
          <w:tcPr>
            <w:tcW w:w="0" w:type="auto"/>
            <w:shd w:val="clear" w:color="auto" w:fill="auto"/>
            <w:noWrap/>
            <w:tcMar>
              <w:top w:w="15" w:type="dxa"/>
              <w:left w:w="15" w:type="dxa"/>
              <w:bottom w:w="0" w:type="dxa"/>
              <w:right w:w="15" w:type="dxa"/>
            </w:tcMar>
            <w:vAlign w:val="center"/>
            <w:hideMark/>
          </w:tcPr>
          <w:p w14:paraId="1E2033B9" w14:textId="77777777" w:rsidR="006B7207" w:rsidRDefault="006B7207" w:rsidP="006B7207">
            <w:pPr>
              <w:jc w:val="center"/>
              <w:rPr>
                <w:rFonts w:ascii="Calibri" w:hAnsi="Calibri"/>
                <w:color w:val="000000"/>
                <w:szCs w:val="24"/>
              </w:rPr>
            </w:pPr>
            <w:r>
              <w:rPr>
                <w:rFonts w:ascii="Calibri" w:hAnsi="Calibri"/>
                <w:color w:val="000000"/>
                <w:szCs w:val="24"/>
              </w:rPr>
              <w:t>2011</w:t>
            </w:r>
          </w:p>
        </w:tc>
        <w:tc>
          <w:tcPr>
            <w:tcW w:w="0" w:type="auto"/>
            <w:shd w:val="clear" w:color="auto" w:fill="auto"/>
            <w:noWrap/>
            <w:tcMar>
              <w:top w:w="15" w:type="dxa"/>
              <w:left w:w="15" w:type="dxa"/>
              <w:bottom w:w="0" w:type="dxa"/>
              <w:right w:w="15" w:type="dxa"/>
            </w:tcMar>
            <w:vAlign w:val="center"/>
            <w:hideMark/>
          </w:tcPr>
          <w:p w14:paraId="546D10E7" w14:textId="77777777" w:rsidR="006B7207" w:rsidRDefault="006B7207" w:rsidP="006B7207">
            <w:pPr>
              <w:jc w:val="center"/>
              <w:rPr>
                <w:rFonts w:ascii="Calibri" w:hAnsi="Calibri"/>
                <w:color w:val="000000"/>
                <w:szCs w:val="24"/>
              </w:rPr>
            </w:pPr>
            <w:r>
              <w:rPr>
                <w:rFonts w:ascii="Calibri" w:hAnsi="Calibri"/>
                <w:color w:val="000000"/>
                <w:szCs w:val="24"/>
              </w:rPr>
              <w:t>10</w:t>
            </w:r>
          </w:p>
        </w:tc>
        <w:tc>
          <w:tcPr>
            <w:tcW w:w="0" w:type="auto"/>
            <w:shd w:val="clear" w:color="auto" w:fill="auto"/>
            <w:noWrap/>
            <w:tcMar>
              <w:top w:w="15" w:type="dxa"/>
              <w:left w:w="15" w:type="dxa"/>
              <w:bottom w:w="0" w:type="dxa"/>
              <w:right w:w="15" w:type="dxa"/>
            </w:tcMar>
            <w:vAlign w:val="center"/>
            <w:hideMark/>
          </w:tcPr>
          <w:p w14:paraId="772E5FCE" w14:textId="77777777" w:rsidR="006B7207" w:rsidRDefault="006B7207" w:rsidP="006B7207">
            <w:pPr>
              <w:jc w:val="center"/>
              <w:rPr>
                <w:rFonts w:ascii="Calibri" w:hAnsi="Calibri"/>
                <w:color w:val="000000"/>
                <w:szCs w:val="24"/>
              </w:rPr>
            </w:pPr>
            <w:r>
              <w:rPr>
                <w:rFonts w:ascii="Calibri" w:hAnsi="Calibri"/>
                <w:color w:val="000000"/>
                <w:szCs w:val="24"/>
              </w:rPr>
              <w:t>2004-2005</w:t>
            </w:r>
          </w:p>
        </w:tc>
      </w:tr>
      <w:tr w:rsidR="006B7207" w14:paraId="741C5C9B"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2E2DE52C" w14:textId="77777777" w:rsidR="006B7207" w:rsidRDefault="006B7207">
            <w:pPr>
              <w:rPr>
                <w:rFonts w:ascii="Calibri" w:hAnsi="Calibri"/>
                <w:color w:val="000000"/>
                <w:szCs w:val="24"/>
              </w:rPr>
            </w:pPr>
            <w:r>
              <w:rPr>
                <w:rFonts w:ascii="Calibri" w:hAnsi="Calibri"/>
                <w:color w:val="000000"/>
                <w:szCs w:val="24"/>
              </w:rPr>
              <w:t>Red-bellied Woodpecker</w:t>
            </w:r>
          </w:p>
        </w:tc>
        <w:tc>
          <w:tcPr>
            <w:tcW w:w="629" w:type="dxa"/>
            <w:shd w:val="clear" w:color="auto" w:fill="auto"/>
            <w:noWrap/>
            <w:tcMar>
              <w:top w:w="15" w:type="dxa"/>
              <w:left w:w="15" w:type="dxa"/>
              <w:bottom w:w="0" w:type="dxa"/>
              <w:right w:w="15" w:type="dxa"/>
            </w:tcMar>
            <w:vAlign w:val="center"/>
            <w:hideMark/>
          </w:tcPr>
          <w:p w14:paraId="31BDA359"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804" w:type="dxa"/>
            <w:shd w:val="clear" w:color="auto" w:fill="auto"/>
            <w:noWrap/>
            <w:tcMar>
              <w:top w:w="15" w:type="dxa"/>
              <w:left w:w="15" w:type="dxa"/>
              <w:bottom w:w="0" w:type="dxa"/>
              <w:right w:w="15" w:type="dxa"/>
            </w:tcMar>
            <w:vAlign w:val="center"/>
            <w:hideMark/>
          </w:tcPr>
          <w:p w14:paraId="5330696B" w14:textId="77777777" w:rsidR="006B7207" w:rsidRDefault="006B7207" w:rsidP="006B7207">
            <w:pPr>
              <w:jc w:val="center"/>
              <w:rPr>
                <w:rFonts w:ascii="Calibri" w:hAnsi="Calibri"/>
                <w:color w:val="000000"/>
                <w:szCs w:val="24"/>
              </w:rPr>
            </w:pPr>
          </w:p>
        </w:tc>
        <w:tc>
          <w:tcPr>
            <w:tcW w:w="701" w:type="dxa"/>
            <w:shd w:val="clear" w:color="auto" w:fill="auto"/>
            <w:noWrap/>
            <w:tcMar>
              <w:top w:w="15" w:type="dxa"/>
              <w:left w:w="15" w:type="dxa"/>
              <w:bottom w:w="0" w:type="dxa"/>
              <w:right w:w="15" w:type="dxa"/>
            </w:tcMar>
            <w:vAlign w:val="center"/>
            <w:hideMark/>
          </w:tcPr>
          <w:p w14:paraId="034910C8" w14:textId="77777777" w:rsidR="006B7207" w:rsidRDefault="006B7207" w:rsidP="006B7207">
            <w:pPr>
              <w:jc w:val="center"/>
              <w:rPr>
                <w:rFonts w:ascii="Calibri" w:hAnsi="Calibri"/>
                <w:color w:val="000000"/>
                <w:szCs w:val="24"/>
              </w:rPr>
            </w:pPr>
          </w:p>
        </w:tc>
        <w:tc>
          <w:tcPr>
            <w:tcW w:w="0" w:type="auto"/>
            <w:shd w:val="clear" w:color="auto" w:fill="auto"/>
            <w:noWrap/>
            <w:tcMar>
              <w:top w:w="15" w:type="dxa"/>
              <w:left w:w="15" w:type="dxa"/>
              <w:bottom w:w="0" w:type="dxa"/>
              <w:right w:w="15" w:type="dxa"/>
            </w:tcMar>
            <w:vAlign w:val="center"/>
            <w:hideMark/>
          </w:tcPr>
          <w:p w14:paraId="25157324" w14:textId="77777777" w:rsidR="006B7207" w:rsidRDefault="006B7207" w:rsidP="006B7207">
            <w:pPr>
              <w:jc w:val="center"/>
              <w:rPr>
                <w:rFonts w:ascii="Calibri" w:hAnsi="Calibri"/>
                <w:color w:val="000000"/>
                <w:szCs w:val="24"/>
              </w:rPr>
            </w:pPr>
          </w:p>
        </w:tc>
        <w:tc>
          <w:tcPr>
            <w:tcW w:w="0" w:type="auto"/>
            <w:shd w:val="clear" w:color="auto" w:fill="auto"/>
            <w:noWrap/>
            <w:tcMar>
              <w:top w:w="15" w:type="dxa"/>
              <w:left w:w="15" w:type="dxa"/>
              <w:bottom w:w="0" w:type="dxa"/>
              <w:right w:w="15" w:type="dxa"/>
            </w:tcMar>
            <w:vAlign w:val="center"/>
            <w:hideMark/>
          </w:tcPr>
          <w:p w14:paraId="42EF058C" w14:textId="77777777" w:rsidR="006B7207" w:rsidRDefault="006B7207" w:rsidP="006B7207">
            <w:pPr>
              <w:jc w:val="center"/>
              <w:rPr>
                <w:rFonts w:ascii="Calibri" w:hAnsi="Calibri"/>
                <w:color w:val="000000"/>
                <w:szCs w:val="24"/>
              </w:rPr>
            </w:pPr>
          </w:p>
        </w:tc>
        <w:tc>
          <w:tcPr>
            <w:tcW w:w="0" w:type="auto"/>
            <w:shd w:val="clear" w:color="auto" w:fill="auto"/>
            <w:noWrap/>
            <w:tcMar>
              <w:top w:w="15" w:type="dxa"/>
              <w:left w:w="15" w:type="dxa"/>
              <w:bottom w:w="0" w:type="dxa"/>
              <w:right w:w="15" w:type="dxa"/>
            </w:tcMar>
            <w:vAlign w:val="center"/>
            <w:hideMark/>
          </w:tcPr>
          <w:p w14:paraId="66B491B1" w14:textId="77777777" w:rsidR="006B7207" w:rsidRDefault="006B7207" w:rsidP="006B7207">
            <w:pPr>
              <w:jc w:val="center"/>
              <w:rPr>
                <w:rFonts w:ascii="Calibri" w:hAnsi="Calibri"/>
                <w:color w:val="000000"/>
                <w:szCs w:val="24"/>
              </w:rPr>
            </w:pPr>
          </w:p>
        </w:tc>
        <w:tc>
          <w:tcPr>
            <w:tcW w:w="0" w:type="auto"/>
            <w:shd w:val="clear" w:color="auto" w:fill="auto"/>
            <w:noWrap/>
            <w:tcMar>
              <w:top w:w="15" w:type="dxa"/>
              <w:left w:w="15" w:type="dxa"/>
              <w:bottom w:w="0" w:type="dxa"/>
              <w:right w:w="15" w:type="dxa"/>
            </w:tcMar>
            <w:vAlign w:val="center"/>
            <w:hideMark/>
          </w:tcPr>
          <w:p w14:paraId="3846183B" w14:textId="77777777" w:rsidR="006B7207" w:rsidRDefault="006B7207" w:rsidP="006B7207">
            <w:pPr>
              <w:jc w:val="center"/>
              <w:rPr>
                <w:rFonts w:ascii="Calibri" w:hAnsi="Calibri"/>
                <w:color w:val="000000"/>
                <w:szCs w:val="24"/>
              </w:rPr>
            </w:pPr>
          </w:p>
        </w:tc>
      </w:tr>
      <w:tr w:rsidR="006B7207" w14:paraId="690BBC96"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7F19A9F4" w14:textId="77777777" w:rsidR="006B7207" w:rsidRDefault="006B7207">
            <w:pPr>
              <w:rPr>
                <w:rFonts w:ascii="Calibri" w:hAnsi="Calibri"/>
                <w:color w:val="000000"/>
                <w:szCs w:val="24"/>
              </w:rPr>
            </w:pPr>
            <w:r>
              <w:rPr>
                <w:rFonts w:ascii="Calibri" w:hAnsi="Calibri"/>
                <w:color w:val="000000"/>
                <w:szCs w:val="24"/>
              </w:rPr>
              <w:t>Yellow-bellied Sapsucker</w:t>
            </w:r>
          </w:p>
        </w:tc>
        <w:tc>
          <w:tcPr>
            <w:tcW w:w="629" w:type="dxa"/>
            <w:shd w:val="clear" w:color="auto" w:fill="auto"/>
            <w:noWrap/>
            <w:tcMar>
              <w:top w:w="15" w:type="dxa"/>
              <w:left w:w="15" w:type="dxa"/>
              <w:bottom w:w="0" w:type="dxa"/>
              <w:right w:w="15" w:type="dxa"/>
            </w:tcMar>
            <w:vAlign w:val="center"/>
            <w:hideMark/>
          </w:tcPr>
          <w:p w14:paraId="1699FB64"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804" w:type="dxa"/>
            <w:shd w:val="clear" w:color="auto" w:fill="auto"/>
            <w:noWrap/>
            <w:tcMar>
              <w:top w:w="15" w:type="dxa"/>
              <w:left w:w="15" w:type="dxa"/>
              <w:bottom w:w="0" w:type="dxa"/>
              <w:right w:w="15" w:type="dxa"/>
            </w:tcMar>
            <w:vAlign w:val="center"/>
            <w:hideMark/>
          </w:tcPr>
          <w:p w14:paraId="2C4DE7A6"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701" w:type="dxa"/>
            <w:shd w:val="clear" w:color="auto" w:fill="auto"/>
            <w:noWrap/>
            <w:tcMar>
              <w:top w:w="15" w:type="dxa"/>
              <w:left w:w="15" w:type="dxa"/>
              <w:bottom w:w="0" w:type="dxa"/>
              <w:right w:w="15" w:type="dxa"/>
            </w:tcMar>
            <w:vAlign w:val="center"/>
            <w:hideMark/>
          </w:tcPr>
          <w:p w14:paraId="43BC873F"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329D61B7" w14:textId="77777777" w:rsidR="006B7207" w:rsidRDefault="006B7207" w:rsidP="006B7207">
            <w:pPr>
              <w:jc w:val="center"/>
              <w:rPr>
                <w:rFonts w:ascii="Calibri" w:hAnsi="Calibri"/>
                <w:color w:val="000000"/>
                <w:szCs w:val="24"/>
              </w:rPr>
            </w:pPr>
            <w:r>
              <w:rPr>
                <w:rFonts w:ascii="Calibri" w:hAnsi="Calibri"/>
                <w:color w:val="000000"/>
                <w:szCs w:val="24"/>
              </w:rPr>
              <w:t>5</w:t>
            </w:r>
          </w:p>
        </w:tc>
        <w:tc>
          <w:tcPr>
            <w:tcW w:w="0" w:type="auto"/>
            <w:shd w:val="clear" w:color="auto" w:fill="auto"/>
            <w:noWrap/>
            <w:tcMar>
              <w:top w:w="15" w:type="dxa"/>
              <w:left w:w="15" w:type="dxa"/>
              <w:bottom w:w="0" w:type="dxa"/>
              <w:right w:w="15" w:type="dxa"/>
            </w:tcMar>
            <w:vAlign w:val="center"/>
            <w:hideMark/>
          </w:tcPr>
          <w:p w14:paraId="5ABA7D8C" w14:textId="77777777" w:rsidR="006B7207" w:rsidRDefault="006B7207" w:rsidP="006B7207">
            <w:pPr>
              <w:jc w:val="center"/>
              <w:rPr>
                <w:rFonts w:ascii="Calibri" w:hAnsi="Calibri"/>
                <w:color w:val="000000"/>
                <w:szCs w:val="24"/>
              </w:rPr>
            </w:pPr>
            <w:r>
              <w:rPr>
                <w:rFonts w:ascii="Calibri" w:hAnsi="Calibri"/>
                <w:color w:val="000000"/>
                <w:szCs w:val="24"/>
              </w:rPr>
              <w:t>2009</w:t>
            </w:r>
          </w:p>
        </w:tc>
        <w:tc>
          <w:tcPr>
            <w:tcW w:w="0" w:type="auto"/>
            <w:shd w:val="clear" w:color="auto" w:fill="auto"/>
            <w:noWrap/>
            <w:tcMar>
              <w:top w:w="15" w:type="dxa"/>
              <w:left w:w="15" w:type="dxa"/>
              <w:bottom w:w="0" w:type="dxa"/>
              <w:right w:w="15" w:type="dxa"/>
            </w:tcMar>
            <w:vAlign w:val="center"/>
            <w:hideMark/>
          </w:tcPr>
          <w:p w14:paraId="3F6F5C6B"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2E3958AD" w14:textId="77777777" w:rsidR="006B7207" w:rsidRDefault="006B7207" w:rsidP="006B7207">
            <w:pPr>
              <w:jc w:val="center"/>
              <w:rPr>
                <w:rFonts w:ascii="Calibri" w:hAnsi="Calibri"/>
                <w:color w:val="000000"/>
                <w:szCs w:val="24"/>
              </w:rPr>
            </w:pPr>
            <w:proofErr w:type="gramStart"/>
            <w:r>
              <w:rPr>
                <w:rFonts w:ascii="Calibri" w:hAnsi="Calibri"/>
                <w:color w:val="000000"/>
                <w:szCs w:val="24"/>
              </w:rPr>
              <w:t>many</w:t>
            </w:r>
            <w:proofErr w:type="gramEnd"/>
            <w:r>
              <w:rPr>
                <w:rFonts w:ascii="Calibri" w:hAnsi="Calibri"/>
                <w:color w:val="000000"/>
                <w:szCs w:val="24"/>
              </w:rPr>
              <w:t xml:space="preserve"> years</w:t>
            </w:r>
          </w:p>
        </w:tc>
      </w:tr>
      <w:tr w:rsidR="006B7207" w14:paraId="3E3ACF94"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024EBB3C" w14:textId="77777777" w:rsidR="006B7207" w:rsidRDefault="006B7207">
            <w:pPr>
              <w:rPr>
                <w:rFonts w:ascii="Calibri" w:hAnsi="Calibri"/>
                <w:color w:val="000000"/>
                <w:szCs w:val="24"/>
              </w:rPr>
            </w:pPr>
            <w:r>
              <w:rPr>
                <w:rFonts w:ascii="Calibri" w:hAnsi="Calibri"/>
                <w:color w:val="000000"/>
                <w:szCs w:val="24"/>
              </w:rPr>
              <w:t>Downy Woodpecker</w:t>
            </w:r>
          </w:p>
        </w:tc>
        <w:tc>
          <w:tcPr>
            <w:tcW w:w="629" w:type="dxa"/>
            <w:shd w:val="clear" w:color="auto" w:fill="auto"/>
            <w:noWrap/>
            <w:tcMar>
              <w:top w:w="15" w:type="dxa"/>
              <w:left w:w="15" w:type="dxa"/>
              <w:bottom w:w="0" w:type="dxa"/>
              <w:right w:w="15" w:type="dxa"/>
            </w:tcMar>
            <w:vAlign w:val="center"/>
            <w:hideMark/>
          </w:tcPr>
          <w:p w14:paraId="2171A020"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804" w:type="dxa"/>
            <w:shd w:val="clear" w:color="auto" w:fill="auto"/>
            <w:noWrap/>
            <w:tcMar>
              <w:top w:w="15" w:type="dxa"/>
              <w:left w:w="15" w:type="dxa"/>
              <w:bottom w:w="0" w:type="dxa"/>
              <w:right w:w="15" w:type="dxa"/>
            </w:tcMar>
            <w:vAlign w:val="center"/>
            <w:hideMark/>
          </w:tcPr>
          <w:p w14:paraId="1F18AF5D"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701" w:type="dxa"/>
            <w:shd w:val="clear" w:color="auto" w:fill="auto"/>
            <w:noWrap/>
            <w:tcMar>
              <w:top w:w="15" w:type="dxa"/>
              <w:left w:w="15" w:type="dxa"/>
              <w:bottom w:w="0" w:type="dxa"/>
              <w:right w:w="15" w:type="dxa"/>
            </w:tcMar>
            <w:vAlign w:val="center"/>
            <w:hideMark/>
          </w:tcPr>
          <w:p w14:paraId="110C550F" w14:textId="77777777" w:rsidR="006B7207" w:rsidRDefault="006B7207" w:rsidP="006B7207">
            <w:pPr>
              <w:jc w:val="center"/>
              <w:rPr>
                <w:rFonts w:ascii="Calibri" w:hAnsi="Calibri"/>
                <w:color w:val="000000"/>
                <w:szCs w:val="24"/>
              </w:rPr>
            </w:pPr>
            <w:r>
              <w:rPr>
                <w:rFonts w:ascii="Calibri" w:hAnsi="Calibri"/>
                <w:color w:val="000000"/>
                <w:szCs w:val="24"/>
              </w:rPr>
              <w:t>0</w:t>
            </w:r>
          </w:p>
        </w:tc>
        <w:tc>
          <w:tcPr>
            <w:tcW w:w="0" w:type="auto"/>
            <w:shd w:val="clear" w:color="auto" w:fill="auto"/>
            <w:noWrap/>
            <w:tcMar>
              <w:top w:w="15" w:type="dxa"/>
              <w:left w:w="15" w:type="dxa"/>
              <w:bottom w:w="0" w:type="dxa"/>
              <w:right w:w="15" w:type="dxa"/>
            </w:tcMar>
            <w:vAlign w:val="center"/>
            <w:hideMark/>
          </w:tcPr>
          <w:p w14:paraId="2127E4DC"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12839F8C"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5E8C663F" w14:textId="77777777" w:rsidR="006B7207" w:rsidRDefault="006B7207" w:rsidP="006B7207">
            <w:pPr>
              <w:jc w:val="center"/>
              <w:rPr>
                <w:rFonts w:ascii="Calibri" w:hAnsi="Calibri"/>
                <w:color w:val="000000"/>
                <w:szCs w:val="24"/>
              </w:rPr>
            </w:pPr>
          </w:p>
        </w:tc>
        <w:tc>
          <w:tcPr>
            <w:tcW w:w="0" w:type="auto"/>
            <w:shd w:val="clear" w:color="auto" w:fill="auto"/>
            <w:noWrap/>
            <w:tcMar>
              <w:top w:w="15" w:type="dxa"/>
              <w:left w:w="15" w:type="dxa"/>
              <w:bottom w:w="0" w:type="dxa"/>
              <w:right w:w="15" w:type="dxa"/>
            </w:tcMar>
            <w:vAlign w:val="center"/>
            <w:hideMark/>
          </w:tcPr>
          <w:p w14:paraId="4B3B550E" w14:textId="77777777" w:rsidR="006B7207" w:rsidRDefault="006B7207" w:rsidP="006B7207">
            <w:pPr>
              <w:jc w:val="center"/>
              <w:rPr>
                <w:rFonts w:ascii="Calibri" w:hAnsi="Calibri"/>
                <w:color w:val="000000"/>
                <w:szCs w:val="24"/>
              </w:rPr>
            </w:pPr>
          </w:p>
        </w:tc>
      </w:tr>
      <w:tr w:rsidR="006B7207" w14:paraId="2BE3F3FB"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713A4445" w14:textId="77777777" w:rsidR="006B7207" w:rsidRDefault="006B7207">
            <w:pPr>
              <w:rPr>
                <w:rFonts w:ascii="Calibri" w:hAnsi="Calibri"/>
                <w:color w:val="000000"/>
                <w:szCs w:val="24"/>
              </w:rPr>
            </w:pPr>
            <w:r>
              <w:rPr>
                <w:rFonts w:ascii="Calibri" w:hAnsi="Calibri"/>
                <w:color w:val="000000"/>
                <w:szCs w:val="24"/>
              </w:rPr>
              <w:t>Yellow-Shafted Flicker</w:t>
            </w:r>
          </w:p>
        </w:tc>
        <w:tc>
          <w:tcPr>
            <w:tcW w:w="629" w:type="dxa"/>
            <w:shd w:val="clear" w:color="auto" w:fill="auto"/>
            <w:noWrap/>
            <w:tcMar>
              <w:top w:w="15" w:type="dxa"/>
              <w:left w:w="15" w:type="dxa"/>
              <w:bottom w:w="0" w:type="dxa"/>
              <w:right w:w="15" w:type="dxa"/>
            </w:tcMar>
            <w:vAlign w:val="center"/>
            <w:hideMark/>
          </w:tcPr>
          <w:p w14:paraId="6359ED4C" w14:textId="77777777" w:rsidR="006B7207" w:rsidRDefault="006B7207" w:rsidP="006B7207">
            <w:pPr>
              <w:jc w:val="center"/>
              <w:rPr>
                <w:rFonts w:ascii="Calibri" w:hAnsi="Calibri"/>
                <w:color w:val="000000"/>
                <w:szCs w:val="24"/>
              </w:rPr>
            </w:pPr>
            <w:r>
              <w:rPr>
                <w:rFonts w:ascii="Calibri" w:hAnsi="Calibri"/>
                <w:color w:val="000000"/>
                <w:szCs w:val="24"/>
              </w:rPr>
              <w:t>7</w:t>
            </w:r>
          </w:p>
        </w:tc>
        <w:tc>
          <w:tcPr>
            <w:tcW w:w="804" w:type="dxa"/>
            <w:shd w:val="clear" w:color="auto" w:fill="auto"/>
            <w:noWrap/>
            <w:tcMar>
              <w:top w:w="15" w:type="dxa"/>
              <w:left w:w="15" w:type="dxa"/>
              <w:bottom w:w="0" w:type="dxa"/>
              <w:right w:w="15" w:type="dxa"/>
            </w:tcMar>
            <w:vAlign w:val="center"/>
            <w:hideMark/>
          </w:tcPr>
          <w:p w14:paraId="0BF15B8C"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701" w:type="dxa"/>
            <w:shd w:val="clear" w:color="auto" w:fill="auto"/>
            <w:noWrap/>
            <w:tcMar>
              <w:top w:w="15" w:type="dxa"/>
              <w:left w:w="15" w:type="dxa"/>
              <w:bottom w:w="0" w:type="dxa"/>
              <w:right w:w="15" w:type="dxa"/>
            </w:tcMar>
            <w:vAlign w:val="center"/>
            <w:hideMark/>
          </w:tcPr>
          <w:p w14:paraId="4551C2A8"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0" w:type="auto"/>
            <w:shd w:val="clear" w:color="auto" w:fill="auto"/>
            <w:noWrap/>
            <w:tcMar>
              <w:top w:w="15" w:type="dxa"/>
              <w:left w:w="15" w:type="dxa"/>
              <w:bottom w:w="0" w:type="dxa"/>
              <w:right w:w="15" w:type="dxa"/>
            </w:tcMar>
            <w:vAlign w:val="center"/>
            <w:hideMark/>
          </w:tcPr>
          <w:p w14:paraId="6CA574BB" w14:textId="77777777" w:rsidR="006B7207" w:rsidRDefault="006B7207" w:rsidP="006B7207">
            <w:pPr>
              <w:jc w:val="center"/>
              <w:rPr>
                <w:rFonts w:ascii="Calibri" w:hAnsi="Calibri"/>
                <w:color w:val="000000"/>
                <w:szCs w:val="24"/>
              </w:rPr>
            </w:pPr>
            <w:r>
              <w:rPr>
                <w:rFonts w:ascii="Calibri" w:hAnsi="Calibri"/>
                <w:color w:val="000000"/>
                <w:szCs w:val="24"/>
              </w:rPr>
              <w:t>12</w:t>
            </w:r>
          </w:p>
        </w:tc>
        <w:tc>
          <w:tcPr>
            <w:tcW w:w="0" w:type="auto"/>
            <w:shd w:val="clear" w:color="auto" w:fill="auto"/>
            <w:noWrap/>
            <w:tcMar>
              <w:top w:w="15" w:type="dxa"/>
              <w:left w:w="15" w:type="dxa"/>
              <w:bottom w:w="0" w:type="dxa"/>
              <w:right w:w="15" w:type="dxa"/>
            </w:tcMar>
            <w:vAlign w:val="center"/>
            <w:hideMark/>
          </w:tcPr>
          <w:p w14:paraId="227C11A3" w14:textId="77777777" w:rsidR="006B7207" w:rsidRDefault="006B7207" w:rsidP="006B7207">
            <w:pPr>
              <w:jc w:val="center"/>
              <w:rPr>
                <w:rFonts w:ascii="Calibri" w:hAnsi="Calibri"/>
                <w:color w:val="000000"/>
                <w:szCs w:val="24"/>
              </w:rPr>
            </w:pPr>
            <w:r>
              <w:rPr>
                <w:rFonts w:ascii="Calibri" w:hAnsi="Calibri"/>
                <w:color w:val="000000"/>
                <w:szCs w:val="24"/>
              </w:rPr>
              <w:t>2007</w:t>
            </w:r>
          </w:p>
        </w:tc>
        <w:tc>
          <w:tcPr>
            <w:tcW w:w="0" w:type="auto"/>
            <w:shd w:val="clear" w:color="auto" w:fill="auto"/>
            <w:noWrap/>
            <w:tcMar>
              <w:top w:w="15" w:type="dxa"/>
              <w:left w:w="15" w:type="dxa"/>
              <w:bottom w:w="0" w:type="dxa"/>
              <w:right w:w="15" w:type="dxa"/>
            </w:tcMar>
            <w:vAlign w:val="center"/>
            <w:hideMark/>
          </w:tcPr>
          <w:p w14:paraId="0CBD5CAE"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5799371B" w14:textId="77777777" w:rsidR="006B7207" w:rsidRDefault="006B7207" w:rsidP="006B7207">
            <w:pPr>
              <w:jc w:val="center"/>
              <w:rPr>
                <w:rFonts w:ascii="Calibri" w:hAnsi="Calibri"/>
                <w:color w:val="000000"/>
                <w:szCs w:val="24"/>
              </w:rPr>
            </w:pPr>
          </w:p>
        </w:tc>
      </w:tr>
      <w:tr w:rsidR="006B7207" w14:paraId="2D8C7FC2"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6313B09C" w14:textId="77777777" w:rsidR="006B7207" w:rsidRDefault="006B7207">
            <w:pPr>
              <w:rPr>
                <w:rFonts w:ascii="Calibri" w:hAnsi="Calibri"/>
                <w:color w:val="000000"/>
                <w:szCs w:val="24"/>
              </w:rPr>
            </w:pPr>
            <w:r>
              <w:rPr>
                <w:rFonts w:ascii="Calibri" w:hAnsi="Calibri"/>
                <w:color w:val="000000"/>
                <w:szCs w:val="24"/>
              </w:rPr>
              <w:t>Yellow-bellied Flycatcher</w:t>
            </w:r>
          </w:p>
        </w:tc>
        <w:tc>
          <w:tcPr>
            <w:tcW w:w="629" w:type="dxa"/>
            <w:shd w:val="clear" w:color="auto" w:fill="auto"/>
            <w:noWrap/>
            <w:tcMar>
              <w:top w:w="15" w:type="dxa"/>
              <w:left w:w="15" w:type="dxa"/>
              <w:bottom w:w="0" w:type="dxa"/>
              <w:right w:w="15" w:type="dxa"/>
            </w:tcMar>
            <w:vAlign w:val="center"/>
            <w:hideMark/>
          </w:tcPr>
          <w:p w14:paraId="056B3501" w14:textId="77777777" w:rsidR="006B7207" w:rsidRDefault="006B7207" w:rsidP="006B7207">
            <w:pPr>
              <w:jc w:val="center"/>
              <w:rPr>
                <w:rFonts w:ascii="Calibri" w:hAnsi="Calibri"/>
                <w:color w:val="000000"/>
                <w:szCs w:val="24"/>
              </w:rPr>
            </w:pPr>
            <w:r>
              <w:rPr>
                <w:rFonts w:ascii="Calibri" w:hAnsi="Calibri"/>
                <w:color w:val="000000"/>
                <w:szCs w:val="24"/>
              </w:rPr>
              <w:t>8</w:t>
            </w:r>
          </w:p>
        </w:tc>
        <w:tc>
          <w:tcPr>
            <w:tcW w:w="804" w:type="dxa"/>
            <w:shd w:val="clear" w:color="auto" w:fill="auto"/>
            <w:noWrap/>
            <w:tcMar>
              <w:top w:w="15" w:type="dxa"/>
              <w:left w:w="15" w:type="dxa"/>
              <w:bottom w:w="0" w:type="dxa"/>
              <w:right w:w="15" w:type="dxa"/>
            </w:tcMar>
            <w:vAlign w:val="center"/>
            <w:hideMark/>
          </w:tcPr>
          <w:p w14:paraId="7CDD2327" w14:textId="77777777" w:rsidR="006B7207" w:rsidRDefault="006B7207" w:rsidP="006B7207">
            <w:pPr>
              <w:jc w:val="center"/>
              <w:rPr>
                <w:rFonts w:ascii="Calibri" w:hAnsi="Calibri"/>
                <w:color w:val="000000"/>
                <w:szCs w:val="24"/>
              </w:rPr>
            </w:pPr>
            <w:r>
              <w:rPr>
                <w:rFonts w:ascii="Calibri" w:hAnsi="Calibri"/>
                <w:color w:val="000000"/>
                <w:szCs w:val="24"/>
              </w:rPr>
              <w:t>13</w:t>
            </w:r>
          </w:p>
        </w:tc>
        <w:tc>
          <w:tcPr>
            <w:tcW w:w="701" w:type="dxa"/>
            <w:shd w:val="clear" w:color="auto" w:fill="auto"/>
            <w:noWrap/>
            <w:tcMar>
              <w:top w:w="15" w:type="dxa"/>
              <w:left w:w="15" w:type="dxa"/>
              <w:bottom w:w="0" w:type="dxa"/>
              <w:right w:w="15" w:type="dxa"/>
            </w:tcMar>
            <w:vAlign w:val="center"/>
            <w:hideMark/>
          </w:tcPr>
          <w:p w14:paraId="4A9A8D6C" w14:textId="77777777" w:rsidR="006B7207" w:rsidRDefault="006B7207" w:rsidP="006B7207">
            <w:pPr>
              <w:jc w:val="center"/>
              <w:rPr>
                <w:rFonts w:ascii="Calibri" w:hAnsi="Calibri"/>
                <w:color w:val="000000"/>
                <w:szCs w:val="24"/>
              </w:rPr>
            </w:pPr>
            <w:r>
              <w:rPr>
                <w:rFonts w:ascii="Calibri" w:hAnsi="Calibri"/>
                <w:color w:val="000000"/>
                <w:szCs w:val="24"/>
              </w:rPr>
              <w:t>7</w:t>
            </w:r>
          </w:p>
        </w:tc>
        <w:tc>
          <w:tcPr>
            <w:tcW w:w="0" w:type="auto"/>
            <w:shd w:val="clear" w:color="auto" w:fill="auto"/>
            <w:noWrap/>
            <w:tcMar>
              <w:top w:w="15" w:type="dxa"/>
              <w:left w:w="15" w:type="dxa"/>
              <w:bottom w:w="0" w:type="dxa"/>
              <w:right w:w="15" w:type="dxa"/>
            </w:tcMar>
            <w:vAlign w:val="center"/>
            <w:hideMark/>
          </w:tcPr>
          <w:p w14:paraId="2630449F" w14:textId="77777777" w:rsidR="006B7207" w:rsidRDefault="006B7207" w:rsidP="006B7207">
            <w:pPr>
              <w:jc w:val="center"/>
              <w:rPr>
                <w:rFonts w:ascii="Calibri" w:hAnsi="Calibri"/>
                <w:color w:val="000000"/>
                <w:szCs w:val="24"/>
              </w:rPr>
            </w:pPr>
            <w:r>
              <w:rPr>
                <w:rFonts w:ascii="Calibri" w:hAnsi="Calibri"/>
                <w:color w:val="000000"/>
                <w:szCs w:val="24"/>
              </w:rPr>
              <w:t>22</w:t>
            </w:r>
          </w:p>
        </w:tc>
        <w:tc>
          <w:tcPr>
            <w:tcW w:w="0" w:type="auto"/>
            <w:shd w:val="clear" w:color="auto" w:fill="auto"/>
            <w:noWrap/>
            <w:tcMar>
              <w:top w:w="15" w:type="dxa"/>
              <w:left w:w="15" w:type="dxa"/>
              <w:bottom w:w="0" w:type="dxa"/>
              <w:right w:w="15" w:type="dxa"/>
            </w:tcMar>
            <w:vAlign w:val="center"/>
            <w:hideMark/>
          </w:tcPr>
          <w:p w14:paraId="24C5602E" w14:textId="77777777" w:rsidR="006B7207" w:rsidRDefault="006B7207" w:rsidP="006B7207">
            <w:pPr>
              <w:jc w:val="center"/>
              <w:rPr>
                <w:rFonts w:ascii="Calibri" w:hAnsi="Calibri"/>
                <w:color w:val="000000"/>
                <w:szCs w:val="24"/>
              </w:rPr>
            </w:pPr>
            <w:r>
              <w:rPr>
                <w:rFonts w:ascii="Calibri" w:hAnsi="Calibri"/>
                <w:color w:val="000000"/>
                <w:szCs w:val="24"/>
              </w:rPr>
              <w:t>2005</w:t>
            </w:r>
          </w:p>
        </w:tc>
        <w:tc>
          <w:tcPr>
            <w:tcW w:w="0" w:type="auto"/>
            <w:shd w:val="clear" w:color="auto" w:fill="auto"/>
            <w:noWrap/>
            <w:tcMar>
              <w:top w:w="15" w:type="dxa"/>
              <w:left w:w="15" w:type="dxa"/>
              <w:bottom w:w="0" w:type="dxa"/>
              <w:right w:w="15" w:type="dxa"/>
            </w:tcMar>
            <w:vAlign w:val="center"/>
            <w:hideMark/>
          </w:tcPr>
          <w:p w14:paraId="43078513"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0" w:type="auto"/>
            <w:shd w:val="clear" w:color="auto" w:fill="auto"/>
            <w:noWrap/>
            <w:tcMar>
              <w:top w:w="15" w:type="dxa"/>
              <w:left w:w="15" w:type="dxa"/>
              <w:bottom w:w="0" w:type="dxa"/>
              <w:right w:w="15" w:type="dxa"/>
            </w:tcMar>
            <w:vAlign w:val="center"/>
            <w:hideMark/>
          </w:tcPr>
          <w:p w14:paraId="128904DE" w14:textId="77777777" w:rsidR="006B7207" w:rsidRDefault="006B7207" w:rsidP="006B7207">
            <w:pPr>
              <w:jc w:val="center"/>
              <w:rPr>
                <w:rFonts w:ascii="Calibri" w:hAnsi="Calibri"/>
                <w:color w:val="000000"/>
                <w:szCs w:val="24"/>
              </w:rPr>
            </w:pPr>
            <w:r>
              <w:rPr>
                <w:rFonts w:ascii="Calibri" w:hAnsi="Calibri"/>
                <w:color w:val="000000"/>
                <w:szCs w:val="24"/>
              </w:rPr>
              <w:t>2014</w:t>
            </w:r>
          </w:p>
        </w:tc>
      </w:tr>
      <w:tr w:rsidR="006B7207" w14:paraId="7DDEBB68"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020DF76B" w14:textId="77777777" w:rsidR="006B7207" w:rsidRDefault="006B7207">
            <w:pPr>
              <w:rPr>
                <w:rFonts w:ascii="Calibri" w:hAnsi="Calibri"/>
                <w:color w:val="000000"/>
                <w:szCs w:val="24"/>
              </w:rPr>
            </w:pPr>
            <w:r>
              <w:rPr>
                <w:rFonts w:ascii="Calibri" w:hAnsi="Calibri"/>
                <w:color w:val="000000"/>
                <w:szCs w:val="24"/>
              </w:rPr>
              <w:t>Traill’s Flycatcher</w:t>
            </w:r>
          </w:p>
        </w:tc>
        <w:tc>
          <w:tcPr>
            <w:tcW w:w="629" w:type="dxa"/>
            <w:shd w:val="clear" w:color="auto" w:fill="auto"/>
            <w:noWrap/>
            <w:tcMar>
              <w:top w:w="15" w:type="dxa"/>
              <w:left w:w="15" w:type="dxa"/>
              <w:bottom w:w="0" w:type="dxa"/>
              <w:right w:w="15" w:type="dxa"/>
            </w:tcMar>
            <w:vAlign w:val="center"/>
            <w:hideMark/>
          </w:tcPr>
          <w:p w14:paraId="6CD9715A" w14:textId="77777777" w:rsidR="006B7207" w:rsidRDefault="006B7207" w:rsidP="006B7207">
            <w:pPr>
              <w:jc w:val="center"/>
              <w:rPr>
                <w:rFonts w:ascii="Calibri" w:hAnsi="Calibri"/>
                <w:color w:val="000000"/>
                <w:szCs w:val="24"/>
              </w:rPr>
            </w:pPr>
            <w:r>
              <w:rPr>
                <w:rFonts w:ascii="Calibri" w:hAnsi="Calibri"/>
                <w:color w:val="000000"/>
                <w:szCs w:val="24"/>
              </w:rPr>
              <w:t>7</w:t>
            </w:r>
          </w:p>
        </w:tc>
        <w:tc>
          <w:tcPr>
            <w:tcW w:w="804" w:type="dxa"/>
            <w:shd w:val="clear" w:color="auto" w:fill="auto"/>
            <w:noWrap/>
            <w:tcMar>
              <w:top w:w="15" w:type="dxa"/>
              <w:left w:w="15" w:type="dxa"/>
              <w:bottom w:w="0" w:type="dxa"/>
              <w:right w:w="15" w:type="dxa"/>
            </w:tcMar>
            <w:vAlign w:val="center"/>
            <w:hideMark/>
          </w:tcPr>
          <w:p w14:paraId="6CDE6D5A" w14:textId="77777777" w:rsidR="006B7207" w:rsidRDefault="006B7207" w:rsidP="006B7207">
            <w:pPr>
              <w:jc w:val="center"/>
              <w:rPr>
                <w:rFonts w:ascii="Calibri" w:hAnsi="Calibri"/>
                <w:color w:val="000000"/>
                <w:szCs w:val="24"/>
              </w:rPr>
            </w:pPr>
            <w:r>
              <w:rPr>
                <w:rFonts w:ascii="Calibri" w:hAnsi="Calibri"/>
                <w:color w:val="000000"/>
                <w:szCs w:val="24"/>
              </w:rPr>
              <w:t>16</w:t>
            </w:r>
          </w:p>
        </w:tc>
        <w:tc>
          <w:tcPr>
            <w:tcW w:w="701" w:type="dxa"/>
            <w:shd w:val="clear" w:color="auto" w:fill="auto"/>
            <w:noWrap/>
            <w:tcMar>
              <w:top w:w="15" w:type="dxa"/>
              <w:left w:w="15" w:type="dxa"/>
              <w:bottom w:w="0" w:type="dxa"/>
              <w:right w:w="15" w:type="dxa"/>
            </w:tcMar>
            <w:vAlign w:val="center"/>
            <w:hideMark/>
          </w:tcPr>
          <w:p w14:paraId="2C15F694" w14:textId="77777777" w:rsidR="006B7207" w:rsidRDefault="006B7207" w:rsidP="006B7207">
            <w:pPr>
              <w:jc w:val="center"/>
              <w:rPr>
                <w:rFonts w:ascii="Calibri" w:hAnsi="Calibri"/>
                <w:color w:val="000000"/>
                <w:szCs w:val="24"/>
              </w:rPr>
            </w:pPr>
            <w:r>
              <w:rPr>
                <w:rFonts w:ascii="Calibri" w:hAnsi="Calibri"/>
                <w:color w:val="000000"/>
                <w:szCs w:val="24"/>
              </w:rPr>
              <w:t>9</w:t>
            </w:r>
          </w:p>
        </w:tc>
        <w:tc>
          <w:tcPr>
            <w:tcW w:w="0" w:type="auto"/>
            <w:shd w:val="clear" w:color="auto" w:fill="auto"/>
            <w:noWrap/>
            <w:tcMar>
              <w:top w:w="15" w:type="dxa"/>
              <w:left w:w="15" w:type="dxa"/>
              <w:bottom w:w="0" w:type="dxa"/>
              <w:right w:w="15" w:type="dxa"/>
            </w:tcMar>
            <w:vAlign w:val="center"/>
            <w:hideMark/>
          </w:tcPr>
          <w:p w14:paraId="61A1605C" w14:textId="77777777" w:rsidR="006B7207" w:rsidRDefault="006B7207" w:rsidP="006B7207">
            <w:pPr>
              <w:jc w:val="center"/>
              <w:rPr>
                <w:rFonts w:ascii="Calibri" w:hAnsi="Calibri"/>
                <w:color w:val="000000"/>
                <w:szCs w:val="24"/>
              </w:rPr>
            </w:pPr>
            <w:r>
              <w:rPr>
                <w:rFonts w:ascii="Calibri" w:hAnsi="Calibri"/>
                <w:color w:val="000000"/>
                <w:szCs w:val="24"/>
              </w:rPr>
              <w:t>32</w:t>
            </w:r>
          </w:p>
        </w:tc>
        <w:tc>
          <w:tcPr>
            <w:tcW w:w="0" w:type="auto"/>
            <w:shd w:val="clear" w:color="auto" w:fill="auto"/>
            <w:noWrap/>
            <w:tcMar>
              <w:top w:w="15" w:type="dxa"/>
              <w:left w:w="15" w:type="dxa"/>
              <w:bottom w:w="0" w:type="dxa"/>
              <w:right w:w="15" w:type="dxa"/>
            </w:tcMar>
            <w:vAlign w:val="center"/>
            <w:hideMark/>
          </w:tcPr>
          <w:p w14:paraId="06FA8609" w14:textId="77777777" w:rsidR="006B7207" w:rsidRDefault="006B7207" w:rsidP="006B7207">
            <w:pPr>
              <w:jc w:val="center"/>
              <w:rPr>
                <w:rFonts w:ascii="Calibri" w:hAnsi="Calibri"/>
                <w:color w:val="000000"/>
                <w:szCs w:val="24"/>
              </w:rPr>
            </w:pPr>
            <w:r>
              <w:rPr>
                <w:rFonts w:ascii="Calibri" w:hAnsi="Calibri"/>
                <w:color w:val="000000"/>
                <w:szCs w:val="24"/>
              </w:rPr>
              <w:t>2009</w:t>
            </w:r>
          </w:p>
        </w:tc>
        <w:tc>
          <w:tcPr>
            <w:tcW w:w="0" w:type="auto"/>
            <w:shd w:val="clear" w:color="auto" w:fill="auto"/>
            <w:noWrap/>
            <w:tcMar>
              <w:top w:w="15" w:type="dxa"/>
              <w:left w:w="15" w:type="dxa"/>
              <w:bottom w:w="0" w:type="dxa"/>
              <w:right w:w="15" w:type="dxa"/>
            </w:tcMar>
            <w:vAlign w:val="center"/>
            <w:hideMark/>
          </w:tcPr>
          <w:p w14:paraId="53F4CE3A"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0" w:type="auto"/>
            <w:shd w:val="clear" w:color="auto" w:fill="auto"/>
            <w:noWrap/>
            <w:tcMar>
              <w:top w:w="15" w:type="dxa"/>
              <w:left w:w="15" w:type="dxa"/>
              <w:bottom w:w="0" w:type="dxa"/>
              <w:right w:w="15" w:type="dxa"/>
            </w:tcMar>
            <w:vAlign w:val="center"/>
            <w:hideMark/>
          </w:tcPr>
          <w:p w14:paraId="7198616E" w14:textId="77777777" w:rsidR="006B7207" w:rsidRDefault="006B7207" w:rsidP="006B7207">
            <w:pPr>
              <w:jc w:val="center"/>
              <w:rPr>
                <w:rFonts w:ascii="Calibri" w:hAnsi="Calibri"/>
                <w:color w:val="000000"/>
                <w:szCs w:val="24"/>
              </w:rPr>
            </w:pPr>
            <w:r>
              <w:rPr>
                <w:rFonts w:ascii="Calibri" w:hAnsi="Calibri"/>
                <w:color w:val="000000"/>
                <w:szCs w:val="24"/>
              </w:rPr>
              <w:t>2014</w:t>
            </w:r>
          </w:p>
        </w:tc>
      </w:tr>
      <w:tr w:rsidR="006B7207" w14:paraId="1592A10F"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64C88E1F" w14:textId="77777777" w:rsidR="006B7207" w:rsidRDefault="006B7207">
            <w:pPr>
              <w:rPr>
                <w:rFonts w:ascii="Calibri" w:hAnsi="Calibri"/>
                <w:color w:val="000000"/>
                <w:szCs w:val="24"/>
              </w:rPr>
            </w:pPr>
            <w:r>
              <w:rPr>
                <w:rFonts w:ascii="Calibri" w:hAnsi="Calibri"/>
                <w:color w:val="000000"/>
                <w:szCs w:val="24"/>
              </w:rPr>
              <w:t>Least Flycatcher</w:t>
            </w:r>
          </w:p>
        </w:tc>
        <w:tc>
          <w:tcPr>
            <w:tcW w:w="629" w:type="dxa"/>
            <w:shd w:val="clear" w:color="auto" w:fill="auto"/>
            <w:noWrap/>
            <w:tcMar>
              <w:top w:w="15" w:type="dxa"/>
              <w:left w:w="15" w:type="dxa"/>
              <w:bottom w:w="0" w:type="dxa"/>
              <w:right w:w="15" w:type="dxa"/>
            </w:tcMar>
            <w:vAlign w:val="center"/>
            <w:hideMark/>
          </w:tcPr>
          <w:p w14:paraId="7D013983" w14:textId="77777777" w:rsidR="006B7207" w:rsidRDefault="006B7207" w:rsidP="006B7207">
            <w:pPr>
              <w:jc w:val="center"/>
              <w:rPr>
                <w:rFonts w:ascii="Calibri" w:hAnsi="Calibri"/>
                <w:color w:val="000000"/>
                <w:szCs w:val="24"/>
              </w:rPr>
            </w:pPr>
            <w:r>
              <w:rPr>
                <w:rFonts w:ascii="Calibri" w:hAnsi="Calibri"/>
                <w:color w:val="000000"/>
                <w:szCs w:val="24"/>
              </w:rPr>
              <w:t>8</w:t>
            </w:r>
          </w:p>
        </w:tc>
        <w:tc>
          <w:tcPr>
            <w:tcW w:w="804" w:type="dxa"/>
            <w:shd w:val="clear" w:color="auto" w:fill="auto"/>
            <w:noWrap/>
            <w:tcMar>
              <w:top w:w="15" w:type="dxa"/>
              <w:left w:w="15" w:type="dxa"/>
              <w:bottom w:w="0" w:type="dxa"/>
              <w:right w:w="15" w:type="dxa"/>
            </w:tcMar>
            <w:vAlign w:val="center"/>
            <w:hideMark/>
          </w:tcPr>
          <w:p w14:paraId="33085944" w14:textId="77777777" w:rsidR="006B7207" w:rsidRDefault="006B7207" w:rsidP="006B7207">
            <w:pPr>
              <w:jc w:val="center"/>
              <w:rPr>
                <w:rFonts w:ascii="Calibri" w:hAnsi="Calibri"/>
                <w:color w:val="000000"/>
                <w:szCs w:val="24"/>
              </w:rPr>
            </w:pPr>
            <w:r>
              <w:rPr>
                <w:rFonts w:ascii="Calibri" w:hAnsi="Calibri"/>
                <w:color w:val="000000"/>
                <w:szCs w:val="24"/>
              </w:rPr>
              <w:t>15</w:t>
            </w:r>
          </w:p>
        </w:tc>
        <w:tc>
          <w:tcPr>
            <w:tcW w:w="701" w:type="dxa"/>
            <w:shd w:val="clear" w:color="auto" w:fill="auto"/>
            <w:noWrap/>
            <w:tcMar>
              <w:top w:w="15" w:type="dxa"/>
              <w:left w:w="15" w:type="dxa"/>
              <w:bottom w:w="0" w:type="dxa"/>
              <w:right w:w="15" w:type="dxa"/>
            </w:tcMar>
            <w:vAlign w:val="center"/>
            <w:hideMark/>
          </w:tcPr>
          <w:p w14:paraId="62555726" w14:textId="77777777" w:rsidR="006B7207" w:rsidRDefault="006B7207" w:rsidP="006B7207">
            <w:pPr>
              <w:jc w:val="center"/>
              <w:rPr>
                <w:rFonts w:ascii="Calibri" w:hAnsi="Calibri"/>
                <w:color w:val="000000"/>
                <w:szCs w:val="24"/>
              </w:rPr>
            </w:pPr>
            <w:r>
              <w:rPr>
                <w:rFonts w:ascii="Calibri" w:hAnsi="Calibri"/>
                <w:color w:val="000000"/>
                <w:szCs w:val="24"/>
              </w:rPr>
              <w:t>5</w:t>
            </w:r>
          </w:p>
        </w:tc>
        <w:tc>
          <w:tcPr>
            <w:tcW w:w="0" w:type="auto"/>
            <w:shd w:val="clear" w:color="auto" w:fill="auto"/>
            <w:noWrap/>
            <w:tcMar>
              <w:top w:w="15" w:type="dxa"/>
              <w:left w:w="15" w:type="dxa"/>
              <w:bottom w:w="0" w:type="dxa"/>
              <w:right w:w="15" w:type="dxa"/>
            </w:tcMar>
            <w:vAlign w:val="center"/>
            <w:hideMark/>
          </w:tcPr>
          <w:p w14:paraId="7EFD37A6" w14:textId="77777777" w:rsidR="006B7207" w:rsidRDefault="006B7207" w:rsidP="006B7207">
            <w:pPr>
              <w:jc w:val="center"/>
              <w:rPr>
                <w:rFonts w:ascii="Calibri" w:hAnsi="Calibri"/>
                <w:color w:val="000000"/>
                <w:szCs w:val="24"/>
              </w:rPr>
            </w:pPr>
            <w:r>
              <w:rPr>
                <w:rFonts w:ascii="Calibri" w:hAnsi="Calibri"/>
                <w:color w:val="000000"/>
                <w:szCs w:val="24"/>
              </w:rPr>
              <w:t>22</w:t>
            </w:r>
          </w:p>
        </w:tc>
        <w:tc>
          <w:tcPr>
            <w:tcW w:w="0" w:type="auto"/>
            <w:shd w:val="clear" w:color="auto" w:fill="auto"/>
            <w:noWrap/>
            <w:tcMar>
              <w:top w:w="15" w:type="dxa"/>
              <w:left w:w="15" w:type="dxa"/>
              <w:bottom w:w="0" w:type="dxa"/>
              <w:right w:w="15" w:type="dxa"/>
            </w:tcMar>
            <w:vAlign w:val="center"/>
            <w:hideMark/>
          </w:tcPr>
          <w:p w14:paraId="534CDC41" w14:textId="77777777" w:rsidR="006B7207" w:rsidRDefault="006B7207" w:rsidP="006B7207">
            <w:pPr>
              <w:jc w:val="center"/>
              <w:rPr>
                <w:rFonts w:ascii="Calibri" w:hAnsi="Calibri"/>
                <w:color w:val="000000"/>
                <w:szCs w:val="24"/>
              </w:rPr>
            </w:pPr>
            <w:r>
              <w:rPr>
                <w:rFonts w:ascii="Calibri" w:hAnsi="Calibri"/>
                <w:color w:val="000000"/>
                <w:szCs w:val="24"/>
              </w:rPr>
              <w:t>2004</w:t>
            </w:r>
          </w:p>
        </w:tc>
        <w:tc>
          <w:tcPr>
            <w:tcW w:w="0" w:type="auto"/>
            <w:shd w:val="clear" w:color="auto" w:fill="auto"/>
            <w:noWrap/>
            <w:tcMar>
              <w:top w:w="15" w:type="dxa"/>
              <w:left w:w="15" w:type="dxa"/>
              <w:bottom w:w="0" w:type="dxa"/>
              <w:right w:w="15" w:type="dxa"/>
            </w:tcMar>
            <w:vAlign w:val="center"/>
            <w:hideMark/>
          </w:tcPr>
          <w:p w14:paraId="46AA9AAE" w14:textId="77777777" w:rsidR="006B7207" w:rsidRDefault="006B7207" w:rsidP="006B7207">
            <w:pPr>
              <w:jc w:val="center"/>
              <w:rPr>
                <w:rFonts w:ascii="Calibri" w:hAnsi="Calibri"/>
                <w:color w:val="000000"/>
                <w:szCs w:val="24"/>
              </w:rPr>
            </w:pPr>
            <w:r>
              <w:rPr>
                <w:rFonts w:ascii="Calibri" w:hAnsi="Calibri"/>
                <w:color w:val="000000"/>
                <w:szCs w:val="24"/>
              </w:rPr>
              <w:t>8</w:t>
            </w:r>
          </w:p>
        </w:tc>
        <w:tc>
          <w:tcPr>
            <w:tcW w:w="0" w:type="auto"/>
            <w:shd w:val="clear" w:color="auto" w:fill="auto"/>
            <w:noWrap/>
            <w:tcMar>
              <w:top w:w="15" w:type="dxa"/>
              <w:left w:w="15" w:type="dxa"/>
              <w:bottom w:w="0" w:type="dxa"/>
              <w:right w:w="15" w:type="dxa"/>
            </w:tcMar>
            <w:vAlign w:val="center"/>
            <w:hideMark/>
          </w:tcPr>
          <w:p w14:paraId="19FCE2B9" w14:textId="77777777" w:rsidR="006B7207" w:rsidRDefault="006B7207" w:rsidP="006B7207">
            <w:pPr>
              <w:jc w:val="center"/>
              <w:rPr>
                <w:rFonts w:ascii="Calibri" w:hAnsi="Calibri"/>
                <w:color w:val="000000"/>
                <w:szCs w:val="24"/>
              </w:rPr>
            </w:pPr>
            <w:r>
              <w:rPr>
                <w:rFonts w:ascii="Calibri" w:hAnsi="Calibri"/>
                <w:color w:val="000000"/>
                <w:szCs w:val="24"/>
              </w:rPr>
              <w:t>2006</w:t>
            </w:r>
          </w:p>
        </w:tc>
      </w:tr>
      <w:tr w:rsidR="006B7207" w14:paraId="2BD0B27E"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35398BB9" w14:textId="77777777" w:rsidR="006B7207" w:rsidRDefault="006B7207">
            <w:pPr>
              <w:rPr>
                <w:rFonts w:ascii="Calibri" w:hAnsi="Calibri"/>
                <w:color w:val="000000"/>
                <w:szCs w:val="24"/>
              </w:rPr>
            </w:pPr>
            <w:r>
              <w:rPr>
                <w:rFonts w:ascii="Calibri" w:hAnsi="Calibri"/>
                <w:color w:val="000000"/>
                <w:szCs w:val="24"/>
              </w:rPr>
              <w:t>Eastern phoebe</w:t>
            </w:r>
          </w:p>
        </w:tc>
        <w:tc>
          <w:tcPr>
            <w:tcW w:w="629" w:type="dxa"/>
            <w:shd w:val="clear" w:color="auto" w:fill="auto"/>
            <w:noWrap/>
            <w:tcMar>
              <w:top w:w="15" w:type="dxa"/>
              <w:left w:w="15" w:type="dxa"/>
              <w:bottom w:w="0" w:type="dxa"/>
              <w:right w:w="15" w:type="dxa"/>
            </w:tcMar>
            <w:vAlign w:val="center"/>
            <w:hideMark/>
          </w:tcPr>
          <w:p w14:paraId="7BB218C9" w14:textId="77777777" w:rsidR="006B7207" w:rsidRDefault="006B7207" w:rsidP="006B7207">
            <w:pPr>
              <w:jc w:val="center"/>
              <w:rPr>
                <w:rFonts w:ascii="Calibri" w:hAnsi="Calibri"/>
                <w:color w:val="000000"/>
                <w:szCs w:val="24"/>
              </w:rPr>
            </w:pPr>
            <w:r>
              <w:rPr>
                <w:rFonts w:ascii="Calibri" w:hAnsi="Calibri"/>
                <w:color w:val="000000"/>
                <w:szCs w:val="24"/>
              </w:rPr>
              <w:t>11</w:t>
            </w:r>
          </w:p>
        </w:tc>
        <w:tc>
          <w:tcPr>
            <w:tcW w:w="804" w:type="dxa"/>
            <w:shd w:val="clear" w:color="auto" w:fill="auto"/>
            <w:noWrap/>
            <w:tcMar>
              <w:top w:w="15" w:type="dxa"/>
              <w:left w:w="15" w:type="dxa"/>
              <w:bottom w:w="0" w:type="dxa"/>
              <w:right w:w="15" w:type="dxa"/>
            </w:tcMar>
            <w:vAlign w:val="center"/>
            <w:hideMark/>
          </w:tcPr>
          <w:p w14:paraId="7A6DDC63"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701" w:type="dxa"/>
            <w:shd w:val="clear" w:color="auto" w:fill="auto"/>
            <w:noWrap/>
            <w:tcMar>
              <w:top w:w="15" w:type="dxa"/>
              <w:left w:w="15" w:type="dxa"/>
              <w:bottom w:w="0" w:type="dxa"/>
              <w:right w:w="15" w:type="dxa"/>
            </w:tcMar>
            <w:vAlign w:val="center"/>
            <w:hideMark/>
          </w:tcPr>
          <w:p w14:paraId="63ACCE74"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0" w:type="auto"/>
            <w:shd w:val="clear" w:color="auto" w:fill="auto"/>
            <w:noWrap/>
            <w:tcMar>
              <w:top w:w="15" w:type="dxa"/>
              <w:left w:w="15" w:type="dxa"/>
              <w:bottom w:w="0" w:type="dxa"/>
              <w:right w:w="15" w:type="dxa"/>
            </w:tcMar>
            <w:vAlign w:val="center"/>
            <w:hideMark/>
          </w:tcPr>
          <w:p w14:paraId="77792828" w14:textId="77777777" w:rsidR="006B7207" w:rsidRDefault="006B7207" w:rsidP="006B7207">
            <w:pPr>
              <w:jc w:val="center"/>
              <w:rPr>
                <w:rFonts w:ascii="Calibri" w:hAnsi="Calibri"/>
                <w:color w:val="000000"/>
                <w:szCs w:val="24"/>
              </w:rPr>
            </w:pPr>
            <w:r>
              <w:rPr>
                <w:rFonts w:ascii="Calibri" w:hAnsi="Calibri"/>
                <w:color w:val="000000"/>
                <w:szCs w:val="24"/>
              </w:rPr>
              <w:t>10</w:t>
            </w:r>
          </w:p>
        </w:tc>
        <w:tc>
          <w:tcPr>
            <w:tcW w:w="0" w:type="auto"/>
            <w:shd w:val="clear" w:color="auto" w:fill="auto"/>
            <w:noWrap/>
            <w:tcMar>
              <w:top w:w="15" w:type="dxa"/>
              <w:left w:w="15" w:type="dxa"/>
              <w:bottom w:w="0" w:type="dxa"/>
              <w:right w:w="15" w:type="dxa"/>
            </w:tcMar>
            <w:vAlign w:val="center"/>
            <w:hideMark/>
          </w:tcPr>
          <w:p w14:paraId="7E067592" w14:textId="77777777" w:rsidR="006B7207" w:rsidRDefault="006B7207" w:rsidP="006B7207">
            <w:pPr>
              <w:jc w:val="center"/>
              <w:rPr>
                <w:rFonts w:ascii="Calibri" w:hAnsi="Calibri"/>
                <w:color w:val="000000"/>
                <w:szCs w:val="24"/>
              </w:rPr>
            </w:pPr>
            <w:r>
              <w:rPr>
                <w:rFonts w:ascii="Calibri" w:hAnsi="Calibri"/>
                <w:color w:val="000000"/>
                <w:szCs w:val="24"/>
              </w:rPr>
              <w:t>2009</w:t>
            </w:r>
          </w:p>
        </w:tc>
        <w:tc>
          <w:tcPr>
            <w:tcW w:w="0" w:type="auto"/>
            <w:shd w:val="clear" w:color="auto" w:fill="auto"/>
            <w:noWrap/>
            <w:tcMar>
              <w:top w:w="15" w:type="dxa"/>
              <w:left w:w="15" w:type="dxa"/>
              <w:bottom w:w="0" w:type="dxa"/>
              <w:right w:w="15" w:type="dxa"/>
            </w:tcMar>
            <w:vAlign w:val="center"/>
            <w:hideMark/>
          </w:tcPr>
          <w:p w14:paraId="58D969BC"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27BA2957" w14:textId="77777777" w:rsidR="006B7207" w:rsidRDefault="006B7207" w:rsidP="006B7207">
            <w:pPr>
              <w:jc w:val="center"/>
              <w:rPr>
                <w:rFonts w:ascii="Calibri" w:hAnsi="Calibri"/>
                <w:color w:val="000000"/>
                <w:szCs w:val="24"/>
              </w:rPr>
            </w:pPr>
            <w:r>
              <w:rPr>
                <w:rFonts w:ascii="Calibri" w:hAnsi="Calibri"/>
                <w:color w:val="000000"/>
                <w:szCs w:val="24"/>
              </w:rPr>
              <w:t>2010-2012</w:t>
            </w:r>
          </w:p>
        </w:tc>
      </w:tr>
      <w:tr w:rsidR="006B7207" w14:paraId="69014E0F"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005C54FC" w14:textId="77777777" w:rsidR="006B7207" w:rsidRDefault="006B7207">
            <w:pPr>
              <w:rPr>
                <w:rFonts w:ascii="Calibri" w:hAnsi="Calibri"/>
                <w:color w:val="000000"/>
                <w:szCs w:val="24"/>
              </w:rPr>
            </w:pPr>
            <w:r>
              <w:rPr>
                <w:rFonts w:ascii="Calibri" w:hAnsi="Calibri"/>
                <w:color w:val="000000"/>
                <w:szCs w:val="24"/>
              </w:rPr>
              <w:t>Blue-headed Vireo</w:t>
            </w:r>
          </w:p>
        </w:tc>
        <w:tc>
          <w:tcPr>
            <w:tcW w:w="629" w:type="dxa"/>
            <w:shd w:val="clear" w:color="auto" w:fill="auto"/>
            <w:noWrap/>
            <w:tcMar>
              <w:top w:w="15" w:type="dxa"/>
              <w:left w:w="15" w:type="dxa"/>
              <w:bottom w:w="0" w:type="dxa"/>
              <w:right w:w="15" w:type="dxa"/>
            </w:tcMar>
            <w:vAlign w:val="center"/>
            <w:hideMark/>
          </w:tcPr>
          <w:p w14:paraId="7134E66A"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804" w:type="dxa"/>
            <w:shd w:val="clear" w:color="auto" w:fill="auto"/>
            <w:noWrap/>
            <w:tcMar>
              <w:top w:w="15" w:type="dxa"/>
              <w:left w:w="15" w:type="dxa"/>
              <w:bottom w:w="0" w:type="dxa"/>
              <w:right w:w="15" w:type="dxa"/>
            </w:tcMar>
            <w:vAlign w:val="center"/>
            <w:hideMark/>
          </w:tcPr>
          <w:p w14:paraId="15786A6C"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701" w:type="dxa"/>
            <w:shd w:val="clear" w:color="auto" w:fill="auto"/>
            <w:noWrap/>
            <w:tcMar>
              <w:top w:w="15" w:type="dxa"/>
              <w:left w:w="15" w:type="dxa"/>
              <w:bottom w:w="0" w:type="dxa"/>
              <w:right w:w="15" w:type="dxa"/>
            </w:tcMar>
            <w:vAlign w:val="center"/>
            <w:hideMark/>
          </w:tcPr>
          <w:p w14:paraId="4797611D"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0" w:type="auto"/>
            <w:shd w:val="clear" w:color="auto" w:fill="auto"/>
            <w:noWrap/>
            <w:tcMar>
              <w:top w:w="15" w:type="dxa"/>
              <w:left w:w="15" w:type="dxa"/>
              <w:bottom w:w="0" w:type="dxa"/>
              <w:right w:w="15" w:type="dxa"/>
            </w:tcMar>
            <w:vAlign w:val="center"/>
            <w:hideMark/>
          </w:tcPr>
          <w:p w14:paraId="15757200" w14:textId="77777777" w:rsidR="006B7207" w:rsidRDefault="006B7207" w:rsidP="006B7207">
            <w:pPr>
              <w:jc w:val="center"/>
              <w:rPr>
                <w:rFonts w:ascii="Calibri" w:hAnsi="Calibri"/>
                <w:color w:val="000000"/>
                <w:szCs w:val="24"/>
              </w:rPr>
            </w:pPr>
            <w:r>
              <w:rPr>
                <w:rFonts w:ascii="Calibri" w:hAnsi="Calibri"/>
                <w:color w:val="000000"/>
                <w:szCs w:val="24"/>
              </w:rPr>
              <w:t>8</w:t>
            </w:r>
          </w:p>
        </w:tc>
        <w:tc>
          <w:tcPr>
            <w:tcW w:w="0" w:type="auto"/>
            <w:shd w:val="clear" w:color="auto" w:fill="auto"/>
            <w:noWrap/>
            <w:tcMar>
              <w:top w:w="15" w:type="dxa"/>
              <w:left w:w="15" w:type="dxa"/>
              <w:bottom w:w="0" w:type="dxa"/>
              <w:right w:w="15" w:type="dxa"/>
            </w:tcMar>
            <w:vAlign w:val="center"/>
            <w:hideMark/>
          </w:tcPr>
          <w:p w14:paraId="55A32305" w14:textId="77777777" w:rsidR="006B7207" w:rsidRDefault="006B7207" w:rsidP="006B7207">
            <w:pPr>
              <w:jc w:val="center"/>
              <w:rPr>
                <w:rFonts w:ascii="Calibri" w:hAnsi="Calibri"/>
                <w:color w:val="000000"/>
                <w:szCs w:val="24"/>
              </w:rPr>
            </w:pPr>
            <w:r>
              <w:rPr>
                <w:rFonts w:ascii="Calibri" w:hAnsi="Calibri"/>
                <w:color w:val="000000"/>
                <w:szCs w:val="24"/>
              </w:rPr>
              <w:t>2014</w:t>
            </w:r>
          </w:p>
        </w:tc>
        <w:tc>
          <w:tcPr>
            <w:tcW w:w="0" w:type="auto"/>
            <w:shd w:val="clear" w:color="auto" w:fill="auto"/>
            <w:noWrap/>
            <w:tcMar>
              <w:top w:w="15" w:type="dxa"/>
              <w:left w:w="15" w:type="dxa"/>
              <w:bottom w:w="0" w:type="dxa"/>
              <w:right w:w="15" w:type="dxa"/>
            </w:tcMar>
            <w:vAlign w:val="center"/>
            <w:hideMark/>
          </w:tcPr>
          <w:p w14:paraId="6E83596B"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400A5F93" w14:textId="77777777" w:rsidR="006B7207" w:rsidRDefault="006B7207" w:rsidP="006B7207">
            <w:pPr>
              <w:jc w:val="center"/>
              <w:rPr>
                <w:rFonts w:ascii="Calibri" w:hAnsi="Calibri"/>
                <w:color w:val="000000"/>
                <w:szCs w:val="24"/>
              </w:rPr>
            </w:pPr>
            <w:r>
              <w:rPr>
                <w:rFonts w:ascii="Calibri" w:hAnsi="Calibri"/>
                <w:color w:val="000000"/>
                <w:szCs w:val="24"/>
              </w:rPr>
              <w:t>2005</w:t>
            </w:r>
          </w:p>
        </w:tc>
      </w:tr>
      <w:tr w:rsidR="006B7207" w14:paraId="176B6A63"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721C9679" w14:textId="77777777" w:rsidR="006B7207" w:rsidRDefault="006B7207">
            <w:pPr>
              <w:rPr>
                <w:rFonts w:ascii="Calibri" w:hAnsi="Calibri"/>
                <w:color w:val="000000"/>
                <w:szCs w:val="24"/>
              </w:rPr>
            </w:pPr>
            <w:r>
              <w:rPr>
                <w:rFonts w:ascii="Calibri" w:hAnsi="Calibri"/>
                <w:color w:val="000000"/>
                <w:szCs w:val="24"/>
              </w:rPr>
              <w:t>Red-eyed Vireo</w:t>
            </w:r>
          </w:p>
        </w:tc>
        <w:tc>
          <w:tcPr>
            <w:tcW w:w="629" w:type="dxa"/>
            <w:shd w:val="clear" w:color="auto" w:fill="auto"/>
            <w:noWrap/>
            <w:tcMar>
              <w:top w:w="15" w:type="dxa"/>
              <w:left w:w="15" w:type="dxa"/>
              <w:bottom w:w="0" w:type="dxa"/>
              <w:right w:w="15" w:type="dxa"/>
            </w:tcMar>
            <w:vAlign w:val="center"/>
            <w:hideMark/>
          </w:tcPr>
          <w:p w14:paraId="4DC597EB" w14:textId="77777777" w:rsidR="006B7207" w:rsidRDefault="006B7207" w:rsidP="006B7207">
            <w:pPr>
              <w:jc w:val="center"/>
              <w:rPr>
                <w:rFonts w:ascii="Calibri" w:hAnsi="Calibri"/>
                <w:color w:val="000000"/>
                <w:szCs w:val="24"/>
              </w:rPr>
            </w:pPr>
            <w:r>
              <w:rPr>
                <w:rFonts w:ascii="Calibri" w:hAnsi="Calibri"/>
                <w:color w:val="000000"/>
                <w:szCs w:val="24"/>
              </w:rPr>
              <w:t>6</w:t>
            </w:r>
          </w:p>
        </w:tc>
        <w:tc>
          <w:tcPr>
            <w:tcW w:w="804" w:type="dxa"/>
            <w:shd w:val="clear" w:color="auto" w:fill="auto"/>
            <w:noWrap/>
            <w:tcMar>
              <w:top w:w="15" w:type="dxa"/>
              <w:left w:w="15" w:type="dxa"/>
              <w:bottom w:w="0" w:type="dxa"/>
              <w:right w:w="15" w:type="dxa"/>
            </w:tcMar>
            <w:vAlign w:val="center"/>
            <w:hideMark/>
          </w:tcPr>
          <w:p w14:paraId="3061E4DE" w14:textId="77777777" w:rsidR="006B7207" w:rsidRDefault="006B7207" w:rsidP="006B7207">
            <w:pPr>
              <w:jc w:val="center"/>
              <w:rPr>
                <w:rFonts w:ascii="Calibri" w:hAnsi="Calibri"/>
                <w:color w:val="000000"/>
                <w:szCs w:val="24"/>
              </w:rPr>
            </w:pPr>
            <w:r>
              <w:rPr>
                <w:rFonts w:ascii="Calibri" w:hAnsi="Calibri"/>
                <w:color w:val="000000"/>
                <w:szCs w:val="24"/>
              </w:rPr>
              <w:t>16</w:t>
            </w:r>
          </w:p>
        </w:tc>
        <w:tc>
          <w:tcPr>
            <w:tcW w:w="701" w:type="dxa"/>
            <w:shd w:val="clear" w:color="auto" w:fill="auto"/>
            <w:noWrap/>
            <w:tcMar>
              <w:top w:w="15" w:type="dxa"/>
              <w:left w:w="15" w:type="dxa"/>
              <w:bottom w:w="0" w:type="dxa"/>
              <w:right w:w="15" w:type="dxa"/>
            </w:tcMar>
            <w:vAlign w:val="center"/>
            <w:hideMark/>
          </w:tcPr>
          <w:p w14:paraId="3695F1F7" w14:textId="77777777" w:rsidR="006B7207" w:rsidRDefault="006B7207" w:rsidP="006B7207">
            <w:pPr>
              <w:jc w:val="center"/>
              <w:rPr>
                <w:rFonts w:ascii="Calibri" w:hAnsi="Calibri"/>
                <w:color w:val="000000"/>
                <w:szCs w:val="24"/>
              </w:rPr>
            </w:pPr>
            <w:r>
              <w:rPr>
                <w:rFonts w:ascii="Calibri" w:hAnsi="Calibri"/>
                <w:color w:val="000000"/>
                <w:szCs w:val="24"/>
              </w:rPr>
              <w:t>8</w:t>
            </w:r>
          </w:p>
        </w:tc>
        <w:tc>
          <w:tcPr>
            <w:tcW w:w="0" w:type="auto"/>
            <w:shd w:val="clear" w:color="auto" w:fill="auto"/>
            <w:noWrap/>
            <w:tcMar>
              <w:top w:w="15" w:type="dxa"/>
              <w:left w:w="15" w:type="dxa"/>
              <w:bottom w:w="0" w:type="dxa"/>
              <w:right w:w="15" w:type="dxa"/>
            </w:tcMar>
            <w:vAlign w:val="center"/>
            <w:hideMark/>
          </w:tcPr>
          <w:p w14:paraId="317057FD" w14:textId="77777777" w:rsidR="006B7207" w:rsidRDefault="006B7207" w:rsidP="006B7207">
            <w:pPr>
              <w:jc w:val="center"/>
              <w:rPr>
                <w:rFonts w:ascii="Calibri" w:hAnsi="Calibri"/>
                <w:color w:val="000000"/>
                <w:szCs w:val="24"/>
              </w:rPr>
            </w:pPr>
            <w:r>
              <w:rPr>
                <w:rFonts w:ascii="Calibri" w:hAnsi="Calibri"/>
                <w:color w:val="000000"/>
                <w:szCs w:val="24"/>
              </w:rPr>
              <w:t>31</w:t>
            </w:r>
          </w:p>
        </w:tc>
        <w:tc>
          <w:tcPr>
            <w:tcW w:w="0" w:type="auto"/>
            <w:shd w:val="clear" w:color="auto" w:fill="auto"/>
            <w:noWrap/>
            <w:tcMar>
              <w:top w:w="15" w:type="dxa"/>
              <w:left w:w="15" w:type="dxa"/>
              <w:bottom w:w="0" w:type="dxa"/>
              <w:right w:w="15" w:type="dxa"/>
            </w:tcMar>
            <w:vAlign w:val="center"/>
            <w:hideMark/>
          </w:tcPr>
          <w:p w14:paraId="3DEC54C9" w14:textId="77777777" w:rsidR="006B7207" w:rsidRDefault="006B7207" w:rsidP="006B7207">
            <w:pPr>
              <w:jc w:val="center"/>
              <w:rPr>
                <w:rFonts w:ascii="Calibri" w:hAnsi="Calibri"/>
                <w:color w:val="000000"/>
                <w:szCs w:val="24"/>
              </w:rPr>
            </w:pPr>
            <w:r>
              <w:rPr>
                <w:rFonts w:ascii="Calibri" w:hAnsi="Calibri"/>
                <w:color w:val="000000"/>
                <w:szCs w:val="24"/>
              </w:rPr>
              <w:t>2013</w:t>
            </w:r>
          </w:p>
        </w:tc>
        <w:tc>
          <w:tcPr>
            <w:tcW w:w="0" w:type="auto"/>
            <w:shd w:val="clear" w:color="auto" w:fill="auto"/>
            <w:noWrap/>
            <w:tcMar>
              <w:top w:w="15" w:type="dxa"/>
              <w:left w:w="15" w:type="dxa"/>
              <w:bottom w:w="0" w:type="dxa"/>
              <w:right w:w="15" w:type="dxa"/>
            </w:tcMar>
            <w:vAlign w:val="center"/>
            <w:hideMark/>
          </w:tcPr>
          <w:p w14:paraId="2E7D6EA0" w14:textId="77777777" w:rsidR="006B7207" w:rsidRDefault="006B7207" w:rsidP="006B7207">
            <w:pPr>
              <w:jc w:val="center"/>
              <w:rPr>
                <w:rFonts w:ascii="Calibri" w:hAnsi="Calibri"/>
                <w:color w:val="000000"/>
                <w:szCs w:val="24"/>
              </w:rPr>
            </w:pPr>
            <w:r>
              <w:rPr>
                <w:rFonts w:ascii="Calibri" w:hAnsi="Calibri"/>
                <w:color w:val="000000"/>
                <w:szCs w:val="24"/>
              </w:rPr>
              <w:t>9</w:t>
            </w:r>
          </w:p>
        </w:tc>
        <w:tc>
          <w:tcPr>
            <w:tcW w:w="0" w:type="auto"/>
            <w:shd w:val="clear" w:color="auto" w:fill="auto"/>
            <w:noWrap/>
            <w:tcMar>
              <w:top w:w="15" w:type="dxa"/>
              <w:left w:w="15" w:type="dxa"/>
              <w:bottom w:w="0" w:type="dxa"/>
              <w:right w:w="15" w:type="dxa"/>
            </w:tcMar>
            <w:vAlign w:val="center"/>
            <w:hideMark/>
          </w:tcPr>
          <w:p w14:paraId="1D09AE2B" w14:textId="77777777" w:rsidR="006B7207" w:rsidRDefault="006B7207" w:rsidP="006B7207">
            <w:pPr>
              <w:jc w:val="center"/>
              <w:rPr>
                <w:rFonts w:ascii="Calibri" w:hAnsi="Calibri"/>
                <w:color w:val="000000"/>
                <w:szCs w:val="24"/>
              </w:rPr>
            </w:pPr>
            <w:r>
              <w:rPr>
                <w:rFonts w:ascii="Calibri" w:hAnsi="Calibri"/>
                <w:color w:val="000000"/>
                <w:szCs w:val="24"/>
              </w:rPr>
              <w:t>2010</w:t>
            </w:r>
          </w:p>
        </w:tc>
      </w:tr>
      <w:tr w:rsidR="006B7207" w14:paraId="24AFE224"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0EDD0560" w14:textId="77777777" w:rsidR="006B7207" w:rsidRDefault="006B7207">
            <w:pPr>
              <w:rPr>
                <w:rFonts w:ascii="Calibri" w:hAnsi="Calibri"/>
                <w:color w:val="000000"/>
                <w:szCs w:val="24"/>
              </w:rPr>
            </w:pPr>
            <w:r>
              <w:rPr>
                <w:rFonts w:ascii="Calibri" w:hAnsi="Calibri"/>
                <w:color w:val="000000"/>
                <w:szCs w:val="24"/>
              </w:rPr>
              <w:t>Blue Jay</w:t>
            </w:r>
          </w:p>
        </w:tc>
        <w:tc>
          <w:tcPr>
            <w:tcW w:w="629" w:type="dxa"/>
            <w:shd w:val="clear" w:color="auto" w:fill="auto"/>
            <w:noWrap/>
            <w:tcMar>
              <w:top w:w="15" w:type="dxa"/>
              <w:left w:w="15" w:type="dxa"/>
              <w:bottom w:w="0" w:type="dxa"/>
              <w:right w:w="15" w:type="dxa"/>
            </w:tcMar>
            <w:vAlign w:val="center"/>
            <w:hideMark/>
          </w:tcPr>
          <w:p w14:paraId="5023EA33" w14:textId="77777777" w:rsidR="006B7207" w:rsidRDefault="006B7207" w:rsidP="006B7207">
            <w:pPr>
              <w:jc w:val="center"/>
              <w:rPr>
                <w:rFonts w:ascii="Calibri" w:hAnsi="Calibri"/>
                <w:color w:val="000000"/>
                <w:szCs w:val="24"/>
              </w:rPr>
            </w:pPr>
            <w:r>
              <w:rPr>
                <w:rFonts w:ascii="Calibri" w:hAnsi="Calibri"/>
                <w:color w:val="000000"/>
                <w:szCs w:val="24"/>
              </w:rPr>
              <w:t>23</w:t>
            </w:r>
          </w:p>
        </w:tc>
        <w:tc>
          <w:tcPr>
            <w:tcW w:w="804" w:type="dxa"/>
            <w:shd w:val="clear" w:color="auto" w:fill="auto"/>
            <w:noWrap/>
            <w:tcMar>
              <w:top w:w="15" w:type="dxa"/>
              <w:left w:w="15" w:type="dxa"/>
              <w:bottom w:w="0" w:type="dxa"/>
              <w:right w:w="15" w:type="dxa"/>
            </w:tcMar>
            <w:vAlign w:val="center"/>
            <w:hideMark/>
          </w:tcPr>
          <w:p w14:paraId="0CDC7475" w14:textId="77777777" w:rsidR="006B7207" w:rsidRDefault="006B7207" w:rsidP="006B7207">
            <w:pPr>
              <w:jc w:val="center"/>
              <w:rPr>
                <w:rFonts w:ascii="Calibri" w:hAnsi="Calibri"/>
                <w:color w:val="000000"/>
                <w:szCs w:val="24"/>
              </w:rPr>
            </w:pPr>
            <w:r>
              <w:rPr>
                <w:rFonts w:ascii="Calibri" w:hAnsi="Calibri"/>
                <w:color w:val="000000"/>
                <w:szCs w:val="24"/>
              </w:rPr>
              <w:t>71</w:t>
            </w:r>
          </w:p>
        </w:tc>
        <w:tc>
          <w:tcPr>
            <w:tcW w:w="701" w:type="dxa"/>
            <w:shd w:val="clear" w:color="auto" w:fill="auto"/>
            <w:noWrap/>
            <w:tcMar>
              <w:top w:w="15" w:type="dxa"/>
              <w:left w:w="15" w:type="dxa"/>
              <w:bottom w:w="0" w:type="dxa"/>
              <w:right w:w="15" w:type="dxa"/>
            </w:tcMar>
            <w:vAlign w:val="center"/>
            <w:hideMark/>
          </w:tcPr>
          <w:p w14:paraId="006C5C63" w14:textId="77777777" w:rsidR="006B7207" w:rsidRDefault="006B7207" w:rsidP="006B7207">
            <w:pPr>
              <w:jc w:val="center"/>
              <w:rPr>
                <w:rFonts w:ascii="Calibri" w:hAnsi="Calibri"/>
                <w:color w:val="000000"/>
                <w:szCs w:val="24"/>
              </w:rPr>
            </w:pPr>
            <w:r>
              <w:rPr>
                <w:rFonts w:ascii="Calibri" w:hAnsi="Calibri"/>
                <w:color w:val="000000"/>
                <w:szCs w:val="24"/>
              </w:rPr>
              <w:t>95</w:t>
            </w:r>
          </w:p>
        </w:tc>
        <w:tc>
          <w:tcPr>
            <w:tcW w:w="0" w:type="auto"/>
            <w:shd w:val="clear" w:color="auto" w:fill="auto"/>
            <w:noWrap/>
            <w:tcMar>
              <w:top w:w="15" w:type="dxa"/>
              <w:left w:w="15" w:type="dxa"/>
              <w:bottom w:w="0" w:type="dxa"/>
              <w:right w:w="15" w:type="dxa"/>
            </w:tcMar>
            <w:vAlign w:val="center"/>
            <w:hideMark/>
          </w:tcPr>
          <w:p w14:paraId="5820F810" w14:textId="77777777" w:rsidR="006B7207" w:rsidRDefault="006B7207" w:rsidP="006B7207">
            <w:pPr>
              <w:jc w:val="center"/>
              <w:rPr>
                <w:rFonts w:ascii="Calibri" w:hAnsi="Calibri"/>
                <w:color w:val="000000"/>
                <w:szCs w:val="24"/>
              </w:rPr>
            </w:pPr>
            <w:r>
              <w:rPr>
                <w:rFonts w:ascii="Calibri" w:hAnsi="Calibri"/>
                <w:color w:val="000000"/>
                <w:szCs w:val="24"/>
              </w:rPr>
              <w:t>88</w:t>
            </w:r>
          </w:p>
        </w:tc>
        <w:tc>
          <w:tcPr>
            <w:tcW w:w="0" w:type="auto"/>
            <w:shd w:val="clear" w:color="auto" w:fill="auto"/>
            <w:noWrap/>
            <w:tcMar>
              <w:top w:w="15" w:type="dxa"/>
              <w:left w:w="15" w:type="dxa"/>
              <w:bottom w:w="0" w:type="dxa"/>
              <w:right w:w="15" w:type="dxa"/>
            </w:tcMar>
            <w:vAlign w:val="center"/>
            <w:hideMark/>
          </w:tcPr>
          <w:p w14:paraId="03D95D34" w14:textId="77777777" w:rsidR="006B7207" w:rsidRDefault="006B7207" w:rsidP="006B7207">
            <w:pPr>
              <w:jc w:val="center"/>
              <w:rPr>
                <w:rFonts w:ascii="Calibri" w:hAnsi="Calibri"/>
                <w:color w:val="000000"/>
                <w:szCs w:val="24"/>
              </w:rPr>
            </w:pPr>
            <w:r>
              <w:rPr>
                <w:rFonts w:ascii="Calibri" w:hAnsi="Calibri"/>
                <w:color w:val="000000"/>
                <w:szCs w:val="24"/>
              </w:rPr>
              <w:t>2004</w:t>
            </w:r>
          </w:p>
        </w:tc>
        <w:tc>
          <w:tcPr>
            <w:tcW w:w="0" w:type="auto"/>
            <w:shd w:val="clear" w:color="auto" w:fill="auto"/>
            <w:noWrap/>
            <w:tcMar>
              <w:top w:w="15" w:type="dxa"/>
              <w:left w:w="15" w:type="dxa"/>
              <w:bottom w:w="0" w:type="dxa"/>
              <w:right w:w="15" w:type="dxa"/>
            </w:tcMar>
            <w:vAlign w:val="center"/>
            <w:hideMark/>
          </w:tcPr>
          <w:p w14:paraId="44D9353C" w14:textId="77777777" w:rsidR="006B7207" w:rsidRDefault="006B7207" w:rsidP="006B7207">
            <w:pPr>
              <w:jc w:val="center"/>
              <w:rPr>
                <w:rFonts w:ascii="Calibri" w:hAnsi="Calibri"/>
                <w:color w:val="000000"/>
                <w:szCs w:val="24"/>
              </w:rPr>
            </w:pPr>
            <w:r>
              <w:rPr>
                <w:rFonts w:ascii="Calibri" w:hAnsi="Calibri"/>
                <w:color w:val="000000"/>
                <w:szCs w:val="24"/>
              </w:rPr>
              <w:t>10</w:t>
            </w:r>
          </w:p>
        </w:tc>
        <w:tc>
          <w:tcPr>
            <w:tcW w:w="0" w:type="auto"/>
            <w:shd w:val="clear" w:color="auto" w:fill="auto"/>
            <w:noWrap/>
            <w:tcMar>
              <w:top w:w="15" w:type="dxa"/>
              <w:left w:w="15" w:type="dxa"/>
              <w:bottom w:w="0" w:type="dxa"/>
              <w:right w:w="15" w:type="dxa"/>
            </w:tcMar>
            <w:vAlign w:val="center"/>
            <w:hideMark/>
          </w:tcPr>
          <w:p w14:paraId="5BDC121E" w14:textId="77777777" w:rsidR="006B7207" w:rsidRDefault="006B7207" w:rsidP="006B7207">
            <w:pPr>
              <w:jc w:val="center"/>
              <w:rPr>
                <w:rFonts w:ascii="Calibri" w:hAnsi="Calibri"/>
                <w:color w:val="000000"/>
                <w:szCs w:val="24"/>
              </w:rPr>
            </w:pPr>
            <w:r>
              <w:rPr>
                <w:rFonts w:ascii="Calibri" w:hAnsi="Calibri"/>
                <w:color w:val="000000"/>
                <w:szCs w:val="24"/>
              </w:rPr>
              <w:t>2011</w:t>
            </w:r>
          </w:p>
        </w:tc>
      </w:tr>
      <w:tr w:rsidR="006B7207" w14:paraId="48A0DF3B"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0A833F5F" w14:textId="77777777" w:rsidR="006B7207" w:rsidRDefault="006B7207">
            <w:pPr>
              <w:rPr>
                <w:rFonts w:ascii="Calibri" w:hAnsi="Calibri"/>
                <w:color w:val="000000"/>
                <w:szCs w:val="24"/>
              </w:rPr>
            </w:pPr>
            <w:r>
              <w:rPr>
                <w:rFonts w:ascii="Calibri" w:hAnsi="Calibri"/>
                <w:color w:val="000000"/>
                <w:szCs w:val="24"/>
              </w:rPr>
              <w:t>Black-capped Chickadee</w:t>
            </w:r>
          </w:p>
        </w:tc>
        <w:tc>
          <w:tcPr>
            <w:tcW w:w="629" w:type="dxa"/>
            <w:shd w:val="clear" w:color="auto" w:fill="auto"/>
            <w:noWrap/>
            <w:tcMar>
              <w:top w:w="15" w:type="dxa"/>
              <w:left w:w="15" w:type="dxa"/>
              <w:bottom w:w="0" w:type="dxa"/>
              <w:right w:w="15" w:type="dxa"/>
            </w:tcMar>
            <w:vAlign w:val="center"/>
            <w:hideMark/>
          </w:tcPr>
          <w:p w14:paraId="6822CD24" w14:textId="77777777" w:rsidR="006B7207" w:rsidRDefault="006B7207" w:rsidP="006B7207">
            <w:pPr>
              <w:jc w:val="center"/>
              <w:rPr>
                <w:rFonts w:ascii="Calibri" w:hAnsi="Calibri"/>
                <w:color w:val="000000"/>
                <w:szCs w:val="24"/>
              </w:rPr>
            </w:pPr>
            <w:r>
              <w:rPr>
                <w:rFonts w:ascii="Calibri" w:hAnsi="Calibri"/>
                <w:color w:val="000000"/>
                <w:szCs w:val="24"/>
              </w:rPr>
              <w:t>6</w:t>
            </w:r>
          </w:p>
        </w:tc>
        <w:tc>
          <w:tcPr>
            <w:tcW w:w="804" w:type="dxa"/>
            <w:shd w:val="clear" w:color="auto" w:fill="auto"/>
            <w:noWrap/>
            <w:tcMar>
              <w:top w:w="15" w:type="dxa"/>
              <w:left w:w="15" w:type="dxa"/>
              <w:bottom w:w="0" w:type="dxa"/>
              <w:right w:w="15" w:type="dxa"/>
            </w:tcMar>
            <w:vAlign w:val="center"/>
            <w:hideMark/>
          </w:tcPr>
          <w:p w14:paraId="1A24CFAC" w14:textId="77777777" w:rsidR="006B7207" w:rsidRDefault="006B7207" w:rsidP="006B7207">
            <w:pPr>
              <w:jc w:val="center"/>
              <w:rPr>
                <w:rFonts w:ascii="Calibri" w:hAnsi="Calibri"/>
                <w:color w:val="000000"/>
                <w:szCs w:val="24"/>
              </w:rPr>
            </w:pPr>
            <w:r>
              <w:rPr>
                <w:rFonts w:ascii="Calibri" w:hAnsi="Calibri"/>
                <w:color w:val="000000"/>
                <w:szCs w:val="24"/>
              </w:rPr>
              <w:t>57</w:t>
            </w:r>
          </w:p>
        </w:tc>
        <w:tc>
          <w:tcPr>
            <w:tcW w:w="701" w:type="dxa"/>
            <w:shd w:val="clear" w:color="auto" w:fill="auto"/>
            <w:noWrap/>
            <w:tcMar>
              <w:top w:w="15" w:type="dxa"/>
              <w:left w:w="15" w:type="dxa"/>
              <w:bottom w:w="0" w:type="dxa"/>
              <w:right w:w="15" w:type="dxa"/>
            </w:tcMar>
            <w:vAlign w:val="center"/>
            <w:hideMark/>
          </w:tcPr>
          <w:p w14:paraId="113FBB0D" w14:textId="77777777" w:rsidR="006B7207" w:rsidRDefault="006B7207" w:rsidP="006B7207">
            <w:pPr>
              <w:jc w:val="center"/>
              <w:rPr>
                <w:rFonts w:ascii="Calibri" w:hAnsi="Calibri"/>
                <w:color w:val="000000"/>
                <w:szCs w:val="24"/>
              </w:rPr>
            </w:pPr>
            <w:r>
              <w:rPr>
                <w:rFonts w:ascii="Calibri" w:hAnsi="Calibri"/>
                <w:color w:val="000000"/>
                <w:szCs w:val="24"/>
              </w:rPr>
              <w:t>99</w:t>
            </w:r>
          </w:p>
        </w:tc>
        <w:tc>
          <w:tcPr>
            <w:tcW w:w="0" w:type="auto"/>
            <w:shd w:val="clear" w:color="auto" w:fill="auto"/>
            <w:noWrap/>
            <w:tcMar>
              <w:top w:w="15" w:type="dxa"/>
              <w:left w:w="15" w:type="dxa"/>
              <w:bottom w:w="0" w:type="dxa"/>
              <w:right w:w="15" w:type="dxa"/>
            </w:tcMar>
            <w:vAlign w:val="center"/>
            <w:hideMark/>
          </w:tcPr>
          <w:p w14:paraId="54F792BA" w14:textId="77777777" w:rsidR="006B7207" w:rsidRDefault="006B7207" w:rsidP="006B7207">
            <w:pPr>
              <w:jc w:val="center"/>
              <w:rPr>
                <w:rFonts w:ascii="Calibri" w:hAnsi="Calibri"/>
                <w:color w:val="000000"/>
                <w:szCs w:val="24"/>
              </w:rPr>
            </w:pPr>
            <w:r>
              <w:rPr>
                <w:rFonts w:ascii="Calibri" w:hAnsi="Calibri"/>
                <w:color w:val="000000"/>
                <w:szCs w:val="24"/>
              </w:rPr>
              <w:t>342</w:t>
            </w:r>
          </w:p>
        </w:tc>
        <w:tc>
          <w:tcPr>
            <w:tcW w:w="0" w:type="auto"/>
            <w:shd w:val="clear" w:color="auto" w:fill="auto"/>
            <w:noWrap/>
            <w:tcMar>
              <w:top w:w="15" w:type="dxa"/>
              <w:left w:w="15" w:type="dxa"/>
              <w:bottom w:w="0" w:type="dxa"/>
              <w:right w:w="15" w:type="dxa"/>
            </w:tcMar>
            <w:vAlign w:val="center"/>
            <w:hideMark/>
          </w:tcPr>
          <w:p w14:paraId="38C4BB78"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6E58B286"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0" w:type="auto"/>
            <w:shd w:val="clear" w:color="auto" w:fill="auto"/>
            <w:noWrap/>
            <w:tcMar>
              <w:top w:w="15" w:type="dxa"/>
              <w:left w:w="15" w:type="dxa"/>
              <w:bottom w:w="0" w:type="dxa"/>
              <w:right w:w="15" w:type="dxa"/>
            </w:tcMar>
            <w:vAlign w:val="center"/>
            <w:hideMark/>
          </w:tcPr>
          <w:p w14:paraId="5BC5A6E7" w14:textId="77777777" w:rsidR="006B7207" w:rsidRDefault="006B7207" w:rsidP="006B7207">
            <w:pPr>
              <w:jc w:val="center"/>
              <w:rPr>
                <w:rFonts w:ascii="Calibri" w:hAnsi="Calibri"/>
                <w:color w:val="000000"/>
                <w:szCs w:val="24"/>
              </w:rPr>
            </w:pPr>
            <w:r>
              <w:rPr>
                <w:rFonts w:ascii="Calibri" w:hAnsi="Calibri"/>
                <w:color w:val="000000"/>
                <w:szCs w:val="24"/>
              </w:rPr>
              <w:t>2003-2005</w:t>
            </w:r>
          </w:p>
        </w:tc>
      </w:tr>
      <w:tr w:rsidR="006B7207" w14:paraId="2B120FEF"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5EA0C92D" w14:textId="77777777" w:rsidR="006B7207" w:rsidRDefault="006B7207">
            <w:pPr>
              <w:rPr>
                <w:rFonts w:ascii="Calibri" w:hAnsi="Calibri"/>
                <w:color w:val="000000"/>
                <w:szCs w:val="24"/>
              </w:rPr>
            </w:pPr>
            <w:r>
              <w:rPr>
                <w:rFonts w:ascii="Calibri" w:hAnsi="Calibri"/>
                <w:color w:val="000000"/>
                <w:szCs w:val="24"/>
              </w:rPr>
              <w:t>Brown Creeper</w:t>
            </w:r>
          </w:p>
        </w:tc>
        <w:tc>
          <w:tcPr>
            <w:tcW w:w="629" w:type="dxa"/>
            <w:shd w:val="clear" w:color="auto" w:fill="auto"/>
            <w:noWrap/>
            <w:tcMar>
              <w:top w:w="15" w:type="dxa"/>
              <w:left w:w="15" w:type="dxa"/>
              <w:bottom w:w="0" w:type="dxa"/>
              <w:right w:w="15" w:type="dxa"/>
            </w:tcMar>
            <w:vAlign w:val="center"/>
            <w:hideMark/>
          </w:tcPr>
          <w:p w14:paraId="5952AF05" w14:textId="77777777" w:rsidR="006B7207" w:rsidRPr="00895FE3" w:rsidRDefault="006B7207" w:rsidP="006B7207">
            <w:pPr>
              <w:jc w:val="center"/>
              <w:rPr>
                <w:rFonts w:ascii="Calibri" w:hAnsi="Calibri"/>
                <w:color w:val="FF0000"/>
                <w:szCs w:val="24"/>
              </w:rPr>
            </w:pPr>
            <w:r w:rsidRPr="00895FE3">
              <w:rPr>
                <w:rFonts w:ascii="Calibri" w:hAnsi="Calibri"/>
                <w:color w:val="FF0000"/>
                <w:szCs w:val="24"/>
              </w:rPr>
              <w:t>200</w:t>
            </w:r>
          </w:p>
        </w:tc>
        <w:tc>
          <w:tcPr>
            <w:tcW w:w="804" w:type="dxa"/>
            <w:shd w:val="clear" w:color="auto" w:fill="auto"/>
            <w:noWrap/>
            <w:tcMar>
              <w:top w:w="15" w:type="dxa"/>
              <w:left w:w="15" w:type="dxa"/>
              <w:bottom w:w="0" w:type="dxa"/>
              <w:right w:w="15" w:type="dxa"/>
            </w:tcMar>
            <w:vAlign w:val="center"/>
            <w:hideMark/>
          </w:tcPr>
          <w:p w14:paraId="54112D54" w14:textId="77777777" w:rsidR="006B7207" w:rsidRDefault="006B7207" w:rsidP="006B7207">
            <w:pPr>
              <w:jc w:val="center"/>
              <w:rPr>
                <w:rFonts w:ascii="Calibri" w:hAnsi="Calibri"/>
                <w:color w:val="000000"/>
                <w:szCs w:val="24"/>
              </w:rPr>
            </w:pPr>
            <w:r>
              <w:rPr>
                <w:rFonts w:ascii="Calibri" w:hAnsi="Calibri"/>
                <w:color w:val="000000"/>
                <w:szCs w:val="24"/>
              </w:rPr>
              <w:t>35</w:t>
            </w:r>
          </w:p>
        </w:tc>
        <w:tc>
          <w:tcPr>
            <w:tcW w:w="701" w:type="dxa"/>
            <w:shd w:val="clear" w:color="auto" w:fill="auto"/>
            <w:noWrap/>
            <w:tcMar>
              <w:top w:w="15" w:type="dxa"/>
              <w:left w:w="15" w:type="dxa"/>
              <w:bottom w:w="0" w:type="dxa"/>
              <w:right w:w="15" w:type="dxa"/>
            </w:tcMar>
            <w:vAlign w:val="center"/>
            <w:hideMark/>
          </w:tcPr>
          <w:p w14:paraId="3204D98A" w14:textId="77777777" w:rsidR="006B7207" w:rsidRDefault="006B7207" w:rsidP="006B7207">
            <w:pPr>
              <w:jc w:val="center"/>
              <w:rPr>
                <w:rFonts w:ascii="Calibri" w:hAnsi="Calibri"/>
                <w:color w:val="000000"/>
                <w:szCs w:val="24"/>
              </w:rPr>
            </w:pPr>
            <w:r>
              <w:rPr>
                <w:rFonts w:ascii="Calibri" w:hAnsi="Calibri"/>
                <w:color w:val="000000"/>
                <w:szCs w:val="24"/>
              </w:rPr>
              <w:t>27</w:t>
            </w:r>
          </w:p>
        </w:tc>
        <w:tc>
          <w:tcPr>
            <w:tcW w:w="0" w:type="auto"/>
            <w:shd w:val="clear" w:color="auto" w:fill="auto"/>
            <w:noWrap/>
            <w:tcMar>
              <w:top w:w="15" w:type="dxa"/>
              <w:left w:w="15" w:type="dxa"/>
              <w:bottom w:w="0" w:type="dxa"/>
              <w:right w:w="15" w:type="dxa"/>
            </w:tcMar>
            <w:vAlign w:val="center"/>
            <w:hideMark/>
          </w:tcPr>
          <w:p w14:paraId="7F1A5DCB" w14:textId="77777777" w:rsidR="006B7207" w:rsidRDefault="006B7207" w:rsidP="006B7207">
            <w:pPr>
              <w:jc w:val="center"/>
              <w:rPr>
                <w:rFonts w:ascii="Calibri" w:hAnsi="Calibri"/>
                <w:color w:val="000000"/>
                <w:szCs w:val="24"/>
              </w:rPr>
            </w:pPr>
            <w:r>
              <w:rPr>
                <w:rFonts w:ascii="Calibri" w:hAnsi="Calibri"/>
                <w:color w:val="000000"/>
                <w:szCs w:val="24"/>
              </w:rPr>
              <w:t>86</w:t>
            </w:r>
          </w:p>
        </w:tc>
        <w:tc>
          <w:tcPr>
            <w:tcW w:w="0" w:type="auto"/>
            <w:shd w:val="clear" w:color="auto" w:fill="auto"/>
            <w:noWrap/>
            <w:tcMar>
              <w:top w:w="15" w:type="dxa"/>
              <w:left w:w="15" w:type="dxa"/>
              <w:bottom w:w="0" w:type="dxa"/>
              <w:right w:w="15" w:type="dxa"/>
            </w:tcMar>
            <w:vAlign w:val="center"/>
            <w:hideMark/>
          </w:tcPr>
          <w:p w14:paraId="318D2CB5" w14:textId="77777777" w:rsidR="006B7207" w:rsidRDefault="006B7207" w:rsidP="006B7207">
            <w:pPr>
              <w:jc w:val="center"/>
              <w:rPr>
                <w:rFonts w:ascii="Calibri" w:hAnsi="Calibri"/>
                <w:color w:val="000000"/>
                <w:szCs w:val="24"/>
              </w:rPr>
            </w:pPr>
            <w:r>
              <w:rPr>
                <w:rFonts w:ascii="Calibri" w:hAnsi="Calibri"/>
                <w:color w:val="000000"/>
                <w:szCs w:val="24"/>
              </w:rPr>
              <w:t>2011</w:t>
            </w:r>
          </w:p>
        </w:tc>
        <w:tc>
          <w:tcPr>
            <w:tcW w:w="0" w:type="auto"/>
            <w:shd w:val="clear" w:color="auto" w:fill="auto"/>
            <w:noWrap/>
            <w:tcMar>
              <w:top w:w="15" w:type="dxa"/>
              <w:left w:w="15" w:type="dxa"/>
              <w:bottom w:w="0" w:type="dxa"/>
              <w:right w:w="15" w:type="dxa"/>
            </w:tcMar>
            <w:vAlign w:val="center"/>
            <w:hideMark/>
          </w:tcPr>
          <w:p w14:paraId="0FF8EE41" w14:textId="77777777" w:rsidR="006B7207" w:rsidRDefault="006B7207" w:rsidP="006B7207">
            <w:pPr>
              <w:jc w:val="center"/>
              <w:rPr>
                <w:rFonts w:ascii="Calibri" w:hAnsi="Calibri"/>
                <w:color w:val="000000"/>
                <w:szCs w:val="24"/>
              </w:rPr>
            </w:pPr>
            <w:r>
              <w:rPr>
                <w:rFonts w:ascii="Calibri" w:hAnsi="Calibri"/>
                <w:color w:val="000000"/>
                <w:szCs w:val="24"/>
              </w:rPr>
              <w:t>6</w:t>
            </w:r>
          </w:p>
        </w:tc>
        <w:tc>
          <w:tcPr>
            <w:tcW w:w="0" w:type="auto"/>
            <w:shd w:val="clear" w:color="auto" w:fill="auto"/>
            <w:noWrap/>
            <w:tcMar>
              <w:top w:w="15" w:type="dxa"/>
              <w:left w:w="15" w:type="dxa"/>
              <w:bottom w:w="0" w:type="dxa"/>
              <w:right w:w="15" w:type="dxa"/>
            </w:tcMar>
            <w:vAlign w:val="center"/>
            <w:hideMark/>
          </w:tcPr>
          <w:p w14:paraId="5BD8E690" w14:textId="77777777" w:rsidR="006B7207" w:rsidRDefault="006B7207" w:rsidP="006B7207">
            <w:pPr>
              <w:jc w:val="center"/>
              <w:rPr>
                <w:rFonts w:ascii="Calibri" w:hAnsi="Calibri"/>
                <w:color w:val="000000"/>
                <w:szCs w:val="24"/>
              </w:rPr>
            </w:pPr>
            <w:r>
              <w:rPr>
                <w:rFonts w:ascii="Calibri" w:hAnsi="Calibri"/>
                <w:color w:val="000000"/>
                <w:szCs w:val="24"/>
              </w:rPr>
              <w:t>2002-2009</w:t>
            </w:r>
          </w:p>
        </w:tc>
      </w:tr>
      <w:tr w:rsidR="006B7207" w14:paraId="7B4A5062"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6EFA13B2" w14:textId="77777777" w:rsidR="006B7207" w:rsidRDefault="006B7207">
            <w:pPr>
              <w:rPr>
                <w:rFonts w:ascii="Calibri" w:hAnsi="Calibri"/>
                <w:color w:val="000000"/>
                <w:szCs w:val="24"/>
              </w:rPr>
            </w:pPr>
            <w:r>
              <w:rPr>
                <w:rFonts w:ascii="Calibri" w:hAnsi="Calibri"/>
                <w:color w:val="000000"/>
                <w:szCs w:val="24"/>
              </w:rPr>
              <w:t>Winter Wren</w:t>
            </w:r>
          </w:p>
        </w:tc>
        <w:tc>
          <w:tcPr>
            <w:tcW w:w="629" w:type="dxa"/>
            <w:shd w:val="clear" w:color="auto" w:fill="auto"/>
            <w:noWrap/>
            <w:tcMar>
              <w:top w:w="15" w:type="dxa"/>
              <w:left w:w="15" w:type="dxa"/>
              <w:bottom w:w="0" w:type="dxa"/>
              <w:right w:w="15" w:type="dxa"/>
            </w:tcMar>
            <w:vAlign w:val="center"/>
            <w:hideMark/>
          </w:tcPr>
          <w:p w14:paraId="0AD285A2"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804" w:type="dxa"/>
            <w:shd w:val="clear" w:color="auto" w:fill="auto"/>
            <w:noWrap/>
            <w:tcMar>
              <w:top w:w="15" w:type="dxa"/>
              <w:left w:w="15" w:type="dxa"/>
              <w:bottom w:w="0" w:type="dxa"/>
              <w:right w:w="15" w:type="dxa"/>
            </w:tcMar>
            <w:vAlign w:val="center"/>
            <w:hideMark/>
          </w:tcPr>
          <w:p w14:paraId="495D55F8"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701" w:type="dxa"/>
            <w:shd w:val="clear" w:color="auto" w:fill="auto"/>
            <w:noWrap/>
            <w:tcMar>
              <w:top w:w="15" w:type="dxa"/>
              <w:left w:w="15" w:type="dxa"/>
              <w:bottom w:w="0" w:type="dxa"/>
              <w:right w:w="15" w:type="dxa"/>
            </w:tcMar>
            <w:vAlign w:val="center"/>
            <w:hideMark/>
          </w:tcPr>
          <w:p w14:paraId="1CB7D4D3"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536C724D"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0" w:type="auto"/>
            <w:shd w:val="clear" w:color="auto" w:fill="auto"/>
            <w:noWrap/>
            <w:tcMar>
              <w:top w:w="15" w:type="dxa"/>
              <w:left w:w="15" w:type="dxa"/>
              <w:bottom w:w="0" w:type="dxa"/>
              <w:right w:w="15" w:type="dxa"/>
            </w:tcMar>
            <w:vAlign w:val="center"/>
            <w:hideMark/>
          </w:tcPr>
          <w:p w14:paraId="0269D10A" w14:textId="77777777" w:rsidR="006B7207" w:rsidRDefault="006B7207" w:rsidP="006B7207">
            <w:pPr>
              <w:jc w:val="center"/>
              <w:rPr>
                <w:rFonts w:ascii="Calibri" w:hAnsi="Calibri"/>
                <w:color w:val="000000"/>
                <w:szCs w:val="24"/>
              </w:rPr>
            </w:pPr>
            <w:r>
              <w:rPr>
                <w:rFonts w:ascii="Calibri" w:hAnsi="Calibri"/>
                <w:color w:val="000000"/>
                <w:szCs w:val="24"/>
              </w:rPr>
              <w:t>2015</w:t>
            </w:r>
          </w:p>
        </w:tc>
        <w:tc>
          <w:tcPr>
            <w:tcW w:w="0" w:type="auto"/>
            <w:shd w:val="clear" w:color="auto" w:fill="auto"/>
            <w:noWrap/>
            <w:tcMar>
              <w:top w:w="15" w:type="dxa"/>
              <w:left w:w="15" w:type="dxa"/>
              <w:bottom w:w="0" w:type="dxa"/>
              <w:right w:w="15" w:type="dxa"/>
            </w:tcMar>
            <w:vAlign w:val="center"/>
            <w:hideMark/>
          </w:tcPr>
          <w:p w14:paraId="308510AD"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7BDD7E7C" w14:textId="77777777" w:rsidR="006B7207" w:rsidRDefault="006B7207" w:rsidP="006B7207">
            <w:pPr>
              <w:jc w:val="center"/>
              <w:rPr>
                <w:rFonts w:ascii="Calibri" w:hAnsi="Calibri"/>
                <w:color w:val="000000"/>
                <w:szCs w:val="24"/>
              </w:rPr>
            </w:pPr>
            <w:proofErr w:type="gramStart"/>
            <w:r>
              <w:rPr>
                <w:rFonts w:ascii="Calibri" w:hAnsi="Calibri"/>
                <w:color w:val="000000"/>
                <w:szCs w:val="24"/>
              </w:rPr>
              <w:t>many</w:t>
            </w:r>
            <w:proofErr w:type="gramEnd"/>
            <w:r>
              <w:rPr>
                <w:rFonts w:ascii="Calibri" w:hAnsi="Calibri"/>
                <w:color w:val="000000"/>
                <w:szCs w:val="24"/>
              </w:rPr>
              <w:t xml:space="preserve"> years</w:t>
            </w:r>
          </w:p>
        </w:tc>
      </w:tr>
      <w:tr w:rsidR="006B7207" w14:paraId="4E069ADE"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6CFAAAD2" w14:textId="77777777" w:rsidR="006B7207" w:rsidRDefault="006B7207">
            <w:pPr>
              <w:rPr>
                <w:rFonts w:ascii="Calibri" w:hAnsi="Calibri"/>
                <w:color w:val="000000"/>
                <w:szCs w:val="24"/>
              </w:rPr>
            </w:pPr>
            <w:r>
              <w:rPr>
                <w:rFonts w:ascii="Calibri" w:hAnsi="Calibri"/>
                <w:color w:val="000000"/>
                <w:szCs w:val="24"/>
              </w:rPr>
              <w:t>Golden-crowned Kinglet</w:t>
            </w:r>
          </w:p>
        </w:tc>
        <w:tc>
          <w:tcPr>
            <w:tcW w:w="629" w:type="dxa"/>
            <w:shd w:val="clear" w:color="auto" w:fill="auto"/>
            <w:noWrap/>
            <w:tcMar>
              <w:top w:w="15" w:type="dxa"/>
              <w:left w:w="15" w:type="dxa"/>
              <w:bottom w:w="0" w:type="dxa"/>
              <w:right w:w="15" w:type="dxa"/>
            </w:tcMar>
            <w:vAlign w:val="center"/>
            <w:hideMark/>
          </w:tcPr>
          <w:p w14:paraId="677837CB" w14:textId="77777777" w:rsidR="006B7207" w:rsidRPr="00895FE3" w:rsidRDefault="006B7207" w:rsidP="006B7207">
            <w:pPr>
              <w:jc w:val="center"/>
              <w:rPr>
                <w:rFonts w:ascii="Calibri" w:hAnsi="Calibri"/>
                <w:color w:val="FF0000"/>
                <w:szCs w:val="24"/>
              </w:rPr>
            </w:pPr>
            <w:r w:rsidRPr="00895FE3">
              <w:rPr>
                <w:rFonts w:ascii="Calibri" w:hAnsi="Calibri"/>
                <w:color w:val="FF0000"/>
                <w:szCs w:val="24"/>
              </w:rPr>
              <w:t>666</w:t>
            </w:r>
          </w:p>
        </w:tc>
        <w:tc>
          <w:tcPr>
            <w:tcW w:w="804" w:type="dxa"/>
            <w:shd w:val="clear" w:color="auto" w:fill="auto"/>
            <w:noWrap/>
            <w:tcMar>
              <w:top w:w="15" w:type="dxa"/>
              <w:left w:w="15" w:type="dxa"/>
              <w:bottom w:w="0" w:type="dxa"/>
              <w:right w:w="15" w:type="dxa"/>
            </w:tcMar>
            <w:vAlign w:val="center"/>
            <w:hideMark/>
          </w:tcPr>
          <w:p w14:paraId="0A014A2E" w14:textId="77777777" w:rsidR="006B7207" w:rsidRDefault="006B7207" w:rsidP="006B7207">
            <w:pPr>
              <w:jc w:val="center"/>
              <w:rPr>
                <w:rFonts w:ascii="Calibri" w:hAnsi="Calibri"/>
                <w:color w:val="000000"/>
                <w:szCs w:val="24"/>
              </w:rPr>
            </w:pPr>
            <w:r>
              <w:rPr>
                <w:rFonts w:ascii="Calibri" w:hAnsi="Calibri"/>
                <w:color w:val="000000"/>
                <w:szCs w:val="24"/>
              </w:rPr>
              <w:t>106</w:t>
            </w:r>
          </w:p>
        </w:tc>
        <w:tc>
          <w:tcPr>
            <w:tcW w:w="701" w:type="dxa"/>
            <w:shd w:val="clear" w:color="auto" w:fill="auto"/>
            <w:noWrap/>
            <w:tcMar>
              <w:top w:w="15" w:type="dxa"/>
              <w:left w:w="15" w:type="dxa"/>
              <w:bottom w:w="0" w:type="dxa"/>
              <w:right w:w="15" w:type="dxa"/>
            </w:tcMar>
            <w:vAlign w:val="center"/>
            <w:hideMark/>
          </w:tcPr>
          <w:p w14:paraId="6E877B9C" w14:textId="77777777" w:rsidR="006B7207" w:rsidRDefault="006B7207" w:rsidP="006B7207">
            <w:pPr>
              <w:jc w:val="center"/>
              <w:rPr>
                <w:rFonts w:ascii="Calibri" w:hAnsi="Calibri"/>
                <w:color w:val="000000"/>
                <w:szCs w:val="24"/>
              </w:rPr>
            </w:pPr>
            <w:r>
              <w:rPr>
                <w:rFonts w:ascii="Calibri" w:hAnsi="Calibri"/>
                <w:color w:val="000000"/>
                <w:szCs w:val="24"/>
              </w:rPr>
              <w:t>119</w:t>
            </w:r>
          </w:p>
        </w:tc>
        <w:tc>
          <w:tcPr>
            <w:tcW w:w="0" w:type="auto"/>
            <w:shd w:val="clear" w:color="auto" w:fill="auto"/>
            <w:noWrap/>
            <w:tcMar>
              <w:top w:w="15" w:type="dxa"/>
              <w:left w:w="15" w:type="dxa"/>
              <w:bottom w:w="0" w:type="dxa"/>
              <w:right w:w="15" w:type="dxa"/>
            </w:tcMar>
            <w:vAlign w:val="center"/>
            <w:hideMark/>
          </w:tcPr>
          <w:p w14:paraId="5E9DF2A7" w14:textId="77777777" w:rsidR="006B7207" w:rsidRDefault="006B7207" w:rsidP="006B7207">
            <w:pPr>
              <w:jc w:val="center"/>
              <w:rPr>
                <w:rFonts w:ascii="Calibri" w:hAnsi="Calibri"/>
                <w:color w:val="000000"/>
                <w:szCs w:val="24"/>
              </w:rPr>
            </w:pPr>
            <w:r>
              <w:rPr>
                <w:rFonts w:ascii="Calibri" w:hAnsi="Calibri"/>
                <w:color w:val="000000"/>
                <w:szCs w:val="24"/>
              </w:rPr>
              <w:t>431</w:t>
            </w:r>
          </w:p>
        </w:tc>
        <w:tc>
          <w:tcPr>
            <w:tcW w:w="0" w:type="auto"/>
            <w:shd w:val="clear" w:color="auto" w:fill="auto"/>
            <w:noWrap/>
            <w:tcMar>
              <w:top w:w="15" w:type="dxa"/>
              <w:left w:w="15" w:type="dxa"/>
              <w:bottom w:w="0" w:type="dxa"/>
              <w:right w:w="15" w:type="dxa"/>
            </w:tcMar>
            <w:vAlign w:val="center"/>
            <w:hideMark/>
          </w:tcPr>
          <w:p w14:paraId="6C72C88E" w14:textId="77777777" w:rsidR="006B7207" w:rsidRDefault="006B7207" w:rsidP="006B7207">
            <w:pPr>
              <w:jc w:val="center"/>
              <w:rPr>
                <w:rFonts w:ascii="Calibri" w:hAnsi="Calibri"/>
                <w:color w:val="000000"/>
                <w:szCs w:val="24"/>
              </w:rPr>
            </w:pPr>
            <w:r>
              <w:rPr>
                <w:rFonts w:ascii="Calibri" w:hAnsi="Calibri"/>
                <w:color w:val="000000"/>
                <w:szCs w:val="24"/>
              </w:rPr>
              <w:t>2009</w:t>
            </w:r>
          </w:p>
        </w:tc>
        <w:tc>
          <w:tcPr>
            <w:tcW w:w="0" w:type="auto"/>
            <w:shd w:val="clear" w:color="auto" w:fill="auto"/>
            <w:noWrap/>
            <w:tcMar>
              <w:top w:w="15" w:type="dxa"/>
              <w:left w:w="15" w:type="dxa"/>
              <w:bottom w:w="0" w:type="dxa"/>
              <w:right w:w="15" w:type="dxa"/>
            </w:tcMar>
            <w:vAlign w:val="center"/>
            <w:hideMark/>
          </w:tcPr>
          <w:p w14:paraId="0A84F244"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0" w:type="auto"/>
            <w:shd w:val="clear" w:color="auto" w:fill="auto"/>
            <w:noWrap/>
            <w:tcMar>
              <w:top w:w="15" w:type="dxa"/>
              <w:left w:w="15" w:type="dxa"/>
              <w:bottom w:w="0" w:type="dxa"/>
              <w:right w:w="15" w:type="dxa"/>
            </w:tcMar>
            <w:vAlign w:val="center"/>
            <w:hideMark/>
          </w:tcPr>
          <w:p w14:paraId="294EC5CA" w14:textId="77777777" w:rsidR="006B7207" w:rsidRDefault="006B7207" w:rsidP="006B7207">
            <w:pPr>
              <w:jc w:val="center"/>
              <w:rPr>
                <w:rFonts w:ascii="Calibri" w:hAnsi="Calibri"/>
                <w:color w:val="000000"/>
                <w:szCs w:val="24"/>
              </w:rPr>
            </w:pPr>
            <w:r>
              <w:rPr>
                <w:rFonts w:ascii="Calibri" w:hAnsi="Calibri"/>
                <w:color w:val="000000"/>
                <w:szCs w:val="24"/>
              </w:rPr>
              <w:t>2008</w:t>
            </w:r>
          </w:p>
        </w:tc>
      </w:tr>
      <w:tr w:rsidR="006B7207" w14:paraId="4284952A"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6E70113C" w14:textId="77777777" w:rsidR="006B7207" w:rsidRDefault="006B7207">
            <w:pPr>
              <w:rPr>
                <w:rFonts w:ascii="Calibri" w:hAnsi="Calibri"/>
                <w:color w:val="000000"/>
                <w:szCs w:val="24"/>
              </w:rPr>
            </w:pPr>
            <w:r>
              <w:rPr>
                <w:rFonts w:ascii="Calibri" w:hAnsi="Calibri"/>
                <w:color w:val="000000"/>
                <w:szCs w:val="24"/>
              </w:rPr>
              <w:t>Ruby-crowned Kinglet</w:t>
            </w:r>
          </w:p>
        </w:tc>
        <w:tc>
          <w:tcPr>
            <w:tcW w:w="629" w:type="dxa"/>
            <w:shd w:val="clear" w:color="auto" w:fill="auto"/>
            <w:noWrap/>
            <w:tcMar>
              <w:top w:w="15" w:type="dxa"/>
              <w:left w:w="15" w:type="dxa"/>
              <w:bottom w:w="0" w:type="dxa"/>
              <w:right w:w="15" w:type="dxa"/>
            </w:tcMar>
            <w:vAlign w:val="center"/>
            <w:hideMark/>
          </w:tcPr>
          <w:p w14:paraId="5C521BCA" w14:textId="77777777" w:rsidR="006B7207" w:rsidRDefault="006B7207" w:rsidP="006B7207">
            <w:pPr>
              <w:jc w:val="center"/>
              <w:rPr>
                <w:rFonts w:ascii="Calibri" w:hAnsi="Calibri"/>
                <w:color w:val="000000"/>
                <w:szCs w:val="24"/>
              </w:rPr>
            </w:pPr>
            <w:r>
              <w:rPr>
                <w:rFonts w:ascii="Calibri" w:hAnsi="Calibri"/>
                <w:color w:val="000000"/>
                <w:szCs w:val="24"/>
              </w:rPr>
              <w:t>224</w:t>
            </w:r>
          </w:p>
        </w:tc>
        <w:tc>
          <w:tcPr>
            <w:tcW w:w="804" w:type="dxa"/>
            <w:shd w:val="clear" w:color="auto" w:fill="auto"/>
            <w:noWrap/>
            <w:tcMar>
              <w:top w:w="15" w:type="dxa"/>
              <w:left w:w="15" w:type="dxa"/>
              <w:bottom w:w="0" w:type="dxa"/>
              <w:right w:w="15" w:type="dxa"/>
            </w:tcMar>
            <w:vAlign w:val="center"/>
            <w:hideMark/>
          </w:tcPr>
          <w:p w14:paraId="5500EAED" w14:textId="77777777" w:rsidR="006B7207" w:rsidRDefault="006B7207" w:rsidP="006B7207">
            <w:pPr>
              <w:jc w:val="center"/>
              <w:rPr>
                <w:rFonts w:ascii="Calibri" w:hAnsi="Calibri"/>
                <w:color w:val="000000"/>
                <w:szCs w:val="24"/>
              </w:rPr>
            </w:pPr>
            <w:r>
              <w:rPr>
                <w:rFonts w:ascii="Calibri" w:hAnsi="Calibri"/>
                <w:color w:val="000000"/>
                <w:szCs w:val="24"/>
              </w:rPr>
              <w:t>126</w:t>
            </w:r>
          </w:p>
        </w:tc>
        <w:tc>
          <w:tcPr>
            <w:tcW w:w="701" w:type="dxa"/>
            <w:shd w:val="clear" w:color="auto" w:fill="auto"/>
            <w:noWrap/>
            <w:tcMar>
              <w:top w:w="15" w:type="dxa"/>
              <w:left w:w="15" w:type="dxa"/>
              <w:bottom w:w="0" w:type="dxa"/>
              <w:right w:w="15" w:type="dxa"/>
            </w:tcMar>
            <w:vAlign w:val="center"/>
            <w:hideMark/>
          </w:tcPr>
          <w:p w14:paraId="1F415812" w14:textId="77777777" w:rsidR="006B7207" w:rsidRDefault="006B7207" w:rsidP="006B7207">
            <w:pPr>
              <w:jc w:val="center"/>
              <w:rPr>
                <w:rFonts w:ascii="Calibri" w:hAnsi="Calibri"/>
                <w:color w:val="000000"/>
                <w:szCs w:val="24"/>
              </w:rPr>
            </w:pPr>
            <w:r>
              <w:rPr>
                <w:rFonts w:ascii="Calibri" w:hAnsi="Calibri"/>
                <w:color w:val="000000"/>
                <w:szCs w:val="24"/>
              </w:rPr>
              <w:t>75</w:t>
            </w:r>
          </w:p>
        </w:tc>
        <w:tc>
          <w:tcPr>
            <w:tcW w:w="0" w:type="auto"/>
            <w:shd w:val="clear" w:color="auto" w:fill="auto"/>
            <w:noWrap/>
            <w:tcMar>
              <w:top w:w="15" w:type="dxa"/>
              <w:left w:w="15" w:type="dxa"/>
              <w:bottom w:w="0" w:type="dxa"/>
              <w:right w:w="15" w:type="dxa"/>
            </w:tcMar>
            <w:vAlign w:val="center"/>
            <w:hideMark/>
          </w:tcPr>
          <w:p w14:paraId="28DC7971" w14:textId="77777777" w:rsidR="006B7207" w:rsidRDefault="006B7207" w:rsidP="006B7207">
            <w:pPr>
              <w:jc w:val="center"/>
              <w:rPr>
                <w:rFonts w:ascii="Calibri" w:hAnsi="Calibri"/>
                <w:color w:val="000000"/>
                <w:szCs w:val="24"/>
              </w:rPr>
            </w:pPr>
            <w:r>
              <w:rPr>
                <w:rFonts w:ascii="Calibri" w:hAnsi="Calibri"/>
                <w:color w:val="000000"/>
                <w:szCs w:val="24"/>
              </w:rPr>
              <w:t>258</w:t>
            </w:r>
          </w:p>
        </w:tc>
        <w:tc>
          <w:tcPr>
            <w:tcW w:w="0" w:type="auto"/>
            <w:shd w:val="clear" w:color="auto" w:fill="auto"/>
            <w:noWrap/>
            <w:tcMar>
              <w:top w:w="15" w:type="dxa"/>
              <w:left w:w="15" w:type="dxa"/>
              <w:bottom w:w="0" w:type="dxa"/>
              <w:right w:w="15" w:type="dxa"/>
            </w:tcMar>
            <w:vAlign w:val="center"/>
            <w:hideMark/>
          </w:tcPr>
          <w:p w14:paraId="2D2BA1CB" w14:textId="77777777" w:rsidR="006B7207" w:rsidRDefault="006B7207" w:rsidP="006B7207">
            <w:pPr>
              <w:jc w:val="center"/>
              <w:rPr>
                <w:rFonts w:ascii="Calibri" w:hAnsi="Calibri"/>
                <w:color w:val="000000"/>
                <w:szCs w:val="24"/>
              </w:rPr>
            </w:pPr>
            <w:r>
              <w:rPr>
                <w:rFonts w:ascii="Calibri" w:hAnsi="Calibri"/>
                <w:color w:val="000000"/>
                <w:szCs w:val="24"/>
              </w:rPr>
              <w:t>2014</w:t>
            </w:r>
          </w:p>
        </w:tc>
        <w:tc>
          <w:tcPr>
            <w:tcW w:w="0" w:type="auto"/>
            <w:shd w:val="clear" w:color="auto" w:fill="auto"/>
            <w:noWrap/>
            <w:tcMar>
              <w:top w:w="15" w:type="dxa"/>
              <w:left w:w="15" w:type="dxa"/>
              <w:bottom w:w="0" w:type="dxa"/>
              <w:right w:w="15" w:type="dxa"/>
            </w:tcMar>
            <w:vAlign w:val="center"/>
            <w:hideMark/>
          </w:tcPr>
          <w:p w14:paraId="7DEAB5FE" w14:textId="77777777" w:rsidR="006B7207" w:rsidRDefault="006B7207" w:rsidP="006B7207">
            <w:pPr>
              <w:jc w:val="center"/>
              <w:rPr>
                <w:rFonts w:ascii="Calibri" w:hAnsi="Calibri"/>
                <w:color w:val="000000"/>
                <w:szCs w:val="24"/>
              </w:rPr>
            </w:pPr>
            <w:r>
              <w:rPr>
                <w:rFonts w:ascii="Calibri" w:hAnsi="Calibri"/>
                <w:color w:val="000000"/>
                <w:szCs w:val="24"/>
              </w:rPr>
              <w:t>54</w:t>
            </w:r>
          </w:p>
        </w:tc>
        <w:tc>
          <w:tcPr>
            <w:tcW w:w="0" w:type="auto"/>
            <w:shd w:val="clear" w:color="auto" w:fill="auto"/>
            <w:noWrap/>
            <w:tcMar>
              <w:top w:w="15" w:type="dxa"/>
              <w:left w:w="15" w:type="dxa"/>
              <w:bottom w:w="0" w:type="dxa"/>
              <w:right w:w="15" w:type="dxa"/>
            </w:tcMar>
            <w:vAlign w:val="center"/>
            <w:hideMark/>
          </w:tcPr>
          <w:p w14:paraId="3054DBE4" w14:textId="77777777" w:rsidR="006B7207" w:rsidRDefault="006B7207" w:rsidP="006B7207">
            <w:pPr>
              <w:jc w:val="center"/>
              <w:rPr>
                <w:rFonts w:ascii="Calibri" w:hAnsi="Calibri"/>
                <w:color w:val="000000"/>
                <w:szCs w:val="24"/>
              </w:rPr>
            </w:pPr>
            <w:r>
              <w:rPr>
                <w:rFonts w:ascii="Calibri" w:hAnsi="Calibri"/>
                <w:color w:val="000000"/>
                <w:szCs w:val="24"/>
              </w:rPr>
              <w:t>2012</w:t>
            </w:r>
          </w:p>
        </w:tc>
      </w:tr>
      <w:tr w:rsidR="006B7207" w14:paraId="546490B4"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735B5634" w14:textId="77777777" w:rsidR="006B7207" w:rsidRDefault="006B7207">
            <w:pPr>
              <w:rPr>
                <w:rFonts w:ascii="Calibri" w:hAnsi="Calibri"/>
                <w:color w:val="000000"/>
                <w:szCs w:val="24"/>
              </w:rPr>
            </w:pPr>
            <w:r>
              <w:rPr>
                <w:rFonts w:ascii="Calibri" w:hAnsi="Calibri"/>
                <w:color w:val="000000"/>
                <w:szCs w:val="24"/>
              </w:rPr>
              <w:t>Veery</w:t>
            </w:r>
          </w:p>
        </w:tc>
        <w:tc>
          <w:tcPr>
            <w:tcW w:w="629" w:type="dxa"/>
            <w:shd w:val="clear" w:color="auto" w:fill="auto"/>
            <w:noWrap/>
            <w:tcMar>
              <w:top w:w="15" w:type="dxa"/>
              <w:left w:w="15" w:type="dxa"/>
              <w:bottom w:w="0" w:type="dxa"/>
              <w:right w:w="15" w:type="dxa"/>
            </w:tcMar>
            <w:vAlign w:val="center"/>
            <w:hideMark/>
          </w:tcPr>
          <w:p w14:paraId="120702F4" w14:textId="77777777" w:rsidR="006B7207" w:rsidRDefault="006B7207" w:rsidP="006B7207">
            <w:pPr>
              <w:jc w:val="center"/>
              <w:rPr>
                <w:rFonts w:ascii="Calibri" w:hAnsi="Calibri"/>
                <w:color w:val="000000"/>
                <w:szCs w:val="24"/>
              </w:rPr>
            </w:pPr>
            <w:r>
              <w:rPr>
                <w:rFonts w:ascii="Calibri" w:hAnsi="Calibri"/>
                <w:color w:val="000000"/>
                <w:szCs w:val="24"/>
              </w:rPr>
              <w:t>11</w:t>
            </w:r>
          </w:p>
        </w:tc>
        <w:tc>
          <w:tcPr>
            <w:tcW w:w="804" w:type="dxa"/>
            <w:shd w:val="clear" w:color="auto" w:fill="auto"/>
            <w:noWrap/>
            <w:tcMar>
              <w:top w:w="15" w:type="dxa"/>
              <w:left w:w="15" w:type="dxa"/>
              <w:bottom w:w="0" w:type="dxa"/>
              <w:right w:w="15" w:type="dxa"/>
            </w:tcMar>
            <w:vAlign w:val="center"/>
            <w:hideMark/>
          </w:tcPr>
          <w:p w14:paraId="3208FA12" w14:textId="77777777" w:rsidR="006B7207" w:rsidRDefault="006B7207" w:rsidP="006B7207">
            <w:pPr>
              <w:jc w:val="center"/>
              <w:rPr>
                <w:rFonts w:ascii="Calibri" w:hAnsi="Calibri"/>
                <w:color w:val="000000"/>
                <w:szCs w:val="24"/>
              </w:rPr>
            </w:pPr>
            <w:r>
              <w:rPr>
                <w:rFonts w:ascii="Calibri" w:hAnsi="Calibri"/>
                <w:color w:val="000000"/>
                <w:szCs w:val="24"/>
              </w:rPr>
              <w:t>10</w:t>
            </w:r>
          </w:p>
        </w:tc>
        <w:tc>
          <w:tcPr>
            <w:tcW w:w="701" w:type="dxa"/>
            <w:shd w:val="clear" w:color="auto" w:fill="auto"/>
            <w:noWrap/>
            <w:tcMar>
              <w:top w:w="15" w:type="dxa"/>
              <w:left w:w="15" w:type="dxa"/>
              <w:bottom w:w="0" w:type="dxa"/>
              <w:right w:w="15" w:type="dxa"/>
            </w:tcMar>
            <w:vAlign w:val="center"/>
            <w:hideMark/>
          </w:tcPr>
          <w:p w14:paraId="1D6E5D8E" w14:textId="77777777" w:rsidR="006B7207" w:rsidRDefault="006B7207" w:rsidP="006B7207">
            <w:pPr>
              <w:jc w:val="center"/>
              <w:rPr>
                <w:rFonts w:ascii="Calibri" w:hAnsi="Calibri"/>
                <w:color w:val="000000"/>
                <w:szCs w:val="24"/>
              </w:rPr>
            </w:pPr>
            <w:r>
              <w:rPr>
                <w:rFonts w:ascii="Calibri" w:hAnsi="Calibri"/>
                <w:color w:val="000000"/>
                <w:szCs w:val="24"/>
              </w:rPr>
              <w:t>6</w:t>
            </w:r>
          </w:p>
        </w:tc>
        <w:tc>
          <w:tcPr>
            <w:tcW w:w="0" w:type="auto"/>
            <w:shd w:val="clear" w:color="auto" w:fill="auto"/>
            <w:noWrap/>
            <w:tcMar>
              <w:top w:w="15" w:type="dxa"/>
              <w:left w:w="15" w:type="dxa"/>
              <w:bottom w:w="0" w:type="dxa"/>
              <w:right w:w="15" w:type="dxa"/>
            </w:tcMar>
            <w:vAlign w:val="center"/>
            <w:hideMark/>
          </w:tcPr>
          <w:p w14:paraId="2E07E256" w14:textId="77777777" w:rsidR="006B7207" w:rsidRDefault="006B7207" w:rsidP="006B7207">
            <w:pPr>
              <w:jc w:val="center"/>
              <w:rPr>
                <w:rFonts w:ascii="Calibri" w:hAnsi="Calibri"/>
                <w:color w:val="000000"/>
                <w:szCs w:val="24"/>
              </w:rPr>
            </w:pPr>
            <w:r>
              <w:rPr>
                <w:rFonts w:ascii="Calibri" w:hAnsi="Calibri"/>
                <w:color w:val="000000"/>
                <w:szCs w:val="24"/>
              </w:rPr>
              <w:t>21</w:t>
            </w:r>
          </w:p>
        </w:tc>
        <w:tc>
          <w:tcPr>
            <w:tcW w:w="0" w:type="auto"/>
            <w:shd w:val="clear" w:color="auto" w:fill="auto"/>
            <w:noWrap/>
            <w:tcMar>
              <w:top w:w="15" w:type="dxa"/>
              <w:left w:w="15" w:type="dxa"/>
              <w:bottom w:w="0" w:type="dxa"/>
              <w:right w:w="15" w:type="dxa"/>
            </w:tcMar>
            <w:vAlign w:val="center"/>
            <w:hideMark/>
          </w:tcPr>
          <w:p w14:paraId="7F82B73C" w14:textId="77777777" w:rsidR="006B7207" w:rsidRDefault="006B7207" w:rsidP="006B7207">
            <w:pPr>
              <w:jc w:val="center"/>
              <w:rPr>
                <w:rFonts w:ascii="Calibri" w:hAnsi="Calibri"/>
                <w:color w:val="000000"/>
                <w:szCs w:val="24"/>
              </w:rPr>
            </w:pPr>
            <w:r>
              <w:rPr>
                <w:rFonts w:ascii="Calibri" w:hAnsi="Calibri"/>
                <w:color w:val="000000"/>
                <w:szCs w:val="24"/>
              </w:rPr>
              <w:t>2006</w:t>
            </w:r>
          </w:p>
        </w:tc>
        <w:tc>
          <w:tcPr>
            <w:tcW w:w="0" w:type="auto"/>
            <w:shd w:val="clear" w:color="auto" w:fill="auto"/>
            <w:noWrap/>
            <w:tcMar>
              <w:top w:w="15" w:type="dxa"/>
              <w:left w:w="15" w:type="dxa"/>
              <w:bottom w:w="0" w:type="dxa"/>
              <w:right w:w="15" w:type="dxa"/>
            </w:tcMar>
            <w:vAlign w:val="center"/>
            <w:hideMark/>
          </w:tcPr>
          <w:p w14:paraId="54BC6943"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5B1F21E7" w14:textId="77777777" w:rsidR="006B7207" w:rsidRDefault="006B7207" w:rsidP="006B7207">
            <w:pPr>
              <w:jc w:val="center"/>
              <w:rPr>
                <w:rFonts w:ascii="Calibri" w:hAnsi="Calibri"/>
                <w:color w:val="000000"/>
                <w:szCs w:val="24"/>
              </w:rPr>
            </w:pPr>
            <w:r>
              <w:rPr>
                <w:rFonts w:ascii="Calibri" w:hAnsi="Calibri"/>
                <w:color w:val="000000"/>
                <w:szCs w:val="24"/>
              </w:rPr>
              <w:t>2002</w:t>
            </w:r>
          </w:p>
        </w:tc>
      </w:tr>
      <w:tr w:rsidR="006B7207" w14:paraId="0F9574BC"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311037E9" w14:textId="77777777" w:rsidR="006B7207" w:rsidRDefault="006B7207">
            <w:pPr>
              <w:rPr>
                <w:rFonts w:ascii="Calibri" w:hAnsi="Calibri"/>
                <w:color w:val="000000"/>
                <w:szCs w:val="24"/>
              </w:rPr>
            </w:pPr>
            <w:r>
              <w:rPr>
                <w:rFonts w:ascii="Calibri" w:hAnsi="Calibri"/>
                <w:color w:val="000000"/>
                <w:szCs w:val="24"/>
              </w:rPr>
              <w:t>Gray-cheeked Thrush</w:t>
            </w:r>
          </w:p>
        </w:tc>
        <w:tc>
          <w:tcPr>
            <w:tcW w:w="629" w:type="dxa"/>
            <w:shd w:val="clear" w:color="auto" w:fill="auto"/>
            <w:noWrap/>
            <w:tcMar>
              <w:top w:w="15" w:type="dxa"/>
              <w:left w:w="15" w:type="dxa"/>
              <w:bottom w:w="0" w:type="dxa"/>
              <w:right w:w="15" w:type="dxa"/>
            </w:tcMar>
            <w:vAlign w:val="center"/>
            <w:hideMark/>
          </w:tcPr>
          <w:p w14:paraId="563DBC69"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804" w:type="dxa"/>
            <w:shd w:val="clear" w:color="auto" w:fill="auto"/>
            <w:noWrap/>
            <w:tcMar>
              <w:top w:w="15" w:type="dxa"/>
              <w:left w:w="15" w:type="dxa"/>
              <w:bottom w:w="0" w:type="dxa"/>
              <w:right w:w="15" w:type="dxa"/>
            </w:tcMar>
            <w:vAlign w:val="center"/>
            <w:hideMark/>
          </w:tcPr>
          <w:p w14:paraId="1971EF06"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701" w:type="dxa"/>
            <w:shd w:val="clear" w:color="auto" w:fill="auto"/>
            <w:noWrap/>
            <w:tcMar>
              <w:top w:w="15" w:type="dxa"/>
              <w:left w:w="15" w:type="dxa"/>
              <w:bottom w:w="0" w:type="dxa"/>
              <w:right w:w="15" w:type="dxa"/>
            </w:tcMar>
            <w:vAlign w:val="center"/>
            <w:hideMark/>
          </w:tcPr>
          <w:p w14:paraId="42EB7BB7"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0" w:type="auto"/>
            <w:shd w:val="clear" w:color="auto" w:fill="auto"/>
            <w:noWrap/>
            <w:tcMar>
              <w:top w:w="15" w:type="dxa"/>
              <w:left w:w="15" w:type="dxa"/>
              <w:bottom w:w="0" w:type="dxa"/>
              <w:right w:w="15" w:type="dxa"/>
            </w:tcMar>
            <w:vAlign w:val="center"/>
            <w:hideMark/>
          </w:tcPr>
          <w:p w14:paraId="5EF600B5" w14:textId="77777777" w:rsidR="006B7207" w:rsidRDefault="006B7207" w:rsidP="006B7207">
            <w:pPr>
              <w:jc w:val="center"/>
              <w:rPr>
                <w:rFonts w:ascii="Calibri" w:hAnsi="Calibri"/>
                <w:color w:val="000000"/>
                <w:szCs w:val="24"/>
              </w:rPr>
            </w:pPr>
            <w:r>
              <w:rPr>
                <w:rFonts w:ascii="Calibri" w:hAnsi="Calibri"/>
                <w:color w:val="000000"/>
                <w:szCs w:val="24"/>
              </w:rPr>
              <w:t>8</w:t>
            </w:r>
          </w:p>
        </w:tc>
        <w:tc>
          <w:tcPr>
            <w:tcW w:w="0" w:type="auto"/>
            <w:shd w:val="clear" w:color="auto" w:fill="auto"/>
            <w:noWrap/>
            <w:tcMar>
              <w:top w:w="15" w:type="dxa"/>
              <w:left w:w="15" w:type="dxa"/>
              <w:bottom w:w="0" w:type="dxa"/>
              <w:right w:w="15" w:type="dxa"/>
            </w:tcMar>
            <w:vAlign w:val="center"/>
            <w:hideMark/>
          </w:tcPr>
          <w:p w14:paraId="1E8608CE" w14:textId="77777777" w:rsidR="006B7207" w:rsidRDefault="006B7207" w:rsidP="006B7207">
            <w:pPr>
              <w:jc w:val="center"/>
              <w:rPr>
                <w:rFonts w:ascii="Calibri" w:hAnsi="Calibri"/>
                <w:color w:val="000000"/>
                <w:szCs w:val="24"/>
              </w:rPr>
            </w:pPr>
            <w:r>
              <w:rPr>
                <w:rFonts w:ascii="Calibri" w:hAnsi="Calibri"/>
                <w:color w:val="000000"/>
                <w:szCs w:val="24"/>
              </w:rPr>
              <w:t>2010</w:t>
            </w:r>
          </w:p>
        </w:tc>
        <w:tc>
          <w:tcPr>
            <w:tcW w:w="0" w:type="auto"/>
            <w:shd w:val="clear" w:color="auto" w:fill="auto"/>
            <w:noWrap/>
            <w:tcMar>
              <w:top w:w="15" w:type="dxa"/>
              <w:left w:w="15" w:type="dxa"/>
              <w:bottom w:w="0" w:type="dxa"/>
              <w:right w:w="15" w:type="dxa"/>
            </w:tcMar>
            <w:vAlign w:val="center"/>
            <w:hideMark/>
          </w:tcPr>
          <w:p w14:paraId="170C93A4"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5888B505" w14:textId="77777777" w:rsidR="006B7207" w:rsidRDefault="006B7207" w:rsidP="006B7207">
            <w:pPr>
              <w:jc w:val="center"/>
              <w:rPr>
                <w:rFonts w:ascii="Calibri" w:hAnsi="Calibri"/>
                <w:color w:val="000000"/>
                <w:szCs w:val="24"/>
              </w:rPr>
            </w:pPr>
            <w:r>
              <w:rPr>
                <w:rFonts w:ascii="Calibri" w:hAnsi="Calibri"/>
                <w:color w:val="000000"/>
                <w:szCs w:val="24"/>
              </w:rPr>
              <w:t>2002-06-08</w:t>
            </w:r>
          </w:p>
        </w:tc>
      </w:tr>
      <w:tr w:rsidR="006B7207" w14:paraId="7CF60E4D"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73AC03B2" w14:textId="77777777" w:rsidR="006B7207" w:rsidRDefault="006B7207">
            <w:pPr>
              <w:rPr>
                <w:rFonts w:ascii="Calibri" w:hAnsi="Calibri"/>
                <w:color w:val="000000"/>
                <w:szCs w:val="24"/>
              </w:rPr>
            </w:pPr>
            <w:r>
              <w:rPr>
                <w:rFonts w:ascii="Calibri" w:hAnsi="Calibri"/>
                <w:color w:val="000000"/>
                <w:szCs w:val="24"/>
              </w:rPr>
              <w:t>Swainson’s Thrush</w:t>
            </w:r>
          </w:p>
        </w:tc>
        <w:tc>
          <w:tcPr>
            <w:tcW w:w="629" w:type="dxa"/>
            <w:shd w:val="clear" w:color="auto" w:fill="auto"/>
            <w:noWrap/>
            <w:tcMar>
              <w:top w:w="15" w:type="dxa"/>
              <w:left w:w="15" w:type="dxa"/>
              <w:bottom w:w="0" w:type="dxa"/>
              <w:right w:w="15" w:type="dxa"/>
            </w:tcMar>
            <w:vAlign w:val="center"/>
            <w:hideMark/>
          </w:tcPr>
          <w:p w14:paraId="2916B4BC" w14:textId="77777777" w:rsidR="006B7207" w:rsidRDefault="006B7207" w:rsidP="006B7207">
            <w:pPr>
              <w:jc w:val="center"/>
              <w:rPr>
                <w:rFonts w:ascii="Calibri" w:hAnsi="Calibri"/>
                <w:color w:val="000000"/>
                <w:szCs w:val="24"/>
              </w:rPr>
            </w:pPr>
            <w:r>
              <w:rPr>
                <w:rFonts w:ascii="Calibri" w:hAnsi="Calibri"/>
                <w:color w:val="000000"/>
                <w:szCs w:val="24"/>
              </w:rPr>
              <w:t>17</w:t>
            </w:r>
          </w:p>
        </w:tc>
        <w:tc>
          <w:tcPr>
            <w:tcW w:w="804" w:type="dxa"/>
            <w:shd w:val="clear" w:color="auto" w:fill="auto"/>
            <w:noWrap/>
            <w:tcMar>
              <w:top w:w="15" w:type="dxa"/>
              <w:left w:w="15" w:type="dxa"/>
              <w:bottom w:w="0" w:type="dxa"/>
              <w:right w:w="15" w:type="dxa"/>
            </w:tcMar>
            <w:vAlign w:val="center"/>
            <w:hideMark/>
          </w:tcPr>
          <w:p w14:paraId="67204784" w14:textId="77777777" w:rsidR="006B7207" w:rsidRDefault="006B7207" w:rsidP="006B7207">
            <w:pPr>
              <w:jc w:val="center"/>
              <w:rPr>
                <w:rFonts w:ascii="Calibri" w:hAnsi="Calibri"/>
                <w:color w:val="000000"/>
                <w:szCs w:val="24"/>
              </w:rPr>
            </w:pPr>
            <w:r>
              <w:rPr>
                <w:rFonts w:ascii="Calibri" w:hAnsi="Calibri"/>
                <w:color w:val="000000"/>
                <w:szCs w:val="24"/>
              </w:rPr>
              <w:t>27</w:t>
            </w:r>
          </w:p>
        </w:tc>
        <w:tc>
          <w:tcPr>
            <w:tcW w:w="701" w:type="dxa"/>
            <w:shd w:val="clear" w:color="auto" w:fill="auto"/>
            <w:noWrap/>
            <w:tcMar>
              <w:top w:w="15" w:type="dxa"/>
              <w:left w:w="15" w:type="dxa"/>
              <w:bottom w:w="0" w:type="dxa"/>
              <w:right w:w="15" w:type="dxa"/>
            </w:tcMar>
            <w:vAlign w:val="center"/>
            <w:hideMark/>
          </w:tcPr>
          <w:p w14:paraId="5C648E22" w14:textId="77777777" w:rsidR="006B7207" w:rsidRDefault="006B7207" w:rsidP="006B7207">
            <w:pPr>
              <w:jc w:val="center"/>
              <w:rPr>
                <w:rFonts w:ascii="Calibri" w:hAnsi="Calibri"/>
                <w:color w:val="000000"/>
                <w:szCs w:val="24"/>
              </w:rPr>
            </w:pPr>
            <w:r>
              <w:rPr>
                <w:rFonts w:ascii="Calibri" w:hAnsi="Calibri"/>
                <w:color w:val="000000"/>
                <w:szCs w:val="24"/>
              </w:rPr>
              <w:t>10</w:t>
            </w:r>
          </w:p>
        </w:tc>
        <w:tc>
          <w:tcPr>
            <w:tcW w:w="0" w:type="auto"/>
            <w:shd w:val="clear" w:color="auto" w:fill="auto"/>
            <w:noWrap/>
            <w:tcMar>
              <w:top w:w="15" w:type="dxa"/>
              <w:left w:w="15" w:type="dxa"/>
              <w:bottom w:w="0" w:type="dxa"/>
              <w:right w:w="15" w:type="dxa"/>
            </w:tcMar>
            <w:vAlign w:val="center"/>
            <w:hideMark/>
          </w:tcPr>
          <w:p w14:paraId="18AD9FDF" w14:textId="77777777" w:rsidR="006B7207" w:rsidRDefault="006B7207" w:rsidP="006B7207">
            <w:pPr>
              <w:jc w:val="center"/>
              <w:rPr>
                <w:rFonts w:ascii="Calibri" w:hAnsi="Calibri"/>
                <w:color w:val="000000"/>
                <w:szCs w:val="24"/>
              </w:rPr>
            </w:pPr>
            <w:r>
              <w:rPr>
                <w:rFonts w:ascii="Calibri" w:hAnsi="Calibri"/>
                <w:color w:val="000000"/>
                <w:szCs w:val="24"/>
              </w:rPr>
              <w:t>43</w:t>
            </w:r>
          </w:p>
        </w:tc>
        <w:tc>
          <w:tcPr>
            <w:tcW w:w="0" w:type="auto"/>
            <w:shd w:val="clear" w:color="auto" w:fill="auto"/>
            <w:noWrap/>
            <w:tcMar>
              <w:top w:w="15" w:type="dxa"/>
              <w:left w:w="15" w:type="dxa"/>
              <w:bottom w:w="0" w:type="dxa"/>
              <w:right w:w="15" w:type="dxa"/>
            </w:tcMar>
            <w:vAlign w:val="center"/>
            <w:hideMark/>
          </w:tcPr>
          <w:p w14:paraId="57DAE89B" w14:textId="77777777" w:rsidR="006B7207" w:rsidRDefault="006B7207" w:rsidP="006B7207">
            <w:pPr>
              <w:jc w:val="center"/>
              <w:rPr>
                <w:rFonts w:ascii="Calibri" w:hAnsi="Calibri"/>
                <w:color w:val="000000"/>
                <w:szCs w:val="24"/>
              </w:rPr>
            </w:pPr>
            <w:r>
              <w:rPr>
                <w:rFonts w:ascii="Calibri" w:hAnsi="Calibri"/>
                <w:color w:val="000000"/>
                <w:szCs w:val="24"/>
              </w:rPr>
              <w:t>2011</w:t>
            </w:r>
          </w:p>
        </w:tc>
        <w:tc>
          <w:tcPr>
            <w:tcW w:w="0" w:type="auto"/>
            <w:shd w:val="clear" w:color="auto" w:fill="auto"/>
            <w:noWrap/>
            <w:tcMar>
              <w:top w:w="15" w:type="dxa"/>
              <w:left w:w="15" w:type="dxa"/>
              <w:bottom w:w="0" w:type="dxa"/>
              <w:right w:w="15" w:type="dxa"/>
            </w:tcMar>
            <w:vAlign w:val="center"/>
            <w:hideMark/>
          </w:tcPr>
          <w:p w14:paraId="041A5DCD" w14:textId="77777777" w:rsidR="006B7207" w:rsidRDefault="006B7207" w:rsidP="006B7207">
            <w:pPr>
              <w:jc w:val="center"/>
              <w:rPr>
                <w:rFonts w:ascii="Calibri" w:hAnsi="Calibri"/>
                <w:color w:val="000000"/>
                <w:szCs w:val="24"/>
              </w:rPr>
            </w:pPr>
            <w:r>
              <w:rPr>
                <w:rFonts w:ascii="Calibri" w:hAnsi="Calibri"/>
                <w:color w:val="000000"/>
                <w:szCs w:val="24"/>
              </w:rPr>
              <w:t>12</w:t>
            </w:r>
          </w:p>
        </w:tc>
        <w:tc>
          <w:tcPr>
            <w:tcW w:w="0" w:type="auto"/>
            <w:shd w:val="clear" w:color="auto" w:fill="auto"/>
            <w:noWrap/>
            <w:tcMar>
              <w:top w:w="15" w:type="dxa"/>
              <w:left w:w="15" w:type="dxa"/>
              <w:bottom w:w="0" w:type="dxa"/>
              <w:right w:w="15" w:type="dxa"/>
            </w:tcMar>
            <w:vAlign w:val="center"/>
            <w:hideMark/>
          </w:tcPr>
          <w:p w14:paraId="028D2CA3" w14:textId="77777777" w:rsidR="006B7207" w:rsidRDefault="006B7207" w:rsidP="006B7207">
            <w:pPr>
              <w:jc w:val="center"/>
              <w:rPr>
                <w:rFonts w:ascii="Calibri" w:hAnsi="Calibri"/>
                <w:color w:val="000000"/>
                <w:szCs w:val="24"/>
              </w:rPr>
            </w:pPr>
            <w:r>
              <w:rPr>
                <w:rFonts w:ascii="Calibri" w:hAnsi="Calibri"/>
                <w:color w:val="000000"/>
                <w:szCs w:val="24"/>
              </w:rPr>
              <w:t>2004</w:t>
            </w:r>
          </w:p>
        </w:tc>
      </w:tr>
      <w:tr w:rsidR="006B7207" w14:paraId="66B12023"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068F9CCF" w14:textId="77777777" w:rsidR="006B7207" w:rsidRDefault="006B7207">
            <w:pPr>
              <w:rPr>
                <w:rFonts w:ascii="Calibri" w:hAnsi="Calibri"/>
                <w:color w:val="000000"/>
                <w:szCs w:val="24"/>
              </w:rPr>
            </w:pPr>
            <w:r>
              <w:rPr>
                <w:rFonts w:ascii="Calibri" w:hAnsi="Calibri"/>
                <w:color w:val="000000"/>
                <w:szCs w:val="24"/>
              </w:rPr>
              <w:t>Hermit Thrush</w:t>
            </w:r>
          </w:p>
        </w:tc>
        <w:tc>
          <w:tcPr>
            <w:tcW w:w="629" w:type="dxa"/>
            <w:shd w:val="clear" w:color="auto" w:fill="auto"/>
            <w:noWrap/>
            <w:tcMar>
              <w:top w:w="15" w:type="dxa"/>
              <w:left w:w="15" w:type="dxa"/>
              <w:bottom w:w="0" w:type="dxa"/>
              <w:right w:w="15" w:type="dxa"/>
            </w:tcMar>
            <w:vAlign w:val="center"/>
            <w:hideMark/>
          </w:tcPr>
          <w:p w14:paraId="4E7F6CEB" w14:textId="77777777" w:rsidR="006B7207" w:rsidRPr="00895FE3" w:rsidRDefault="006B7207" w:rsidP="006B7207">
            <w:pPr>
              <w:jc w:val="center"/>
              <w:rPr>
                <w:rFonts w:ascii="Calibri" w:hAnsi="Calibri"/>
                <w:color w:val="FF0000"/>
                <w:szCs w:val="24"/>
              </w:rPr>
            </w:pPr>
            <w:r w:rsidRPr="00895FE3">
              <w:rPr>
                <w:rFonts w:ascii="Calibri" w:hAnsi="Calibri"/>
                <w:color w:val="FF0000"/>
                <w:szCs w:val="24"/>
              </w:rPr>
              <w:t>30</w:t>
            </w:r>
          </w:p>
        </w:tc>
        <w:tc>
          <w:tcPr>
            <w:tcW w:w="804" w:type="dxa"/>
            <w:shd w:val="clear" w:color="auto" w:fill="auto"/>
            <w:noWrap/>
            <w:tcMar>
              <w:top w:w="15" w:type="dxa"/>
              <w:left w:w="15" w:type="dxa"/>
              <w:bottom w:w="0" w:type="dxa"/>
              <w:right w:w="15" w:type="dxa"/>
            </w:tcMar>
            <w:vAlign w:val="center"/>
            <w:hideMark/>
          </w:tcPr>
          <w:p w14:paraId="0982444C" w14:textId="77777777" w:rsidR="006B7207" w:rsidRDefault="006B7207" w:rsidP="006B7207">
            <w:pPr>
              <w:jc w:val="center"/>
              <w:rPr>
                <w:rFonts w:ascii="Calibri" w:hAnsi="Calibri"/>
                <w:color w:val="000000"/>
                <w:szCs w:val="24"/>
              </w:rPr>
            </w:pPr>
            <w:r>
              <w:rPr>
                <w:rFonts w:ascii="Calibri" w:hAnsi="Calibri"/>
                <w:color w:val="000000"/>
                <w:szCs w:val="24"/>
              </w:rPr>
              <w:t>14</w:t>
            </w:r>
          </w:p>
        </w:tc>
        <w:tc>
          <w:tcPr>
            <w:tcW w:w="701" w:type="dxa"/>
            <w:shd w:val="clear" w:color="auto" w:fill="auto"/>
            <w:noWrap/>
            <w:tcMar>
              <w:top w:w="15" w:type="dxa"/>
              <w:left w:w="15" w:type="dxa"/>
              <w:bottom w:w="0" w:type="dxa"/>
              <w:right w:w="15" w:type="dxa"/>
            </w:tcMar>
            <w:vAlign w:val="center"/>
            <w:hideMark/>
          </w:tcPr>
          <w:p w14:paraId="6582D1AD"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0" w:type="auto"/>
            <w:shd w:val="clear" w:color="auto" w:fill="auto"/>
            <w:noWrap/>
            <w:tcMar>
              <w:top w:w="15" w:type="dxa"/>
              <w:left w:w="15" w:type="dxa"/>
              <w:bottom w:w="0" w:type="dxa"/>
              <w:right w:w="15" w:type="dxa"/>
            </w:tcMar>
            <w:vAlign w:val="center"/>
            <w:hideMark/>
          </w:tcPr>
          <w:p w14:paraId="66B2D148" w14:textId="77777777" w:rsidR="006B7207" w:rsidRDefault="006B7207" w:rsidP="006B7207">
            <w:pPr>
              <w:jc w:val="center"/>
              <w:rPr>
                <w:rFonts w:ascii="Calibri" w:hAnsi="Calibri"/>
                <w:color w:val="000000"/>
                <w:szCs w:val="24"/>
              </w:rPr>
            </w:pPr>
            <w:r>
              <w:rPr>
                <w:rFonts w:ascii="Calibri" w:hAnsi="Calibri"/>
                <w:color w:val="000000"/>
                <w:szCs w:val="24"/>
              </w:rPr>
              <w:t>21</w:t>
            </w:r>
          </w:p>
        </w:tc>
        <w:tc>
          <w:tcPr>
            <w:tcW w:w="0" w:type="auto"/>
            <w:shd w:val="clear" w:color="auto" w:fill="auto"/>
            <w:noWrap/>
            <w:tcMar>
              <w:top w:w="15" w:type="dxa"/>
              <w:left w:w="15" w:type="dxa"/>
              <w:bottom w:w="0" w:type="dxa"/>
              <w:right w:w="15" w:type="dxa"/>
            </w:tcMar>
            <w:vAlign w:val="center"/>
            <w:hideMark/>
          </w:tcPr>
          <w:p w14:paraId="7513A586" w14:textId="77777777" w:rsidR="006B7207" w:rsidRDefault="006B7207" w:rsidP="006B7207">
            <w:pPr>
              <w:jc w:val="center"/>
              <w:rPr>
                <w:rFonts w:ascii="Calibri" w:hAnsi="Calibri"/>
                <w:color w:val="000000"/>
                <w:szCs w:val="24"/>
              </w:rPr>
            </w:pPr>
            <w:r>
              <w:rPr>
                <w:rFonts w:ascii="Calibri" w:hAnsi="Calibri"/>
                <w:color w:val="000000"/>
                <w:szCs w:val="24"/>
              </w:rPr>
              <w:t>2007</w:t>
            </w:r>
          </w:p>
        </w:tc>
        <w:tc>
          <w:tcPr>
            <w:tcW w:w="0" w:type="auto"/>
            <w:shd w:val="clear" w:color="auto" w:fill="auto"/>
            <w:noWrap/>
            <w:tcMar>
              <w:top w:w="15" w:type="dxa"/>
              <w:left w:w="15" w:type="dxa"/>
              <w:bottom w:w="0" w:type="dxa"/>
              <w:right w:w="15" w:type="dxa"/>
            </w:tcMar>
            <w:vAlign w:val="center"/>
            <w:hideMark/>
          </w:tcPr>
          <w:p w14:paraId="0DC1F4E0" w14:textId="77777777" w:rsidR="006B7207" w:rsidRDefault="006B7207" w:rsidP="006B7207">
            <w:pPr>
              <w:jc w:val="center"/>
              <w:rPr>
                <w:rFonts w:ascii="Calibri" w:hAnsi="Calibri"/>
                <w:color w:val="000000"/>
                <w:szCs w:val="24"/>
              </w:rPr>
            </w:pPr>
            <w:r>
              <w:rPr>
                <w:rFonts w:ascii="Calibri" w:hAnsi="Calibri"/>
                <w:color w:val="000000"/>
                <w:szCs w:val="24"/>
              </w:rPr>
              <w:t>6</w:t>
            </w:r>
          </w:p>
        </w:tc>
        <w:tc>
          <w:tcPr>
            <w:tcW w:w="0" w:type="auto"/>
            <w:shd w:val="clear" w:color="auto" w:fill="auto"/>
            <w:noWrap/>
            <w:tcMar>
              <w:top w:w="15" w:type="dxa"/>
              <w:left w:w="15" w:type="dxa"/>
              <w:bottom w:w="0" w:type="dxa"/>
              <w:right w:w="15" w:type="dxa"/>
            </w:tcMar>
            <w:vAlign w:val="center"/>
            <w:hideMark/>
          </w:tcPr>
          <w:p w14:paraId="64DBFE21" w14:textId="77777777" w:rsidR="006B7207" w:rsidRDefault="006B7207" w:rsidP="006B7207">
            <w:pPr>
              <w:jc w:val="center"/>
              <w:rPr>
                <w:rFonts w:ascii="Calibri" w:hAnsi="Calibri"/>
                <w:color w:val="000000"/>
                <w:szCs w:val="24"/>
              </w:rPr>
            </w:pPr>
            <w:r>
              <w:rPr>
                <w:rFonts w:ascii="Calibri" w:hAnsi="Calibri"/>
                <w:color w:val="000000"/>
                <w:szCs w:val="24"/>
              </w:rPr>
              <w:t>2004</w:t>
            </w:r>
          </w:p>
        </w:tc>
      </w:tr>
      <w:tr w:rsidR="006B7207" w14:paraId="0D437800"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342ACAFD" w14:textId="77777777" w:rsidR="006B7207" w:rsidRDefault="006B7207">
            <w:pPr>
              <w:rPr>
                <w:rFonts w:ascii="Calibri" w:hAnsi="Calibri"/>
                <w:color w:val="000000"/>
                <w:szCs w:val="24"/>
              </w:rPr>
            </w:pPr>
            <w:r>
              <w:rPr>
                <w:rFonts w:ascii="Calibri" w:hAnsi="Calibri"/>
                <w:color w:val="000000"/>
                <w:szCs w:val="24"/>
              </w:rPr>
              <w:t>Wood Thrush</w:t>
            </w:r>
          </w:p>
        </w:tc>
        <w:tc>
          <w:tcPr>
            <w:tcW w:w="629" w:type="dxa"/>
            <w:shd w:val="clear" w:color="auto" w:fill="auto"/>
            <w:noWrap/>
            <w:tcMar>
              <w:top w:w="15" w:type="dxa"/>
              <w:left w:w="15" w:type="dxa"/>
              <w:bottom w:w="0" w:type="dxa"/>
              <w:right w:w="15" w:type="dxa"/>
            </w:tcMar>
            <w:vAlign w:val="center"/>
            <w:hideMark/>
          </w:tcPr>
          <w:p w14:paraId="68BA1171" w14:textId="77777777" w:rsidR="006B7207" w:rsidRPr="00895FE3" w:rsidRDefault="006B7207" w:rsidP="006B7207">
            <w:pPr>
              <w:jc w:val="center"/>
              <w:rPr>
                <w:rFonts w:ascii="Calibri" w:hAnsi="Calibri"/>
                <w:color w:val="FF0000"/>
                <w:szCs w:val="24"/>
              </w:rPr>
            </w:pPr>
            <w:r w:rsidRPr="00895FE3">
              <w:rPr>
                <w:rFonts w:ascii="Calibri" w:hAnsi="Calibri"/>
                <w:color w:val="FF0000"/>
                <w:szCs w:val="24"/>
              </w:rPr>
              <w:t>6</w:t>
            </w:r>
          </w:p>
        </w:tc>
        <w:tc>
          <w:tcPr>
            <w:tcW w:w="804" w:type="dxa"/>
            <w:shd w:val="clear" w:color="auto" w:fill="auto"/>
            <w:noWrap/>
            <w:tcMar>
              <w:top w:w="15" w:type="dxa"/>
              <w:left w:w="15" w:type="dxa"/>
              <w:bottom w:w="0" w:type="dxa"/>
              <w:right w:w="15" w:type="dxa"/>
            </w:tcMar>
            <w:vAlign w:val="center"/>
            <w:hideMark/>
          </w:tcPr>
          <w:p w14:paraId="453C0B78"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701" w:type="dxa"/>
            <w:shd w:val="clear" w:color="auto" w:fill="auto"/>
            <w:noWrap/>
            <w:tcMar>
              <w:top w:w="15" w:type="dxa"/>
              <w:left w:w="15" w:type="dxa"/>
              <w:bottom w:w="0" w:type="dxa"/>
              <w:right w:w="15" w:type="dxa"/>
            </w:tcMar>
            <w:vAlign w:val="center"/>
            <w:hideMark/>
          </w:tcPr>
          <w:p w14:paraId="2B90D841"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6EC51166" w14:textId="77777777" w:rsidR="006B7207" w:rsidRDefault="006B7207" w:rsidP="006B7207">
            <w:pPr>
              <w:jc w:val="center"/>
              <w:rPr>
                <w:rFonts w:ascii="Calibri" w:hAnsi="Calibri"/>
                <w:color w:val="000000"/>
                <w:szCs w:val="24"/>
              </w:rPr>
            </w:pPr>
            <w:r>
              <w:rPr>
                <w:rFonts w:ascii="Calibri" w:hAnsi="Calibri"/>
                <w:color w:val="000000"/>
                <w:szCs w:val="24"/>
              </w:rPr>
              <w:t>5</w:t>
            </w:r>
          </w:p>
        </w:tc>
        <w:tc>
          <w:tcPr>
            <w:tcW w:w="0" w:type="auto"/>
            <w:shd w:val="clear" w:color="auto" w:fill="auto"/>
            <w:noWrap/>
            <w:tcMar>
              <w:top w:w="15" w:type="dxa"/>
              <w:left w:w="15" w:type="dxa"/>
              <w:bottom w:w="0" w:type="dxa"/>
              <w:right w:w="15" w:type="dxa"/>
            </w:tcMar>
            <w:vAlign w:val="center"/>
            <w:hideMark/>
          </w:tcPr>
          <w:p w14:paraId="19396374" w14:textId="77777777" w:rsidR="006B7207" w:rsidRDefault="006B7207" w:rsidP="006B7207">
            <w:pPr>
              <w:jc w:val="center"/>
              <w:rPr>
                <w:rFonts w:ascii="Calibri" w:hAnsi="Calibri"/>
                <w:color w:val="000000"/>
                <w:szCs w:val="24"/>
              </w:rPr>
            </w:pPr>
            <w:r>
              <w:rPr>
                <w:rFonts w:ascii="Calibri" w:hAnsi="Calibri"/>
                <w:color w:val="000000"/>
                <w:szCs w:val="24"/>
              </w:rPr>
              <w:t>2006</w:t>
            </w:r>
          </w:p>
        </w:tc>
        <w:tc>
          <w:tcPr>
            <w:tcW w:w="0" w:type="auto"/>
            <w:shd w:val="clear" w:color="auto" w:fill="auto"/>
            <w:noWrap/>
            <w:tcMar>
              <w:top w:w="15" w:type="dxa"/>
              <w:left w:w="15" w:type="dxa"/>
              <w:bottom w:w="0" w:type="dxa"/>
              <w:right w:w="15" w:type="dxa"/>
            </w:tcMar>
            <w:vAlign w:val="center"/>
            <w:hideMark/>
          </w:tcPr>
          <w:p w14:paraId="49A9141C"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76754E22" w14:textId="77777777" w:rsidR="006B7207" w:rsidRDefault="006B7207" w:rsidP="006B7207">
            <w:pPr>
              <w:jc w:val="center"/>
              <w:rPr>
                <w:rFonts w:ascii="Calibri" w:hAnsi="Calibri"/>
                <w:color w:val="000000"/>
                <w:szCs w:val="24"/>
              </w:rPr>
            </w:pPr>
            <w:proofErr w:type="gramStart"/>
            <w:r>
              <w:rPr>
                <w:rFonts w:ascii="Calibri" w:hAnsi="Calibri"/>
                <w:color w:val="000000"/>
                <w:szCs w:val="24"/>
              </w:rPr>
              <w:t>many</w:t>
            </w:r>
            <w:proofErr w:type="gramEnd"/>
            <w:r>
              <w:rPr>
                <w:rFonts w:ascii="Calibri" w:hAnsi="Calibri"/>
                <w:color w:val="000000"/>
                <w:szCs w:val="24"/>
              </w:rPr>
              <w:t xml:space="preserve"> years</w:t>
            </w:r>
          </w:p>
        </w:tc>
      </w:tr>
      <w:tr w:rsidR="006B7207" w14:paraId="38D529B6"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705F3F09" w14:textId="77777777" w:rsidR="006B7207" w:rsidRDefault="006B7207">
            <w:pPr>
              <w:rPr>
                <w:rFonts w:ascii="Calibri" w:hAnsi="Calibri"/>
                <w:color w:val="000000"/>
                <w:szCs w:val="24"/>
              </w:rPr>
            </w:pPr>
            <w:r>
              <w:rPr>
                <w:rFonts w:ascii="Calibri" w:hAnsi="Calibri"/>
                <w:color w:val="000000"/>
                <w:szCs w:val="24"/>
              </w:rPr>
              <w:t>American Robin</w:t>
            </w:r>
          </w:p>
        </w:tc>
        <w:tc>
          <w:tcPr>
            <w:tcW w:w="629" w:type="dxa"/>
            <w:shd w:val="clear" w:color="auto" w:fill="auto"/>
            <w:noWrap/>
            <w:tcMar>
              <w:top w:w="15" w:type="dxa"/>
              <w:left w:w="15" w:type="dxa"/>
              <w:bottom w:w="0" w:type="dxa"/>
              <w:right w:w="15" w:type="dxa"/>
            </w:tcMar>
            <w:vAlign w:val="center"/>
            <w:hideMark/>
          </w:tcPr>
          <w:p w14:paraId="11022E77" w14:textId="77777777" w:rsidR="006B7207" w:rsidRDefault="006B7207" w:rsidP="006B7207">
            <w:pPr>
              <w:jc w:val="center"/>
              <w:rPr>
                <w:rFonts w:ascii="Calibri" w:hAnsi="Calibri"/>
                <w:color w:val="000000"/>
                <w:szCs w:val="24"/>
              </w:rPr>
            </w:pPr>
            <w:r>
              <w:rPr>
                <w:rFonts w:ascii="Calibri" w:hAnsi="Calibri"/>
                <w:color w:val="000000"/>
                <w:szCs w:val="24"/>
              </w:rPr>
              <w:t>7</w:t>
            </w:r>
          </w:p>
        </w:tc>
        <w:tc>
          <w:tcPr>
            <w:tcW w:w="804" w:type="dxa"/>
            <w:shd w:val="clear" w:color="auto" w:fill="auto"/>
            <w:noWrap/>
            <w:tcMar>
              <w:top w:w="15" w:type="dxa"/>
              <w:left w:w="15" w:type="dxa"/>
              <w:bottom w:w="0" w:type="dxa"/>
              <w:right w:w="15" w:type="dxa"/>
            </w:tcMar>
            <w:vAlign w:val="center"/>
            <w:hideMark/>
          </w:tcPr>
          <w:p w14:paraId="1BBD37D1" w14:textId="77777777" w:rsidR="006B7207" w:rsidRDefault="006B7207" w:rsidP="006B7207">
            <w:pPr>
              <w:jc w:val="center"/>
              <w:rPr>
                <w:rFonts w:ascii="Calibri" w:hAnsi="Calibri"/>
                <w:color w:val="000000"/>
                <w:szCs w:val="24"/>
              </w:rPr>
            </w:pPr>
            <w:r>
              <w:rPr>
                <w:rFonts w:ascii="Calibri" w:hAnsi="Calibri"/>
                <w:color w:val="000000"/>
                <w:szCs w:val="24"/>
              </w:rPr>
              <w:t>7</w:t>
            </w:r>
          </w:p>
        </w:tc>
        <w:tc>
          <w:tcPr>
            <w:tcW w:w="701" w:type="dxa"/>
            <w:shd w:val="clear" w:color="auto" w:fill="auto"/>
            <w:noWrap/>
            <w:tcMar>
              <w:top w:w="15" w:type="dxa"/>
              <w:left w:w="15" w:type="dxa"/>
              <w:bottom w:w="0" w:type="dxa"/>
              <w:right w:w="15" w:type="dxa"/>
            </w:tcMar>
            <w:vAlign w:val="center"/>
            <w:hideMark/>
          </w:tcPr>
          <w:p w14:paraId="45130353"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0" w:type="auto"/>
            <w:shd w:val="clear" w:color="auto" w:fill="auto"/>
            <w:noWrap/>
            <w:tcMar>
              <w:top w:w="15" w:type="dxa"/>
              <w:left w:w="15" w:type="dxa"/>
              <w:bottom w:w="0" w:type="dxa"/>
              <w:right w:w="15" w:type="dxa"/>
            </w:tcMar>
            <w:vAlign w:val="center"/>
            <w:hideMark/>
          </w:tcPr>
          <w:p w14:paraId="05735C0D" w14:textId="77777777" w:rsidR="006B7207" w:rsidRDefault="006B7207" w:rsidP="006B7207">
            <w:pPr>
              <w:jc w:val="center"/>
              <w:rPr>
                <w:rFonts w:ascii="Calibri" w:hAnsi="Calibri"/>
                <w:color w:val="000000"/>
                <w:szCs w:val="24"/>
              </w:rPr>
            </w:pPr>
            <w:r>
              <w:rPr>
                <w:rFonts w:ascii="Calibri" w:hAnsi="Calibri"/>
                <w:color w:val="000000"/>
                <w:szCs w:val="24"/>
              </w:rPr>
              <w:t>15</w:t>
            </w:r>
          </w:p>
        </w:tc>
        <w:tc>
          <w:tcPr>
            <w:tcW w:w="0" w:type="auto"/>
            <w:shd w:val="clear" w:color="auto" w:fill="auto"/>
            <w:noWrap/>
            <w:tcMar>
              <w:top w:w="15" w:type="dxa"/>
              <w:left w:w="15" w:type="dxa"/>
              <w:bottom w:w="0" w:type="dxa"/>
              <w:right w:w="15" w:type="dxa"/>
            </w:tcMar>
            <w:vAlign w:val="center"/>
            <w:hideMark/>
          </w:tcPr>
          <w:p w14:paraId="359F0A7B" w14:textId="77777777" w:rsidR="006B7207" w:rsidRDefault="006B7207" w:rsidP="006B7207">
            <w:pPr>
              <w:jc w:val="center"/>
              <w:rPr>
                <w:rFonts w:ascii="Calibri" w:hAnsi="Calibri"/>
                <w:color w:val="000000"/>
                <w:szCs w:val="24"/>
              </w:rPr>
            </w:pPr>
            <w:r>
              <w:rPr>
                <w:rFonts w:ascii="Calibri" w:hAnsi="Calibri"/>
                <w:color w:val="000000"/>
                <w:szCs w:val="24"/>
              </w:rPr>
              <w:t>2014</w:t>
            </w:r>
          </w:p>
        </w:tc>
        <w:tc>
          <w:tcPr>
            <w:tcW w:w="0" w:type="auto"/>
            <w:shd w:val="clear" w:color="auto" w:fill="auto"/>
            <w:noWrap/>
            <w:tcMar>
              <w:top w:w="15" w:type="dxa"/>
              <w:left w:w="15" w:type="dxa"/>
              <w:bottom w:w="0" w:type="dxa"/>
              <w:right w:w="15" w:type="dxa"/>
            </w:tcMar>
            <w:vAlign w:val="center"/>
            <w:hideMark/>
          </w:tcPr>
          <w:p w14:paraId="3161ED85"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0" w:type="auto"/>
            <w:shd w:val="clear" w:color="auto" w:fill="auto"/>
            <w:noWrap/>
            <w:tcMar>
              <w:top w:w="15" w:type="dxa"/>
              <w:left w:w="15" w:type="dxa"/>
              <w:bottom w:w="0" w:type="dxa"/>
              <w:right w:w="15" w:type="dxa"/>
            </w:tcMar>
            <w:vAlign w:val="center"/>
            <w:hideMark/>
          </w:tcPr>
          <w:p w14:paraId="14E1E32E" w14:textId="77777777" w:rsidR="006B7207" w:rsidRDefault="006B7207" w:rsidP="006B7207">
            <w:pPr>
              <w:jc w:val="center"/>
              <w:rPr>
                <w:rFonts w:ascii="Calibri" w:hAnsi="Calibri"/>
                <w:color w:val="000000"/>
                <w:szCs w:val="24"/>
              </w:rPr>
            </w:pPr>
            <w:r>
              <w:rPr>
                <w:rFonts w:ascii="Calibri" w:hAnsi="Calibri"/>
                <w:color w:val="000000"/>
                <w:szCs w:val="24"/>
              </w:rPr>
              <w:t>2008</w:t>
            </w:r>
          </w:p>
        </w:tc>
      </w:tr>
      <w:tr w:rsidR="006B7207" w14:paraId="402BFF69"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64AE0853" w14:textId="77777777" w:rsidR="006B7207" w:rsidRDefault="006B7207">
            <w:pPr>
              <w:rPr>
                <w:rFonts w:ascii="Calibri" w:hAnsi="Calibri"/>
                <w:color w:val="000000"/>
                <w:szCs w:val="24"/>
              </w:rPr>
            </w:pPr>
            <w:r>
              <w:rPr>
                <w:rFonts w:ascii="Calibri" w:hAnsi="Calibri"/>
                <w:color w:val="000000"/>
                <w:szCs w:val="24"/>
              </w:rPr>
              <w:t>Gray Catbird</w:t>
            </w:r>
          </w:p>
        </w:tc>
        <w:tc>
          <w:tcPr>
            <w:tcW w:w="629" w:type="dxa"/>
            <w:shd w:val="clear" w:color="auto" w:fill="auto"/>
            <w:noWrap/>
            <w:tcMar>
              <w:top w:w="15" w:type="dxa"/>
              <w:left w:w="15" w:type="dxa"/>
              <w:bottom w:w="0" w:type="dxa"/>
              <w:right w:w="15" w:type="dxa"/>
            </w:tcMar>
            <w:vAlign w:val="center"/>
            <w:hideMark/>
          </w:tcPr>
          <w:p w14:paraId="038256DC" w14:textId="77777777" w:rsidR="006B7207" w:rsidRPr="00895FE3" w:rsidRDefault="006B7207" w:rsidP="006B7207">
            <w:pPr>
              <w:jc w:val="center"/>
              <w:rPr>
                <w:rFonts w:ascii="Calibri" w:hAnsi="Calibri"/>
                <w:color w:val="FF0000"/>
                <w:szCs w:val="24"/>
              </w:rPr>
            </w:pPr>
            <w:r w:rsidRPr="00895FE3">
              <w:rPr>
                <w:rFonts w:ascii="Calibri" w:hAnsi="Calibri"/>
                <w:color w:val="FF0000"/>
                <w:szCs w:val="24"/>
              </w:rPr>
              <w:t>19</w:t>
            </w:r>
          </w:p>
        </w:tc>
        <w:tc>
          <w:tcPr>
            <w:tcW w:w="804" w:type="dxa"/>
            <w:shd w:val="clear" w:color="auto" w:fill="auto"/>
            <w:noWrap/>
            <w:tcMar>
              <w:top w:w="15" w:type="dxa"/>
              <w:left w:w="15" w:type="dxa"/>
              <w:bottom w:w="0" w:type="dxa"/>
              <w:right w:w="15" w:type="dxa"/>
            </w:tcMar>
            <w:vAlign w:val="center"/>
            <w:hideMark/>
          </w:tcPr>
          <w:p w14:paraId="3A4AEF51" w14:textId="77777777" w:rsidR="006B7207" w:rsidRDefault="006B7207" w:rsidP="006B7207">
            <w:pPr>
              <w:jc w:val="center"/>
              <w:rPr>
                <w:rFonts w:ascii="Calibri" w:hAnsi="Calibri"/>
                <w:color w:val="000000"/>
                <w:szCs w:val="24"/>
              </w:rPr>
            </w:pPr>
            <w:r>
              <w:rPr>
                <w:rFonts w:ascii="Calibri" w:hAnsi="Calibri"/>
                <w:color w:val="000000"/>
                <w:szCs w:val="24"/>
              </w:rPr>
              <w:t>11</w:t>
            </w:r>
          </w:p>
        </w:tc>
        <w:tc>
          <w:tcPr>
            <w:tcW w:w="701" w:type="dxa"/>
            <w:shd w:val="clear" w:color="auto" w:fill="auto"/>
            <w:noWrap/>
            <w:tcMar>
              <w:top w:w="15" w:type="dxa"/>
              <w:left w:w="15" w:type="dxa"/>
              <w:bottom w:w="0" w:type="dxa"/>
              <w:right w:w="15" w:type="dxa"/>
            </w:tcMar>
            <w:vAlign w:val="center"/>
            <w:hideMark/>
          </w:tcPr>
          <w:p w14:paraId="67CBD582"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0" w:type="auto"/>
            <w:shd w:val="clear" w:color="auto" w:fill="auto"/>
            <w:noWrap/>
            <w:tcMar>
              <w:top w:w="15" w:type="dxa"/>
              <w:left w:w="15" w:type="dxa"/>
              <w:bottom w:w="0" w:type="dxa"/>
              <w:right w:w="15" w:type="dxa"/>
            </w:tcMar>
            <w:vAlign w:val="center"/>
            <w:hideMark/>
          </w:tcPr>
          <w:p w14:paraId="11CAC953" w14:textId="77777777" w:rsidR="006B7207" w:rsidRDefault="006B7207" w:rsidP="006B7207">
            <w:pPr>
              <w:jc w:val="center"/>
              <w:rPr>
                <w:rFonts w:ascii="Calibri" w:hAnsi="Calibri"/>
                <w:color w:val="000000"/>
                <w:szCs w:val="24"/>
              </w:rPr>
            </w:pPr>
            <w:r>
              <w:rPr>
                <w:rFonts w:ascii="Calibri" w:hAnsi="Calibri"/>
                <w:color w:val="000000"/>
                <w:szCs w:val="24"/>
              </w:rPr>
              <w:t>18</w:t>
            </w:r>
          </w:p>
        </w:tc>
        <w:tc>
          <w:tcPr>
            <w:tcW w:w="0" w:type="auto"/>
            <w:shd w:val="clear" w:color="auto" w:fill="auto"/>
            <w:noWrap/>
            <w:tcMar>
              <w:top w:w="15" w:type="dxa"/>
              <w:left w:w="15" w:type="dxa"/>
              <w:bottom w:w="0" w:type="dxa"/>
              <w:right w:w="15" w:type="dxa"/>
            </w:tcMar>
            <w:vAlign w:val="center"/>
            <w:hideMark/>
          </w:tcPr>
          <w:p w14:paraId="2B9A3A9D" w14:textId="77777777" w:rsidR="006B7207" w:rsidRDefault="006B7207" w:rsidP="006B7207">
            <w:pPr>
              <w:jc w:val="center"/>
              <w:rPr>
                <w:rFonts w:ascii="Calibri" w:hAnsi="Calibri"/>
                <w:color w:val="000000"/>
                <w:szCs w:val="24"/>
              </w:rPr>
            </w:pPr>
            <w:r>
              <w:rPr>
                <w:rFonts w:ascii="Calibri" w:hAnsi="Calibri"/>
                <w:color w:val="000000"/>
                <w:szCs w:val="24"/>
              </w:rPr>
              <w:t>2006</w:t>
            </w:r>
          </w:p>
        </w:tc>
        <w:tc>
          <w:tcPr>
            <w:tcW w:w="0" w:type="auto"/>
            <w:shd w:val="clear" w:color="auto" w:fill="auto"/>
            <w:noWrap/>
            <w:tcMar>
              <w:top w:w="15" w:type="dxa"/>
              <w:left w:w="15" w:type="dxa"/>
              <w:bottom w:w="0" w:type="dxa"/>
              <w:right w:w="15" w:type="dxa"/>
            </w:tcMar>
            <w:vAlign w:val="center"/>
            <w:hideMark/>
          </w:tcPr>
          <w:p w14:paraId="56C75B1F"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0" w:type="auto"/>
            <w:shd w:val="clear" w:color="auto" w:fill="auto"/>
            <w:noWrap/>
            <w:tcMar>
              <w:top w:w="15" w:type="dxa"/>
              <w:left w:w="15" w:type="dxa"/>
              <w:bottom w:w="0" w:type="dxa"/>
              <w:right w:w="15" w:type="dxa"/>
            </w:tcMar>
            <w:vAlign w:val="center"/>
            <w:hideMark/>
          </w:tcPr>
          <w:p w14:paraId="38FF960B" w14:textId="77777777" w:rsidR="006B7207" w:rsidRDefault="006B7207" w:rsidP="006B7207">
            <w:pPr>
              <w:jc w:val="center"/>
              <w:rPr>
                <w:rFonts w:ascii="Calibri" w:hAnsi="Calibri"/>
                <w:color w:val="000000"/>
                <w:szCs w:val="24"/>
              </w:rPr>
            </w:pPr>
            <w:r>
              <w:rPr>
                <w:rFonts w:ascii="Calibri" w:hAnsi="Calibri"/>
                <w:color w:val="000000"/>
                <w:szCs w:val="24"/>
              </w:rPr>
              <w:t>2013</w:t>
            </w:r>
          </w:p>
        </w:tc>
      </w:tr>
      <w:tr w:rsidR="006B7207" w14:paraId="08C19B7B"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72F229B2" w14:textId="77777777" w:rsidR="006B7207" w:rsidRDefault="006B7207">
            <w:pPr>
              <w:rPr>
                <w:rFonts w:ascii="Calibri" w:hAnsi="Calibri"/>
                <w:color w:val="000000"/>
                <w:szCs w:val="24"/>
              </w:rPr>
            </w:pPr>
            <w:r>
              <w:rPr>
                <w:rFonts w:ascii="Calibri" w:hAnsi="Calibri"/>
                <w:color w:val="000000"/>
                <w:szCs w:val="24"/>
              </w:rPr>
              <w:t>Brown Thrasher</w:t>
            </w:r>
          </w:p>
        </w:tc>
        <w:tc>
          <w:tcPr>
            <w:tcW w:w="629" w:type="dxa"/>
            <w:shd w:val="clear" w:color="auto" w:fill="auto"/>
            <w:noWrap/>
            <w:tcMar>
              <w:top w:w="15" w:type="dxa"/>
              <w:left w:w="15" w:type="dxa"/>
              <w:bottom w:w="0" w:type="dxa"/>
              <w:right w:w="15" w:type="dxa"/>
            </w:tcMar>
            <w:vAlign w:val="center"/>
            <w:hideMark/>
          </w:tcPr>
          <w:p w14:paraId="4F36879A" w14:textId="77777777" w:rsidR="006B7207" w:rsidRDefault="006B7207" w:rsidP="006B7207">
            <w:pPr>
              <w:jc w:val="center"/>
              <w:rPr>
                <w:rFonts w:ascii="Calibri" w:hAnsi="Calibri"/>
                <w:color w:val="000000"/>
                <w:szCs w:val="24"/>
              </w:rPr>
            </w:pPr>
            <w:r>
              <w:rPr>
                <w:rFonts w:ascii="Calibri" w:hAnsi="Calibri"/>
                <w:color w:val="000000"/>
                <w:szCs w:val="24"/>
              </w:rPr>
              <w:t>6</w:t>
            </w:r>
          </w:p>
        </w:tc>
        <w:tc>
          <w:tcPr>
            <w:tcW w:w="804" w:type="dxa"/>
            <w:shd w:val="clear" w:color="auto" w:fill="auto"/>
            <w:noWrap/>
            <w:tcMar>
              <w:top w:w="15" w:type="dxa"/>
              <w:left w:w="15" w:type="dxa"/>
              <w:bottom w:w="0" w:type="dxa"/>
              <w:right w:w="15" w:type="dxa"/>
            </w:tcMar>
            <w:vAlign w:val="center"/>
            <w:hideMark/>
          </w:tcPr>
          <w:p w14:paraId="79FCF52F" w14:textId="77777777" w:rsidR="006B7207" w:rsidRDefault="006B7207" w:rsidP="006B7207">
            <w:pPr>
              <w:jc w:val="center"/>
              <w:rPr>
                <w:rFonts w:ascii="Calibri" w:hAnsi="Calibri"/>
                <w:color w:val="000000"/>
                <w:szCs w:val="24"/>
              </w:rPr>
            </w:pPr>
            <w:r>
              <w:rPr>
                <w:rFonts w:ascii="Calibri" w:hAnsi="Calibri"/>
                <w:color w:val="000000"/>
                <w:szCs w:val="24"/>
              </w:rPr>
              <w:t>6</w:t>
            </w:r>
          </w:p>
        </w:tc>
        <w:tc>
          <w:tcPr>
            <w:tcW w:w="701" w:type="dxa"/>
            <w:shd w:val="clear" w:color="auto" w:fill="auto"/>
            <w:noWrap/>
            <w:tcMar>
              <w:top w:w="15" w:type="dxa"/>
              <w:left w:w="15" w:type="dxa"/>
              <w:bottom w:w="0" w:type="dxa"/>
              <w:right w:w="15" w:type="dxa"/>
            </w:tcMar>
            <w:vAlign w:val="center"/>
            <w:hideMark/>
          </w:tcPr>
          <w:p w14:paraId="78570EE5"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0" w:type="auto"/>
            <w:shd w:val="clear" w:color="auto" w:fill="auto"/>
            <w:noWrap/>
            <w:tcMar>
              <w:top w:w="15" w:type="dxa"/>
              <w:left w:w="15" w:type="dxa"/>
              <w:bottom w:w="0" w:type="dxa"/>
              <w:right w:w="15" w:type="dxa"/>
            </w:tcMar>
            <w:vAlign w:val="center"/>
            <w:hideMark/>
          </w:tcPr>
          <w:p w14:paraId="3EE36D17" w14:textId="77777777" w:rsidR="006B7207" w:rsidRDefault="006B7207" w:rsidP="006B7207">
            <w:pPr>
              <w:jc w:val="center"/>
              <w:rPr>
                <w:rFonts w:ascii="Calibri" w:hAnsi="Calibri"/>
                <w:color w:val="000000"/>
                <w:szCs w:val="24"/>
              </w:rPr>
            </w:pPr>
            <w:r>
              <w:rPr>
                <w:rFonts w:ascii="Calibri" w:hAnsi="Calibri"/>
                <w:color w:val="000000"/>
                <w:szCs w:val="24"/>
              </w:rPr>
              <w:t>12</w:t>
            </w:r>
          </w:p>
        </w:tc>
        <w:tc>
          <w:tcPr>
            <w:tcW w:w="0" w:type="auto"/>
            <w:shd w:val="clear" w:color="auto" w:fill="auto"/>
            <w:noWrap/>
            <w:tcMar>
              <w:top w:w="15" w:type="dxa"/>
              <w:left w:w="15" w:type="dxa"/>
              <w:bottom w:w="0" w:type="dxa"/>
              <w:right w:w="15" w:type="dxa"/>
            </w:tcMar>
            <w:vAlign w:val="center"/>
            <w:hideMark/>
          </w:tcPr>
          <w:p w14:paraId="35DCD59C" w14:textId="77777777" w:rsidR="006B7207" w:rsidRDefault="006B7207" w:rsidP="006B7207">
            <w:pPr>
              <w:jc w:val="center"/>
              <w:rPr>
                <w:rFonts w:ascii="Calibri" w:hAnsi="Calibri"/>
                <w:color w:val="000000"/>
                <w:szCs w:val="24"/>
              </w:rPr>
            </w:pPr>
            <w:r>
              <w:rPr>
                <w:rFonts w:ascii="Calibri" w:hAnsi="Calibri"/>
                <w:color w:val="000000"/>
                <w:szCs w:val="24"/>
              </w:rPr>
              <w:t>2008</w:t>
            </w:r>
          </w:p>
        </w:tc>
        <w:tc>
          <w:tcPr>
            <w:tcW w:w="0" w:type="auto"/>
            <w:shd w:val="clear" w:color="auto" w:fill="auto"/>
            <w:noWrap/>
            <w:tcMar>
              <w:top w:w="15" w:type="dxa"/>
              <w:left w:w="15" w:type="dxa"/>
              <w:bottom w:w="0" w:type="dxa"/>
              <w:right w:w="15" w:type="dxa"/>
            </w:tcMar>
            <w:vAlign w:val="center"/>
            <w:hideMark/>
          </w:tcPr>
          <w:p w14:paraId="73FB9BBC"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0" w:type="auto"/>
            <w:shd w:val="clear" w:color="auto" w:fill="auto"/>
            <w:noWrap/>
            <w:tcMar>
              <w:top w:w="15" w:type="dxa"/>
              <w:left w:w="15" w:type="dxa"/>
              <w:bottom w:w="0" w:type="dxa"/>
              <w:right w:w="15" w:type="dxa"/>
            </w:tcMar>
            <w:vAlign w:val="center"/>
            <w:hideMark/>
          </w:tcPr>
          <w:p w14:paraId="169261E0" w14:textId="77777777" w:rsidR="006B7207" w:rsidRDefault="006B7207" w:rsidP="006B7207">
            <w:pPr>
              <w:jc w:val="center"/>
              <w:rPr>
                <w:rFonts w:ascii="Calibri" w:hAnsi="Calibri"/>
                <w:color w:val="000000"/>
                <w:szCs w:val="24"/>
              </w:rPr>
            </w:pPr>
            <w:r>
              <w:rPr>
                <w:rFonts w:ascii="Calibri" w:hAnsi="Calibri"/>
                <w:color w:val="000000"/>
                <w:szCs w:val="24"/>
              </w:rPr>
              <w:t>2007</w:t>
            </w:r>
          </w:p>
        </w:tc>
      </w:tr>
      <w:tr w:rsidR="006B7207" w14:paraId="433556B6"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06766DA4" w14:textId="77777777" w:rsidR="006B7207" w:rsidRDefault="006B7207">
            <w:pPr>
              <w:rPr>
                <w:rFonts w:ascii="Calibri" w:hAnsi="Calibri"/>
                <w:color w:val="000000"/>
                <w:szCs w:val="24"/>
              </w:rPr>
            </w:pPr>
            <w:r>
              <w:rPr>
                <w:rFonts w:ascii="Calibri" w:hAnsi="Calibri"/>
                <w:color w:val="000000"/>
                <w:szCs w:val="24"/>
              </w:rPr>
              <w:t>American Pipit</w:t>
            </w:r>
          </w:p>
        </w:tc>
        <w:tc>
          <w:tcPr>
            <w:tcW w:w="629" w:type="dxa"/>
            <w:shd w:val="clear" w:color="auto" w:fill="auto"/>
            <w:noWrap/>
            <w:tcMar>
              <w:top w:w="15" w:type="dxa"/>
              <w:left w:w="15" w:type="dxa"/>
              <w:bottom w:w="0" w:type="dxa"/>
              <w:right w:w="15" w:type="dxa"/>
            </w:tcMar>
            <w:vAlign w:val="center"/>
            <w:hideMark/>
          </w:tcPr>
          <w:p w14:paraId="0858E9A6"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804" w:type="dxa"/>
            <w:shd w:val="clear" w:color="auto" w:fill="auto"/>
            <w:noWrap/>
            <w:tcMar>
              <w:top w:w="15" w:type="dxa"/>
              <w:left w:w="15" w:type="dxa"/>
              <w:bottom w:w="0" w:type="dxa"/>
              <w:right w:w="15" w:type="dxa"/>
            </w:tcMar>
            <w:vAlign w:val="center"/>
            <w:hideMark/>
          </w:tcPr>
          <w:p w14:paraId="56083A34" w14:textId="77777777" w:rsidR="006B7207" w:rsidRDefault="006B7207" w:rsidP="006B7207">
            <w:pPr>
              <w:jc w:val="center"/>
              <w:rPr>
                <w:rFonts w:ascii="Calibri" w:hAnsi="Calibri"/>
                <w:color w:val="000000"/>
                <w:szCs w:val="24"/>
              </w:rPr>
            </w:pPr>
          </w:p>
        </w:tc>
        <w:tc>
          <w:tcPr>
            <w:tcW w:w="701" w:type="dxa"/>
            <w:shd w:val="clear" w:color="auto" w:fill="auto"/>
            <w:noWrap/>
            <w:tcMar>
              <w:top w:w="15" w:type="dxa"/>
              <w:left w:w="15" w:type="dxa"/>
              <w:bottom w:w="0" w:type="dxa"/>
              <w:right w:w="15" w:type="dxa"/>
            </w:tcMar>
            <w:vAlign w:val="center"/>
            <w:hideMark/>
          </w:tcPr>
          <w:p w14:paraId="14ADBFE0" w14:textId="77777777" w:rsidR="006B7207" w:rsidRDefault="006B7207" w:rsidP="006B7207">
            <w:pPr>
              <w:jc w:val="center"/>
              <w:rPr>
                <w:rFonts w:ascii="Calibri" w:hAnsi="Calibri"/>
                <w:color w:val="000000"/>
                <w:szCs w:val="24"/>
              </w:rPr>
            </w:pPr>
          </w:p>
        </w:tc>
        <w:tc>
          <w:tcPr>
            <w:tcW w:w="0" w:type="auto"/>
            <w:shd w:val="clear" w:color="auto" w:fill="auto"/>
            <w:noWrap/>
            <w:tcMar>
              <w:top w:w="15" w:type="dxa"/>
              <w:left w:w="15" w:type="dxa"/>
              <w:bottom w:w="0" w:type="dxa"/>
              <w:right w:w="15" w:type="dxa"/>
            </w:tcMar>
            <w:vAlign w:val="center"/>
            <w:hideMark/>
          </w:tcPr>
          <w:p w14:paraId="68A6A5D3" w14:textId="77777777" w:rsidR="006B7207" w:rsidRDefault="006B7207" w:rsidP="006B7207">
            <w:pPr>
              <w:jc w:val="center"/>
              <w:rPr>
                <w:rFonts w:ascii="Calibri" w:hAnsi="Calibri"/>
                <w:color w:val="000000"/>
                <w:szCs w:val="24"/>
              </w:rPr>
            </w:pPr>
          </w:p>
        </w:tc>
        <w:tc>
          <w:tcPr>
            <w:tcW w:w="0" w:type="auto"/>
            <w:shd w:val="clear" w:color="auto" w:fill="auto"/>
            <w:noWrap/>
            <w:tcMar>
              <w:top w:w="15" w:type="dxa"/>
              <w:left w:w="15" w:type="dxa"/>
              <w:bottom w:w="0" w:type="dxa"/>
              <w:right w:w="15" w:type="dxa"/>
            </w:tcMar>
            <w:vAlign w:val="center"/>
            <w:hideMark/>
          </w:tcPr>
          <w:p w14:paraId="5C348B5C" w14:textId="77777777" w:rsidR="006B7207" w:rsidRDefault="006B7207" w:rsidP="006B7207">
            <w:pPr>
              <w:jc w:val="center"/>
              <w:rPr>
                <w:rFonts w:ascii="Calibri" w:hAnsi="Calibri"/>
                <w:color w:val="000000"/>
                <w:szCs w:val="24"/>
              </w:rPr>
            </w:pPr>
          </w:p>
        </w:tc>
        <w:tc>
          <w:tcPr>
            <w:tcW w:w="0" w:type="auto"/>
            <w:shd w:val="clear" w:color="auto" w:fill="auto"/>
            <w:noWrap/>
            <w:tcMar>
              <w:top w:w="15" w:type="dxa"/>
              <w:left w:w="15" w:type="dxa"/>
              <w:bottom w:w="0" w:type="dxa"/>
              <w:right w:w="15" w:type="dxa"/>
            </w:tcMar>
            <w:vAlign w:val="center"/>
            <w:hideMark/>
          </w:tcPr>
          <w:p w14:paraId="66D31DFD" w14:textId="77777777" w:rsidR="006B7207" w:rsidRDefault="006B7207" w:rsidP="006B7207">
            <w:pPr>
              <w:jc w:val="center"/>
              <w:rPr>
                <w:rFonts w:ascii="Calibri" w:hAnsi="Calibri"/>
                <w:color w:val="000000"/>
                <w:szCs w:val="24"/>
              </w:rPr>
            </w:pPr>
          </w:p>
        </w:tc>
        <w:tc>
          <w:tcPr>
            <w:tcW w:w="0" w:type="auto"/>
            <w:shd w:val="clear" w:color="auto" w:fill="auto"/>
            <w:noWrap/>
            <w:tcMar>
              <w:top w:w="15" w:type="dxa"/>
              <w:left w:w="15" w:type="dxa"/>
              <w:bottom w:w="0" w:type="dxa"/>
              <w:right w:w="15" w:type="dxa"/>
            </w:tcMar>
            <w:vAlign w:val="center"/>
            <w:hideMark/>
          </w:tcPr>
          <w:p w14:paraId="4C325D62" w14:textId="77777777" w:rsidR="006B7207" w:rsidRDefault="006B7207" w:rsidP="006B7207">
            <w:pPr>
              <w:jc w:val="center"/>
              <w:rPr>
                <w:rFonts w:ascii="Calibri" w:hAnsi="Calibri"/>
                <w:color w:val="000000"/>
                <w:szCs w:val="24"/>
              </w:rPr>
            </w:pPr>
          </w:p>
        </w:tc>
      </w:tr>
      <w:tr w:rsidR="006B7207" w14:paraId="22CFB543"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704C6359" w14:textId="77777777" w:rsidR="006B7207" w:rsidRDefault="006B7207">
            <w:pPr>
              <w:rPr>
                <w:rFonts w:ascii="Calibri" w:hAnsi="Calibri"/>
                <w:color w:val="000000"/>
                <w:szCs w:val="24"/>
              </w:rPr>
            </w:pPr>
            <w:r>
              <w:rPr>
                <w:rFonts w:ascii="Calibri" w:hAnsi="Calibri"/>
                <w:color w:val="000000"/>
                <w:szCs w:val="24"/>
              </w:rPr>
              <w:t>Tennessee Warbler</w:t>
            </w:r>
          </w:p>
        </w:tc>
        <w:tc>
          <w:tcPr>
            <w:tcW w:w="629" w:type="dxa"/>
            <w:shd w:val="clear" w:color="auto" w:fill="auto"/>
            <w:noWrap/>
            <w:tcMar>
              <w:top w:w="15" w:type="dxa"/>
              <w:left w:w="15" w:type="dxa"/>
              <w:bottom w:w="0" w:type="dxa"/>
              <w:right w:w="15" w:type="dxa"/>
            </w:tcMar>
            <w:vAlign w:val="center"/>
            <w:hideMark/>
          </w:tcPr>
          <w:p w14:paraId="3D8C485D"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804" w:type="dxa"/>
            <w:shd w:val="clear" w:color="auto" w:fill="auto"/>
            <w:noWrap/>
            <w:tcMar>
              <w:top w:w="15" w:type="dxa"/>
              <w:left w:w="15" w:type="dxa"/>
              <w:bottom w:w="0" w:type="dxa"/>
              <w:right w:w="15" w:type="dxa"/>
            </w:tcMar>
            <w:vAlign w:val="center"/>
            <w:hideMark/>
          </w:tcPr>
          <w:p w14:paraId="49C0FB84"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701" w:type="dxa"/>
            <w:shd w:val="clear" w:color="auto" w:fill="auto"/>
            <w:noWrap/>
            <w:tcMar>
              <w:top w:w="15" w:type="dxa"/>
              <w:left w:w="15" w:type="dxa"/>
              <w:bottom w:w="0" w:type="dxa"/>
              <w:right w:w="15" w:type="dxa"/>
            </w:tcMar>
            <w:vAlign w:val="center"/>
            <w:hideMark/>
          </w:tcPr>
          <w:p w14:paraId="0B7DC7BB"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0" w:type="auto"/>
            <w:shd w:val="clear" w:color="auto" w:fill="auto"/>
            <w:noWrap/>
            <w:tcMar>
              <w:top w:w="15" w:type="dxa"/>
              <w:left w:w="15" w:type="dxa"/>
              <w:bottom w:w="0" w:type="dxa"/>
              <w:right w:w="15" w:type="dxa"/>
            </w:tcMar>
            <w:vAlign w:val="center"/>
            <w:hideMark/>
          </w:tcPr>
          <w:p w14:paraId="7363FD10" w14:textId="77777777" w:rsidR="006B7207" w:rsidRDefault="006B7207" w:rsidP="006B7207">
            <w:pPr>
              <w:jc w:val="center"/>
              <w:rPr>
                <w:rFonts w:ascii="Calibri" w:hAnsi="Calibri"/>
                <w:color w:val="000000"/>
                <w:szCs w:val="24"/>
              </w:rPr>
            </w:pPr>
            <w:r>
              <w:rPr>
                <w:rFonts w:ascii="Calibri" w:hAnsi="Calibri"/>
                <w:color w:val="000000"/>
                <w:szCs w:val="24"/>
              </w:rPr>
              <w:t>6</w:t>
            </w:r>
          </w:p>
        </w:tc>
        <w:tc>
          <w:tcPr>
            <w:tcW w:w="0" w:type="auto"/>
            <w:shd w:val="clear" w:color="auto" w:fill="auto"/>
            <w:noWrap/>
            <w:tcMar>
              <w:top w:w="15" w:type="dxa"/>
              <w:left w:w="15" w:type="dxa"/>
              <w:bottom w:w="0" w:type="dxa"/>
              <w:right w:w="15" w:type="dxa"/>
            </w:tcMar>
            <w:vAlign w:val="center"/>
            <w:hideMark/>
          </w:tcPr>
          <w:p w14:paraId="5DF04E7D"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66FFFF07"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05E7A5C9" w14:textId="77777777" w:rsidR="006B7207" w:rsidRDefault="006B7207" w:rsidP="006B7207">
            <w:pPr>
              <w:jc w:val="center"/>
              <w:rPr>
                <w:rFonts w:ascii="Calibri" w:hAnsi="Calibri"/>
                <w:color w:val="000000"/>
                <w:szCs w:val="24"/>
              </w:rPr>
            </w:pPr>
            <w:proofErr w:type="gramStart"/>
            <w:r>
              <w:rPr>
                <w:rFonts w:ascii="Calibri" w:hAnsi="Calibri"/>
                <w:color w:val="000000"/>
                <w:szCs w:val="24"/>
              </w:rPr>
              <w:t>many</w:t>
            </w:r>
            <w:proofErr w:type="gramEnd"/>
            <w:r>
              <w:rPr>
                <w:rFonts w:ascii="Calibri" w:hAnsi="Calibri"/>
                <w:color w:val="000000"/>
                <w:szCs w:val="24"/>
              </w:rPr>
              <w:t xml:space="preserve"> years</w:t>
            </w:r>
          </w:p>
        </w:tc>
      </w:tr>
      <w:tr w:rsidR="006B7207" w14:paraId="3FD846BB"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15698962" w14:textId="77777777" w:rsidR="006B7207" w:rsidRDefault="006B7207">
            <w:pPr>
              <w:rPr>
                <w:rFonts w:ascii="Calibri" w:hAnsi="Calibri"/>
                <w:color w:val="000000"/>
                <w:szCs w:val="24"/>
              </w:rPr>
            </w:pPr>
            <w:r>
              <w:rPr>
                <w:rFonts w:ascii="Calibri" w:hAnsi="Calibri"/>
                <w:color w:val="000000"/>
                <w:szCs w:val="24"/>
              </w:rPr>
              <w:t>Orange-crowned Warbler</w:t>
            </w:r>
          </w:p>
        </w:tc>
        <w:tc>
          <w:tcPr>
            <w:tcW w:w="629" w:type="dxa"/>
            <w:shd w:val="clear" w:color="auto" w:fill="auto"/>
            <w:noWrap/>
            <w:tcMar>
              <w:top w:w="15" w:type="dxa"/>
              <w:left w:w="15" w:type="dxa"/>
              <w:bottom w:w="0" w:type="dxa"/>
              <w:right w:w="15" w:type="dxa"/>
            </w:tcMar>
            <w:vAlign w:val="center"/>
            <w:hideMark/>
          </w:tcPr>
          <w:p w14:paraId="0CC8375E" w14:textId="77777777" w:rsidR="006B7207" w:rsidRDefault="006B7207" w:rsidP="006B7207">
            <w:pPr>
              <w:jc w:val="center"/>
              <w:rPr>
                <w:rFonts w:ascii="Calibri" w:hAnsi="Calibri"/>
                <w:color w:val="000000"/>
                <w:szCs w:val="24"/>
              </w:rPr>
            </w:pPr>
            <w:r>
              <w:rPr>
                <w:rFonts w:ascii="Calibri" w:hAnsi="Calibri"/>
                <w:color w:val="000000"/>
                <w:szCs w:val="24"/>
              </w:rPr>
              <w:t>16</w:t>
            </w:r>
          </w:p>
        </w:tc>
        <w:tc>
          <w:tcPr>
            <w:tcW w:w="804" w:type="dxa"/>
            <w:shd w:val="clear" w:color="auto" w:fill="auto"/>
            <w:noWrap/>
            <w:tcMar>
              <w:top w:w="15" w:type="dxa"/>
              <w:left w:w="15" w:type="dxa"/>
              <w:bottom w:w="0" w:type="dxa"/>
              <w:right w:w="15" w:type="dxa"/>
            </w:tcMar>
            <w:vAlign w:val="center"/>
            <w:hideMark/>
          </w:tcPr>
          <w:p w14:paraId="7800BE8D" w14:textId="77777777" w:rsidR="006B7207" w:rsidRDefault="006B7207" w:rsidP="006B7207">
            <w:pPr>
              <w:jc w:val="center"/>
              <w:rPr>
                <w:rFonts w:ascii="Calibri" w:hAnsi="Calibri"/>
                <w:color w:val="000000"/>
                <w:szCs w:val="24"/>
              </w:rPr>
            </w:pPr>
            <w:r>
              <w:rPr>
                <w:rFonts w:ascii="Calibri" w:hAnsi="Calibri"/>
                <w:color w:val="000000"/>
                <w:szCs w:val="24"/>
              </w:rPr>
              <w:t>9</w:t>
            </w:r>
          </w:p>
        </w:tc>
        <w:tc>
          <w:tcPr>
            <w:tcW w:w="701" w:type="dxa"/>
            <w:shd w:val="clear" w:color="auto" w:fill="auto"/>
            <w:noWrap/>
            <w:tcMar>
              <w:top w:w="15" w:type="dxa"/>
              <w:left w:w="15" w:type="dxa"/>
              <w:bottom w:w="0" w:type="dxa"/>
              <w:right w:w="15" w:type="dxa"/>
            </w:tcMar>
            <w:vAlign w:val="center"/>
            <w:hideMark/>
          </w:tcPr>
          <w:p w14:paraId="4F9B2A46" w14:textId="77777777" w:rsidR="006B7207" w:rsidRDefault="006B7207" w:rsidP="006B7207">
            <w:pPr>
              <w:jc w:val="center"/>
              <w:rPr>
                <w:rFonts w:ascii="Calibri" w:hAnsi="Calibri"/>
                <w:color w:val="000000"/>
                <w:szCs w:val="24"/>
              </w:rPr>
            </w:pPr>
            <w:r>
              <w:rPr>
                <w:rFonts w:ascii="Calibri" w:hAnsi="Calibri"/>
                <w:color w:val="000000"/>
                <w:szCs w:val="24"/>
              </w:rPr>
              <w:t>8</w:t>
            </w:r>
          </w:p>
        </w:tc>
        <w:tc>
          <w:tcPr>
            <w:tcW w:w="0" w:type="auto"/>
            <w:shd w:val="clear" w:color="auto" w:fill="auto"/>
            <w:noWrap/>
            <w:tcMar>
              <w:top w:w="15" w:type="dxa"/>
              <w:left w:w="15" w:type="dxa"/>
              <w:bottom w:w="0" w:type="dxa"/>
              <w:right w:w="15" w:type="dxa"/>
            </w:tcMar>
            <w:vAlign w:val="center"/>
            <w:hideMark/>
          </w:tcPr>
          <w:p w14:paraId="0EB18D6F" w14:textId="77777777" w:rsidR="006B7207" w:rsidRDefault="006B7207" w:rsidP="006B7207">
            <w:pPr>
              <w:jc w:val="center"/>
              <w:rPr>
                <w:rFonts w:ascii="Calibri" w:hAnsi="Calibri"/>
                <w:color w:val="000000"/>
                <w:szCs w:val="24"/>
              </w:rPr>
            </w:pPr>
            <w:r>
              <w:rPr>
                <w:rFonts w:ascii="Calibri" w:hAnsi="Calibri"/>
                <w:color w:val="000000"/>
                <w:szCs w:val="24"/>
              </w:rPr>
              <w:t>29</w:t>
            </w:r>
          </w:p>
        </w:tc>
        <w:tc>
          <w:tcPr>
            <w:tcW w:w="0" w:type="auto"/>
            <w:shd w:val="clear" w:color="auto" w:fill="auto"/>
            <w:noWrap/>
            <w:tcMar>
              <w:top w:w="15" w:type="dxa"/>
              <w:left w:w="15" w:type="dxa"/>
              <w:bottom w:w="0" w:type="dxa"/>
              <w:right w:w="15" w:type="dxa"/>
            </w:tcMar>
            <w:vAlign w:val="center"/>
            <w:hideMark/>
          </w:tcPr>
          <w:p w14:paraId="4C8B922C"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21737A54"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6628A1E9" w14:textId="77777777" w:rsidR="006B7207" w:rsidRDefault="006B7207" w:rsidP="006B7207">
            <w:pPr>
              <w:jc w:val="center"/>
              <w:rPr>
                <w:rFonts w:ascii="Calibri" w:hAnsi="Calibri"/>
                <w:color w:val="000000"/>
                <w:szCs w:val="24"/>
              </w:rPr>
            </w:pPr>
            <w:r>
              <w:rPr>
                <w:rFonts w:ascii="Calibri" w:hAnsi="Calibri"/>
                <w:color w:val="000000"/>
                <w:szCs w:val="24"/>
              </w:rPr>
              <w:t>2014</w:t>
            </w:r>
          </w:p>
        </w:tc>
      </w:tr>
      <w:tr w:rsidR="006B7207" w14:paraId="1905D794"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671E3AAA" w14:textId="77777777" w:rsidR="006B7207" w:rsidRDefault="006B7207">
            <w:pPr>
              <w:rPr>
                <w:rFonts w:ascii="Calibri" w:hAnsi="Calibri"/>
                <w:color w:val="000000"/>
                <w:szCs w:val="24"/>
              </w:rPr>
            </w:pPr>
            <w:r>
              <w:rPr>
                <w:rFonts w:ascii="Calibri" w:hAnsi="Calibri"/>
                <w:color w:val="000000"/>
                <w:szCs w:val="24"/>
              </w:rPr>
              <w:t>Nashville Warbler</w:t>
            </w:r>
          </w:p>
        </w:tc>
        <w:tc>
          <w:tcPr>
            <w:tcW w:w="629" w:type="dxa"/>
            <w:shd w:val="clear" w:color="auto" w:fill="auto"/>
            <w:noWrap/>
            <w:tcMar>
              <w:top w:w="15" w:type="dxa"/>
              <w:left w:w="15" w:type="dxa"/>
              <w:bottom w:w="0" w:type="dxa"/>
              <w:right w:w="15" w:type="dxa"/>
            </w:tcMar>
            <w:vAlign w:val="center"/>
            <w:hideMark/>
          </w:tcPr>
          <w:p w14:paraId="0DBD7795" w14:textId="77777777" w:rsidR="006B7207" w:rsidRDefault="006B7207" w:rsidP="006B7207">
            <w:pPr>
              <w:jc w:val="center"/>
              <w:rPr>
                <w:rFonts w:ascii="Calibri" w:hAnsi="Calibri"/>
                <w:color w:val="000000"/>
                <w:szCs w:val="24"/>
              </w:rPr>
            </w:pPr>
            <w:r>
              <w:rPr>
                <w:rFonts w:ascii="Calibri" w:hAnsi="Calibri"/>
                <w:color w:val="000000"/>
                <w:szCs w:val="24"/>
              </w:rPr>
              <w:t>39</w:t>
            </w:r>
          </w:p>
        </w:tc>
        <w:tc>
          <w:tcPr>
            <w:tcW w:w="804" w:type="dxa"/>
            <w:shd w:val="clear" w:color="auto" w:fill="auto"/>
            <w:noWrap/>
            <w:tcMar>
              <w:top w:w="15" w:type="dxa"/>
              <w:left w:w="15" w:type="dxa"/>
              <w:bottom w:w="0" w:type="dxa"/>
              <w:right w:w="15" w:type="dxa"/>
            </w:tcMar>
            <w:vAlign w:val="center"/>
            <w:hideMark/>
          </w:tcPr>
          <w:p w14:paraId="38A15137" w14:textId="77777777" w:rsidR="006B7207" w:rsidRDefault="006B7207" w:rsidP="006B7207">
            <w:pPr>
              <w:jc w:val="center"/>
              <w:rPr>
                <w:rFonts w:ascii="Calibri" w:hAnsi="Calibri"/>
                <w:color w:val="000000"/>
                <w:szCs w:val="24"/>
              </w:rPr>
            </w:pPr>
            <w:r>
              <w:rPr>
                <w:rFonts w:ascii="Calibri" w:hAnsi="Calibri"/>
                <w:color w:val="000000"/>
                <w:szCs w:val="24"/>
              </w:rPr>
              <w:t>49</w:t>
            </w:r>
          </w:p>
        </w:tc>
        <w:tc>
          <w:tcPr>
            <w:tcW w:w="701" w:type="dxa"/>
            <w:shd w:val="clear" w:color="auto" w:fill="auto"/>
            <w:noWrap/>
            <w:tcMar>
              <w:top w:w="15" w:type="dxa"/>
              <w:left w:w="15" w:type="dxa"/>
              <w:bottom w:w="0" w:type="dxa"/>
              <w:right w:w="15" w:type="dxa"/>
            </w:tcMar>
            <w:vAlign w:val="center"/>
            <w:hideMark/>
          </w:tcPr>
          <w:p w14:paraId="1FB58CC4" w14:textId="77777777" w:rsidR="006B7207" w:rsidRDefault="006B7207" w:rsidP="006B7207">
            <w:pPr>
              <w:jc w:val="center"/>
              <w:rPr>
                <w:rFonts w:ascii="Calibri" w:hAnsi="Calibri"/>
                <w:color w:val="000000"/>
                <w:szCs w:val="24"/>
              </w:rPr>
            </w:pPr>
            <w:r>
              <w:rPr>
                <w:rFonts w:ascii="Calibri" w:hAnsi="Calibri"/>
                <w:color w:val="000000"/>
                <w:szCs w:val="24"/>
              </w:rPr>
              <w:t>56</w:t>
            </w:r>
          </w:p>
        </w:tc>
        <w:tc>
          <w:tcPr>
            <w:tcW w:w="0" w:type="auto"/>
            <w:shd w:val="clear" w:color="auto" w:fill="auto"/>
            <w:noWrap/>
            <w:tcMar>
              <w:top w:w="15" w:type="dxa"/>
              <w:left w:w="15" w:type="dxa"/>
              <w:bottom w:w="0" w:type="dxa"/>
              <w:right w:w="15" w:type="dxa"/>
            </w:tcMar>
            <w:vAlign w:val="center"/>
            <w:hideMark/>
          </w:tcPr>
          <w:p w14:paraId="12E5F041" w14:textId="77777777" w:rsidR="006B7207" w:rsidRDefault="006B7207" w:rsidP="006B7207">
            <w:pPr>
              <w:jc w:val="center"/>
              <w:rPr>
                <w:rFonts w:ascii="Calibri" w:hAnsi="Calibri"/>
                <w:color w:val="000000"/>
                <w:szCs w:val="24"/>
              </w:rPr>
            </w:pPr>
            <w:r>
              <w:rPr>
                <w:rFonts w:ascii="Calibri" w:hAnsi="Calibri"/>
                <w:color w:val="000000"/>
                <w:szCs w:val="24"/>
              </w:rPr>
              <w:t>227</w:t>
            </w:r>
          </w:p>
        </w:tc>
        <w:tc>
          <w:tcPr>
            <w:tcW w:w="0" w:type="auto"/>
            <w:shd w:val="clear" w:color="auto" w:fill="auto"/>
            <w:noWrap/>
            <w:tcMar>
              <w:top w:w="15" w:type="dxa"/>
              <w:left w:w="15" w:type="dxa"/>
              <w:bottom w:w="0" w:type="dxa"/>
              <w:right w:w="15" w:type="dxa"/>
            </w:tcMar>
            <w:vAlign w:val="center"/>
            <w:hideMark/>
          </w:tcPr>
          <w:p w14:paraId="1A3EB82B"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732C1931" w14:textId="77777777" w:rsidR="006B7207" w:rsidRDefault="006B7207" w:rsidP="006B7207">
            <w:pPr>
              <w:jc w:val="center"/>
              <w:rPr>
                <w:rFonts w:ascii="Calibri" w:hAnsi="Calibri"/>
                <w:color w:val="000000"/>
                <w:szCs w:val="24"/>
              </w:rPr>
            </w:pPr>
            <w:r>
              <w:rPr>
                <w:rFonts w:ascii="Calibri" w:hAnsi="Calibri"/>
                <w:color w:val="000000"/>
                <w:szCs w:val="24"/>
              </w:rPr>
              <w:t>18</w:t>
            </w:r>
          </w:p>
        </w:tc>
        <w:tc>
          <w:tcPr>
            <w:tcW w:w="0" w:type="auto"/>
            <w:shd w:val="clear" w:color="auto" w:fill="auto"/>
            <w:noWrap/>
            <w:tcMar>
              <w:top w:w="15" w:type="dxa"/>
              <w:left w:w="15" w:type="dxa"/>
              <w:bottom w:w="0" w:type="dxa"/>
              <w:right w:w="15" w:type="dxa"/>
            </w:tcMar>
            <w:vAlign w:val="center"/>
            <w:hideMark/>
          </w:tcPr>
          <w:p w14:paraId="7DCF6941" w14:textId="77777777" w:rsidR="006B7207" w:rsidRDefault="006B7207" w:rsidP="006B7207">
            <w:pPr>
              <w:jc w:val="center"/>
              <w:rPr>
                <w:rFonts w:ascii="Calibri" w:hAnsi="Calibri"/>
                <w:color w:val="000000"/>
                <w:szCs w:val="24"/>
              </w:rPr>
            </w:pPr>
            <w:r>
              <w:rPr>
                <w:rFonts w:ascii="Calibri" w:hAnsi="Calibri"/>
                <w:color w:val="000000"/>
                <w:szCs w:val="24"/>
              </w:rPr>
              <w:t>2004</w:t>
            </w:r>
          </w:p>
        </w:tc>
      </w:tr>
      <w:tr w:rsidR="006B7207" w14:paraId="5EFB2315"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102C1113" w14:textId="77777777" w:rsidR="006B7207" w:rsidRDefault="006B7207">
            <w:pPr>
              <w:rPr>
                <w:rFonts w:ascii="Calibri" w:hAnsi="Calibri"/>
                <w:color w:val="000000"/>
                <w:szCs w:val="24"/>
              </w:rPr>
            </w:pPr>
            <w:r>
              <w:rPr>
                <w:rFonts w:ascii="Calibri" w:hAnsi="Calibri"/>
                <w:color w:val="000000"/>
                <w:szCs w:val="24"/>
              </w:rPr>
              <w:t>Yellow Warbler</w:t>
            </w:r>
          </w:p>
        </w:tc>
        <w:tc>
          <w:tcPr>
            <w:tcW w:w="629" w:type="dxa"/>
            <w:shd w:val="clear" w:color="auto" w:fill="auto"/>
            <w:noWrap/>
            <w:tcMar>
              <w:top w:w="15" w:type="dxa"/>
              <w:left w:w="15" w:type="dxa"/>
              <w:bottom w:w="0" w:type="dxa"/>
              <w:right w:w="15" w:type="dxa"/>
            </w:tcMar>
            <w:vAlign w:val="center"/>
            <w:hideMark/>
          </w:tcPr>
          <w:p w14:paraId="0597C43F"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804" w:type="dxa"/>
            <w:shd w:val="clear" w:color="auto" w:fill="auto"/>
            <w:noWrap/>
            <w:tcMar>
              <w:top w:w="15" w:type="dxa"/>
              <w:left w:w="15" w:type="dxa"/>
              <w:bottom w:w="0" w:type="dxa"/>
              <w:right w:w="15" w:type="dxa"/>
            </w:tcMar>
            <w:vAlign w:val="center"/>
            <w:hideMark/>
          </w:tcPr>
          <w:p w14:paraId="2A505D29" w14:textId="77777777" w:rsidR="006B7207" w:rsidRDefault="006B7207" w:rsidP="006B7207">
            <w:pPr>
              <w:jc w:val="center"/>
              <w:rPr>
                <w:rFonts w:ascii="Calibri" w:hAnsi="Calibri"/>
                <w:color w:val="000000"/>
                <w:szCs w:val="24"/>
              </w:rPr>
            </w:pPr>
            <w:r>
              <w:rPr>
                <w:rFonts w:ascii="Calibri" w:hAnsi="Calibri"/>
                <w:color w:val="000000"/>
                <w:szCs w:val="24"/>
              </w:rPr>
              <w:t>12</w:t>
            </w:r>
          </w:p>
        </w:tc>
        <w:tc>
          <w:tcPr>
            <w:tcW w:w="701" w:type="dxa"/>
            <w:shd w:val="clear" w:color="auto" w:fill="auto"/>
            <w:noWrap/>
            <w:tcMar>
              <w:top w:w="15" w:type="dxa"/>
              <w:left w:w="15" w:type="dxa"/>
              <w:bottom w:w="0" w:type="dxa"/>
              <w:right w:w="15" w:type="dxa"/>
            </w:tcMar>
            <w:vAlign w:val="center"/>
            <w:hideMark/>
          </w:tcPr>
          <w:p w14:paraId="6812B12E" w14:textId="77777777" w:rsidR="006B7207" w:rsidRDefault="006B7207" w:rsidP="006B7207">
            <w:pPr>
              <w:jc w:val="center"/>
              <w:rPr>
                <w:rFonts w:ascii="Calibri" w:hAnsi="Calibri"/>
                <w:color w:val="000000"/>
                <w:szCs w:val="24"/>
              </w:rPr>
            </w:pPr>
            <w:r>
              <w:rPr>
                <w:rFonts w:ascii="Calibri" w:hAnsi="Calibri"/>
                <w:color w:val="000000"/>
                <w:szCs w:val="24"/>
              </w:rPr>
              <w:t>7</w:t>
            </w:r>
          </w:p>
        </w:tc>
        <w:tc>
          <w:tcPr>
            <w:tcW w:w="0" w:type="auto"/>
            <w:shd w:val="clear" w:color="auto" w:fill="auto"/>
            <w:noWrap/>
            <w:tcMar>
              <w:top w:w="15" w:type="dxa"/>
              <w:left w:w="15" w:type="dxa"/>
              <w:bottom w:w="0" w:type="dxa"/>
              <w:right w:w="15" w:type="dxa"/>
            </w:tcMar>
            <w:vAlign w:val="center"/>
            <w:hideMark/>
          </w:tcPr>
          <w:p w14:paraId="30240FE6" w14:textId="77777777" w:rsidR="006B7207" w:rsidRDefault="006B7207" w:rsidP="006B7207">
            <w:pPr>
              <w:jc w:val="center"/>
              <w:rPr>
                <w:rFonts w:ascii="Calibri" w:hAnsi="Calibri"/>
                <w:color w:val="000000"/>
                <w:szCs w:val="24"/>
              </w:rPr>
            </w:pPr>
            <w:r>
              <w:rPr>
                <w:rFonts w:ascii="Calibri" w:hAnsi="Calibri"/>
                <w:color w:val="000000"/>
                <w:szCs w:val="24"/>
              </w:rPr>
              <w:t>25</w:t>
            </w:r>
          </w:p>
        </w:tc>
        <w:tc>
          <w:tcPr>
            <w:tcW w:w="0" w:type="auto"/>
            <w:shd w:val="clear" w:color="auto" w:fill="auto"/>
            <w:noWrap/>
            <w:tcMar>
              <w:top w:w="15" w:type="dxa"/>
              <w:left w:w="15" w:type="dxa"/>
              <w:bottom w:w="0" w:type="dxa"/>
              <w:right w:w="15" w:type="dxa"/>
            </w:tcMar>
            <w:vAlign w:val="center"/>
            <w:hideMark/>
          </w:tcPr>
          <w:p w14:paraId="7282AA64" w14:textId="77777777" w:rsidR="006B7207" w:rsidRDefault="006B7207" w:rsidP="006B7207">
            <w:pPr>
              <w:jc w:val="center"/>
              <w:rPr>
                <w:rFonts w:ascii="Calibri" w:hAnsi="Calibri"/>
                <w:color w:val="000000"/>
                <w:szCs w:val="24"/>
              </w:rPr>
            </w:pPr>
            <w:r>
              <w:rPr>
                <w:rFonts w:ascii="Calibri" w:hAnsi="Calibri"/>
                <w:color w:val="000000"/>
                <w:szCs w:val="24"/>
              </w:rPr>
              <w:t>2002-2013</w:t>
            </w:r>
          </w:p>
        </w:tc>
        <w:tc>
          <w:tcPr>
            <w:tcW w:w="0" w:type="auto"/>
            <w:shd w:val="clear" w:color="auto" w:fill="auto"/>
            <w:noWrap/>
            <w:tcMar>
              <w:top w:w="15" w:type="dxa"/>
              <w:left w:w="15" w:type="dxa"/>
              <w:bottom w:w="0" w:type="dxa"/>
              <w:right w:w="15" w:type="dxa"/>
            </w:tcMar>
            <w:vAlign w:val="center"/>
            <w:hideMark/>
          </w:tcPr>
          <w:p w14:paraId="19CFB53E" w14:textId="77777777" w:rsidR="006B7207" w:rsidRDefault="006B7207" w:rsidP="006B7207">
            <w:pPr>
              <w:jc w:val="center"/>
              <w:rPr>
                <w:rFonts w:ascii="Calibri" w:hAnsi="Calibri"/>
                <w:color w:val="000000"/>
                <w:szCs w:val="24"/>
              </w:rPr>
            </w:pPr>
            <w:r>
              <w:rPr>
                <w:rFonts w:ascii="Calibri" w:hAnsi="Calibri"/>
                <w:color w:val="000000"/>
                <w:szCs w:val="24"/>
              </w:rPr>
              <w:t>0</w:t>
            </w:r>
          </w:p>
        </w:tc>
        <w:tc>
          <w:tcPr>
            <w:tcW w:w="0" w:type="auto"/>
            <w:shd w:val="clear" w:color="auto" w:fill="auto"/>
            <w:noWrap/>
            <w:tcMar>
              <w:top w:w="15" w:type="dxa"/>
              <w:left w:w="15" w:type="dxa"/>
              <w:bottom w:w="0" w:type="dxa"/>
              <w:right w:w="15" w:type="dxa"/>
            </w:tcMar>
            <w:vAlign w:val="center"/>
            <w:hideMark/>
          </w:tcPr>
          <w:p w14:paraId="5068C930" w14:textId="77777777" w:rsidR="006B7207" w:rsidRDefault="006B7207" w:rsidP="006B7207">
            <w:pPr>
              <w:jc w:val="center"/>
              <w:rPr>
                <w:rFonts w:ascii="Calibri" w:hAnsi="Calibri"/>
                <w:color w:val="000000"/>
                <w:szCs w:val="24"/>
              </w:rPr>
            </w:pPr>
            <w:r>
              <w:rPr>
                <w:rFonts w:ascii="Calibri" w:hAnsi="Calibri"/>
                <w:color w:val="000000"/>
                <w:szCs w:val="24"/>
              </w:rPr>
              <w:t>2015</w:t>
            </w:r>
          </w:p>
        </w:tc>
      </w:tr>
      <w:tr w:rsidR="006B7207" w14:paraId="07052A04"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637DC501" w14:textId="77777777" w:rsidR="006B7207" w:rsidRDefault="006B7207">
            <w:pPr>
              <w:rPr>
                <w:rFonts w:ascii="Calibri" w:hAnsi="Calibri"/>
                <w:color w:val="000000"/>
                <w:szCs w:val="24"/>
              </w:rPr>
            </w:pPr>
            <w:r>
              <w:rPr>
                <w:rFonts w:ascii="Calibri" w:hAnsi="Calibri"/>
                <w:color w:val="000000"/>
                <w:szCs w:val="24"/>
              </w:rPr>
              <w:t>Chestnut-sided Warbler</w:t>
            </w:r>
          </w:p>
        </w:tc>
        <w:tc>
          <w:tcPr>
            <w:tcW w:w="629" w:type="dxa"/>
            <w:shd w:val="clear" w:color="auto" w:fill="auto"/>
            <w:noWrap/>
            <w:tcMar>
              <w:top w:w="15" w:type="dxa"/>
              <w:left w:w="15" w:type="dxa"/>
              <w:bottom w:w="0" w:type="dxa"/>
              <w:right w:w="15" w:type="dxa"/>
            </w:tcMar>
            <w:vAlign w:val="center"/>
            <w:hideMark/>
          </w:tcPr>
          <w:p w14:paraId="6AFB922D" w14:textId="77777777" w:rsidR="006B7207" w:rsidRDefault="006B7207" w:rsidP="006B7207">
            <w:pPr>
              <w:jc w:val="center"/>
              <w:rPr>
                <w:rFonts w:ascii="Calibri" w:hAnsi="Calibri"/>
                <w:color w:val="000000"/>
                <w:szCs w:val="24"/>
              </w:rPr>
            </w:pPr>
            <w:r>
              <w:rPr>
                <w:rFonts w:ascii="Calibri" w:hAnsi="Calibri"/>
                <w:color w:val="000000"/>
                <w:szCs w:val="24"/>
              </w:rPr>
              <w:t>15</w:t>
            </w:r>
          </w:p>
        </w:tc>
        <w:tc>
          <w:tcPr>
            <w:tcW w:w="804" w:type="dxa"/>
            <w:shd w:val="clear" w:color="auto" w:fill="auto"/>
            <w:noWrap/>
            <w:tcMar>
              <w:top w:w="15" w:type="dxa"/>
              <w:left w:w="15" w:type="dxa"/>
              <w:bottom w:w="0" w:type="dxa"/>
              <w:right w:w="15" w:type="dxa"/>
            </w:tcMar>
            <w:vAlign w:val="center"/>
            <w:hideMark/>
          </w:tcPr>
          <w:p w14:paraId="5023A7E1" w14:textId="77777777" w:rsidR="006B7207" w:rsidRDefault="006B7207" w:rsidP="006B7207">
            <w:pPr>
              <w:jc w:val="center"/>
              <w:rPr>
                <w:rFonts w:ascii="Calibri" w:hAnsi="Calibri"/>
                <w:color w:val="000000"/>
                <w:szCs w:val="24"/>
              </w:rPr>
            </w:pPr>
            <w:r>
              <w:rPr>
                <w:rFonts w:ascii="Calibri" w:hAnsi="Calibri"/>
                <w:color w:val="000000"/>
                <w:szCs w:val="24"/>
              </w:rPr>
              <w:t>15</w:t>
            </w:r>
          </w:p>
        </w:tc>
        <w:tc>
          <w:tcPr>
            <w:tcW w:w="701" w:type="dxa"/>
            <w:shd w:val="clear" w:color="auto" w:fill="auto"/>
            <w:noWrap/>
            <w:tcMar>
              <w:top w:w="15" w:type="dxa"/>
              <w:left w:w="15" w:type="dxa"/>
              <w:bottom w:w="0" w:type="dxa"/>
              <w:right w:w="15" w:type="dxa"/>
            </w:tcMar>
            <w:vAlign w:val="center"/>
            <w:hideMark/>
          </w:tcPr>
          <w:p w14:paraId="02EC535C" w14:textId="77777777" w:rsidR="006B7207" w:rsidRDefault="006B7207" w:rsidP="006B7207">
            <w:pPr>
              <w:jc w:val="center"/>
              <w:rPr>
                <w:rFonts w:ascii="Calibri" w:hAnsi="Calibri"/>
                <w:color w:val="000000"/>
                <w:szCs w:val="24"/>
              </w:rPr>
            </w:pPr>
            <w:r>
              <w:rPr>
                <w:rFonts w:ascii="Calibri" w:hAnsi="Calibri"/>
                <w:color w:val="000000"/>
                <w:szCs w:val="24"/>
              </w:rPr>
              <w:t>6</w:t>
            </w:r>
          </w:p>
        </w:tc>
        <w:tc>
          <w:tcPr>
            <w:tcW w:w="0" w:type="auto"/>
            <w:shd w:val="clear" w:color="auto" w:fill="auto"/>
            <w:noWrap/>
            <w:tcMar>
              <w:top w:w="15" w:type="dxa"/>
              <w:left w:w="15" w:type="dxa"/>
              <w:bottom w:w="0" w:type="dxa"/>
              <w:right w:w="15" w:type="dxa"/>
            </w:tcMar>
            <w:vAlign w:val="center"/>
            <w:hideMark/>
          </w:tcPr>
          <w:p w14:paraId="3F46A41F" w14:textId="77777777" w:rsidR="006B7207" w:rsidRDefault="006B7207" w:rsidP="006B7207">
            <w:pPr>
              <w:jc w:val="center"/>
              <w:rPr>
                <w:rFonts w:ascii="Calibri" w:hAnsi="Calibri"/>
                <w:color w:val="000000"/>
                <w:szCs w:val="24"/>
              </w:rPr>
            </w:pPr>
            <w:r>
              <w:rPr>
                <w:rFonts w:ascii="Calibri" w:hAnsi="Calibri"/>
                <w:color w:val="000000"/>
                <w:szCs w:val="24"/>
              </w:rPr>
              <w:t>26</w:t>
            </w:r>
          </w:p>
        </w:tc>
        <w:tc>
          <w:tcPr>
            <w:tcW w:w="0" w:type="auto"/>
            <w:shd w:val="clear" w:color="auto" w:fill="auto"/>
            <w:noWrap/>
            <w:tcMar>
              <w:top w:w="15" w:type="dxa"/>
              <w:left w:w="15" w:type="dxa"/>
              <w:bottom w:w="0" w:type="dxa"/>
              <w:right w:w="15" w:type="dxa"/>
            </w:tcMar>
            <w:vAlign w:val="center"/>
            <w:hideMark/>
          </w:tcPr>
          <w:p w14:paraId="14131FD8"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3CB95F23" w14:textId="77777777" w:rsidR="006B7207" w:rsidRDefault="006B7207" w:rsidP="006B7207">
            <w:pPr>
              <w:jc w:val="center"/>
              <w:rPr>
                <w:rFonts w:ascii="Calibri" w:hAnsi="Calibri"/>
                <w:color w:val="000000"/>
                <w:szCs w:val="24"/>
              </w:rPr>
            </w:pPr>
            <w:r>
              <w:rPr>
                <w:rFonts w:ascii="Calibri" w:hAnsi="Calibri"/>
                <w:color w:val="000000"/>
                <w:szCs w:val="24"/>
              </w:rPr>
              <w:t>8</w:t>
            </w:r>
          </w:p>
        </w:tc>
        <w:tc>
          <w:tcPr>
            <w:tcW w:w="0" w:type="auto"/>
            <w:shd w:val="clear" w:color="auto" w:fill="auto"/>
            <w:noWrap/>
            <w:tcMar>
              <w:top w:w="15" w:type="dxa"/>
              <w:left w:w="15" w:type="dxa"/>
              <w:bottom w:w="0" w:type="dxa"/>
              <w:right w:w="15" w:type="dxa"/>
            </w:tcMar>
            <w:vAlign w:val="center"/>
            <w:hideMark/>
          </w:tcPr>
          <w:p w14:paraId="2E838800" w14:textId="77777777" w:rsidR="006B7207" w:rsidRDefault="006B7207" w:rsidP="006B7207">
            <w:pPr>
              <w:jc w:val="center"/>
              <w:rPr>
                <w:rFonts w:ascii="Calibri" w:hAnsi="Calibri"/>
                <w:color w:val="000000"/>
                <w:szCs w:val="24"/>
              </w:rPr>
            </w:pPr>
            <w:r>
              <w:rPr>
                <w:rFonts w:ascii="Calibri" w:hAnsi="Calibri"/>
                <w:color w:val="000000"/>
                <w:szCs w:val="24"/>
              </w:rPr>
              <w:t>2008</w:t>
            </w:r>
          </w:p>
        </w:tc>
      </w:tr>
      <w:tr w:rsidR="006B7207" w14:paraId="3F50E3A1"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6C298FE7" w14:textId="77777777" w:rsidR="006B7207" w:rsidRDefault="006B7207">
            <w:pPr>
              <w:rPr>
                <w:rFonts w:ascii="Calibri" w:hAnsi="Calibri"/>
                <w:color w:val="000000"/>
                <w:szCs w:val="24"/>
              </w:rPr>
            </w:pPr>
            <w:r>
              <w:rPr>
                <w:rFonts w:ascii="Calibri" w:hAnsi="Calibri"/>
                <w:color w:val="000000"/>
                <w:szCs w:val="24"/>
              </w:rPr>
              <w:t>Magnolia Warbler</w:t>
            </w:r>
          </w:p>
        </w:tc>
        <w:tc>
          <w:tcPr>
            <w:tcW w:w="629" w:type="dxa"/>
            <w:shd w:val="clear" w:color="auto" w:fill="auto"/>
            <w:noWrap/>
            <w:tcMar>
              <w:top w:w="15" w:type="dxa"/>
              <w:left w:w="15" w:type="dxa"/>
              <w:bottom w:w="0" w:type="dxa"/>
              <w:right w:w="15" w:type="dxa"/>
            </w:tcMar>
            <w:vAlign w:val="center"/>
            <w:hideMark/>
          </w:tcPr>
          <w:p w14:paraId="11827074" w14:textId="77777777" w:rsidR="006B7207" w:rsidRDefault="006B7207" w:rsidP="006B7207">
            <w:pPr>
              <w:jc w:val="center"/>
              <w:rPr>
                <w:rFonts w:ascii="Calibri" w:hAnsi="Calibri"/>
                <w:color w:val="000000"/>
                <w:szCs w:val="24"/>
              </w:rPr>
            </w:pPr>
            <w:r>
              <w:rPr>
                <w:rFonts w:ascii="Calibri" w:hAnsi="Calibri"/>
                <w:color w:val="000000"/>
                <w:szCs w:val="24"/>
              </w:rPr>
              <w:t>105</w:t>
            </w:r>
          </w:p>
        </w:tc>
        <w:tc>
          <w:tcPr>
            <w:tcW w:w="804" w:type="dxa"/>
            <w:shd w:val="clear" w:color="auto" w:fill="auto"/>
            <w:noWrap/>
            <w:tcMar>
              <w:top w:w="15" w:type="dxa"/>
              <w:left w:w="15" w:type="dxa"/>
              <w:bottom w:w="0" w:type="dxa"/>
              <w:right w:w="15" w:type="dxa"/>
            </w:tcMar>
            <w:vAlign w:val="center"/>
            <w:hideMark/>
          </w:tcPr>
          <w:p w14:paraId="5420DC65" w14:textId="77777777" w:rsidR="006B7207" w:rsidRDefault="006B7207" w:rsidP="006B7207">
            <w:pPr>
              <w:jc w:val="center"/>
              <w:rPr>
                <w:rFonts w:ascii="Calibri" w:hAnsi="Calibri"/>
                <w:color w:val="000000"/>
                <w:szCs w:val="24"/>
              </w:rPr>
            </w:pPr>
            <w:r>
              <w:rPr>
                <w:rFonts w:ascii="Calibri" w:hAnsi="Calibri"/>
                <w:color w:val="000000"/>
                <w:szCs w:val="24"/>
              </w:rPr>
              <w:t>96</w:t>
            </w:r>
          </w:p>
        </w:tc>
        <w:tc>
          <w:tcPr>
            <w:tcW w:w="701" w:type="dxa"/>
            <w:shd w:val="clear" w:color="auto" w:fill="auto"/>
            <w:noWrap/>
            <w:tcMar>
              <w:top w:w="15" w:type="dxa"/>
              <w:left w:w="15" w:type="dxa"/>
              <w:bottom w:w="0" w:type="dxa"/>
              <w:right w:w="15" w:type="dxa"/>
            </w:tcMar>
            <w:vAlign w:val="center"/>
            <w:hideMark/>
          </w:tcPr>
          <w:p w14:paraId="0BB3E8C2" w14:textId="77777777" w:rsidR="006B7207" w:rsidRDefault="006B7207" w:rsidP="006B7207">
            <w:pPr>
              <w:jc w:val="center"/>
              <w:rPr>
                <w:rFonts w:ascii="Calibri" w:hAnsi="Calibri"/>
                <w:color w:val="000000"/>
                <w:szCs w:val="24"/>
              </w:rPr>
            </w:pPr>
            <w:r>
              <w:rPr>
                <w:rFonts w:ascii="Calibri" w:hAnsi="Calibri"/>
                <w:color w:val="000000"/>
                <w:szCs w:val="24"/>
              </w:rPr>
              <w:t>41</w:t>
            </w:r>
          </w:p>
        </w:tc>
        <w:tc>
          <w:tcPr>
            <w:tcW w:w="0" w:type="auto"/>
            <w:shd w:val="clear" w:color="auto" w:fill="auto"/>
            <w:noWrap/>
            <w:tcMar>
              <w:top w:w="15" w:type="dxa"/>
              <w:left w:w="15" w:type="dxa"/>
              <w:bottom w:w="0" w:type="dxa"/>
              <w:right w:w="15" w:type="dxa"/>
            </w:tcMar>
            <w:vAlign w:val="center"/>
            <w:hideMark/>
          </w:tcPr>
          <w:p w14:paraId="0FF51AB2" w14:textId="77777777" w:rsidR="006B7207" w:rsidRDefault="006B7207" w:rsidP="006B7207">
            <w:pPr>
              <w:jc w:val="center"/>
              <w:rPr>
                <w:rFonts w:ascii="Calibri" w:hAnsi="Calibri"/>
                <w:color w:val="000000"/>
                <w:szCs w:val="24"/>
              </w:rPr>
            </w:pPr>
            <w:r>
              <w:rPr>
                <w:rFonts w:ascii="Calibri" w:hAnsi="Calibri"/>
                <w:color w:val="000000"/>
                <w:szCs w:val="24"/>
              </w:rPr>
              <w:t>184</w:t>
            </w:r>
          </w:p>
        </w:tc>
        <w:tc>
          <w:tcPr>
            <w:tcW w:w="0" w:type="auto"/>
            <w:shd w:val="clear" w:color="auto" w:fill="auto"/>
            <w:noWrap/>
            <w:tcMar>
              <w:top w:w="15" w:type="dxa"/>
              <w:left w:w="15" w:type="dxa"/>
              <w:bottom w:w="0" w:type="dxa"/>
              <w:right w:w="15" w:type="dxa"/>
            </w:tcMar>
            <w:vAlign w:val="center"/>
            <w:hideMark/>
          </w:tcPr>
          <w:p w14:paraId="490DC554"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3057F6DE" w14:textId="77777777" w:rsidR="006B7207" w:rsidRDefault="006B7207" w:rsidP="006B7207">
            <w:pPr>
              <w:jc w:val="center"/>
              <w:rPr>
                <w:rFonts w:ascii="Calibri" w:hAnsi="Calibri"/>
                <w:color w:val="000000"/>
                <w:szCs w:val="24"/>
              </w:rPr>
            </w:pPr>
            <w:r>
              <w:rPr>
                <w:rFonts w:ascii="Calibri" w:hAnsi="Calibri"/>
                <w:color w:val="000000"/>
                <w:szCs w:val="24"/>
              </w:rPr>
              <w:t>53</w:t>
            </w:r>
          </w:p>
        </w:tc>
        <w:tc>
          <w:tcPr>
            <w:tcW w:w="0" w:type="auto"/>
            <w:shd w:val="clear" w:color="auto" w:fill="auto"/>
            <w:noWrap/>
            <w:tcMar>
              <w:top w:w="15" w:type="dxa"/>
              <w:left w:w="15" w:type="dxa"/>
              <w:bottom w:w="0" w:type="dxa"/>
              <w:right w:w="15" w:type="dxa"/>
            </w:tcMar>
            <w:vAlign w:val="center"/>
            <w:hideMark/>
          </w:tcPr>
          <w:p w14:paraId="39A663D6" w14:textId="77777777" w:rsidR="006B7207" w:rsidRDefault="006B7207" w:rsidP="006B7207">
            <w:pPr>
              <w:jc w:val="center"/>
              <w:rPr>
                <w:rFonts w:ascii="Calibri" w:hAnsi="Calibri"/>
                <w:color w:val="000000"/>
                <w:szCs w:val="24"/>
              </w:rPr>
            </w:pPr>
            <w:r>
              <w:rPr>
                <w:rFonts w:ascii="Calibri" w:hAnsi="Calibri"/>
                <w:color w:val="000000"/>
                <w:szCs w:val="24"/>
              </w:rPr>
              <w:t>2013</w:t>
            </w:r>
          </w:p>
        </w:tc>
      </w:tr>
      <w:tr w:rsidR="006B7207" w14:paraId="6E519E15"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1D397DFE" w14:textId="77777777" w:rsidR="006B7207" w:rsidRDefault="006B7207">
            <w:pPr>
              <w:rPr>
                <w:rFonts w:ascii="Calibri" w:hAnsi="Calibri"/>
                <w:color w:val="000000"/>
                <w:szCs w:val="24"/>
              </w:rPr>
            </w:pPr>
            <w:r>
              <w:rPr>
                <w:rFonts w:ascii="Calibri" w:hAnsi="Calibri"/>
                <w:color w:val="000000"/>
                <w:szCs w:val="24"/>
              </w:rPr>
              <w:t>Cape May Warbler</w:t>
            </w:r>
          </w:p>
        </w:tc>
        <w:tc>
          <w:tcPr>
            <w:tcW w:w="629" w:type="dxa"/>
            <w:shd w:val="clear" w:color="auto" w:fill="auto"/>
            <w:noWrap/>
            <w:tcMar>
              <w:top w:w="15" w:type="dxa"/>
              <w:left w:w="15" w:type="dxa"/>
              <w:bottom w:w="0" w:type="dxa"/>
              <w:right w:w="15" w:type="dxa"/>
            </w:tcMar>
            <w:vAlign w:val="center"/>
            <w:hideMark/>
          </w:tcPr>
          <w:p w14:paraId="41A33F55"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804" w:type="dxa"/>
            <w:shd w:val="clear" w:color="auto" w:fill="auto"/>
            <w:noWrap/>
            <w:tcMar>
              <w:top w:w="15" w:type="dxa"/>
              <w:left w:w="15" w:type="dxa"/>
              <w:bottom w:w="0" w:type="dxa"/>
              <w:right w:w="15" w:type="dxa"/>
            </w:tcMar>
            <w:vAlign w:val="center"/>
            <w:hideMark/>
          </w:tcPr>
          <w:p w14:paraId="2EC1735A"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701" w:type="dxa"/>
            <w:shd w:val="clear" w:color="auto" w:fill="auto"/>
            <w:noWrap/>
            <w:tcMar>
              <w:top w:w="15" w:type="dxa"/>
              <w:left w:w="15" w:type="dxa"/>
              <w:bottom w:w="0" w:type="dxa"/>
              <w:right w:w="15" w:type="dxa"/>
            </w:tcMar>
            <w:vAlign w:val="center"/>
            <w:hideMark/>
          </w:tcPr>
          <w:p w14:paraId="4E730482"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0" w:type="auto"/>
            <w:shd w:val="clear" w:color="auto" w:fill="auto"/>
            <w:noWrap/>
            <w:tcMar>
              <w:top w:w="15" w:type="dxa"/>
              <w:left w:w="15" w:type="dxa"/>
              <w:bottom w:w="0" w:type="dxa"/>
              <w:right w:w="15" w:type="dxa"/>
            </w:tcMar>
            <w:vAlign w:val="center"/>
            <w:hideMark/>
          </w:tcPr>
          <w:p w14:paraId="2D80CDA3" w14:textId="77777777" w:rsidR="006B7207" w:rsidRDefault="006B7207" w:rsidP="006B7207">
            <w:pPr>
              <w:jc w:val="center"/>
              <w:rPr>
                <w:rFonts w:ascii="Calibri" w:hAnsi="Calibri"/>
                <w:color w:val="000000"/>
                <w:szCs w:val="24"/>
              </w:rPr>
            </w:pPr>
            <w:r>
              <w:rPr>
                <w:rFonts w:ascii="Calibri" w:hAnsi="Calibri"/>
                <w:color w:val="000000"/>
                <w:szCs w:val="24"/>
              </w:rPr>
              <w:t>9</w:t>
            </w:r>
          </w:p>
        </w:tc>
        <w:tc>
          <w:tcPr>
            <w:tcW w:w="0" w:type="auto"/>
            <w:shd w:val="clear" w:color="auto" w:fill="auto"/>
            <w:noWrap/>
            <w:tcMar>
              <w:top w:w="15" w:type="dxa"/>
              <w:left w:w="15" w:type="dxa"/>
              <w:bottom w:w="0" w:type="dxa"/>
              <w:right w:w="15" w:type="dxa"/>
            </w:tcMar>
            <w:vAlign w:val="center"/>
            <w:hideMark/>
          </w:tcPr>
          <w:p w14:paraId="415DBAF6" w14:textId="77777777" w:rsidR="006B7207" w:rsidRDefault="006B7207" w:rsidP="006B7207">
            <w:pPr>
              <w:jc w:val="center"/>
              <w:rPr>
                <w:rFonts w:ascii="Calibri" w:hAnsi="Calibri"/>
                <w:color w:val="000000"/>
                <w:szCs w:val="24"/>
              </w:rPr>
            </w:pPr>
            <w:r>
              <w:rPr>
                <w:rFonts w:ascii="Calibri" w:hAnsi="Calibri"/>
                <w:color w:val="000000"/>
                <w:szCs w:val="24"/>
              </w:rPr>
              <w:t>20021</w:t>
            </w:r>
          </w:p>
        </w:tc>
        <w:tc>
          <w:tcPr>
            <w:tcW w:w="0" w:type="auto"/>
            <w:shd w:val="clear" w:color="auto" w:fill="auto"/>
            <w:noWrap/>
            <w:tcMar>
              <w:top w:w="15" w:type="dxa"/>
              <w:left w:w="15" w:type="dxa"/>
              <w:bottom w:w="0" w:type="dxa"/>
              <w:right w:w="15" w:type="dxa"/>
            </w:tcMar>
            <w:vAlign w:val="center"/>
            <w:hideMark/>
          </w:tcPr>
          <w:p w14:paraId="43DA338D" w14:textId="77777777" w:rsidR="006B7207" w:rsidRDefault="006B7207" w:rsidP="006B7207">
            <w:pPr>
              <w:jc w:val="center"/>
              <w:rPr>
                <w:rFonts w:ascii="Calibri" w:hAnsi="Calibri"/>
                <w:color w:val="000000"/>
                <w:szCs w:val="24"/>
              </w:rPr>
            </w:pPr>
          </w:p>
        </w:tc>
        <w:tc>
          <w:tcPr>
            <w:tcW w:w="0" w:type="auto"/>
            <w:shd w:val="clear" w:color="auto" w:fill="auto"/>
            <w:noWrap/>
            <w:tcMar>
              <w:top w:w="15" w:type="dxa"/>
              <w:left w:w="15" w:type="dxa"/>
              <w:bottom w:w="0" w:type="dxa"/>
              <w:right w:w="15" w:type="dxa"/>
            </w:tcMar>
            <w:vAlign w:val="center"/>
            <w:hideMark/>
          </w:tcPr>
          <w:p w14:paraId="24F88D4E" w14:textId="77777777" w:rsidR="006B7207" w:rsidRDefault="006B7207" w:rsidP="006B7207">
            <w:pPr>
              <w:jc w:val="center"/>
              <w:rPr>
                <w:rFonts w:ascii="Calibri" w:hAnsi="Calibri"/>
                <w:color w:val="000000"/>
                <w:szCs w:val="24"/>
              </w:rPr>
            </w:pPr>
            <w:r>
              <w:rPr>
                <w:rFonts w:ascii="Calibri" w:hAnsi="Calibri"/>
                <w:color w:val="000000"/>
                <w:szCs w:val="24"/>
              </w:rPr>
              <w:t>2003-2011</w:t>
            </w:r>
          </w:p>
        </w:tc>
      </w:tr>
      <w:tr w:rsidR="006B7207" w14:paraId="5D4C7E9D"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4C2A8709" w14:textId="77777777" w:rsidR="006B7207" w:rsidRDefault="006B7207">
            <w:pPr>
              <w:rPr>
                <w:rFonts w:ascii="Calibri" w:hAnsi="Calibri"/>
                <w:color w:val="000000"/>
                <w:szCs w:val="24"/>
              </w:rPr>
            </w:pPr>
            <w:r>
              <w:rPr>
                <w:rFonts w:ascii="Calibri" w:hAnsi="Calibri"/>
                <w:color w:val="000000"/>
                <w:szCs w:val="24"/>
              </w:rPr>
              <w:t>Black-throated Blue Warbler</w:t>
            </w:r>
          </w:p>
        </w:tc>
        <w:tc>
          <w:tcPr>
            <w:tcW w:w="629" w:type="dxa"/>
            <w:shd w:val="clear" w:color="auto" w:fill="auto"/>
            <w:noWrap/>
            <w:tcMar>
              <w:top w:w="15" w:type="dxa"/>
              <w:left w:w="15" w:type="dxa"/>
              <w:bottom w:w="0" w:type="dxa"/>
              <w:right w:w="15" w:type="dxa"/>
            </w:tcMar>
            <w:vAlign w:val="center"/>
            <w:hideMark/>
          </w:tcPr>
          <w:p w14:paraId="168B4468" w14:textId="77777777" w:rsidR="006B7207" w:rsidRDefault="006B7207" w:rsidP="006B7207">
            <w:pPr>
              <w:jc w:val="center"/>
              <w:rPr>
                <w:rFonts w:ascii="Calibri" w:hAnsi="Calibri"/>
                <w:color w:val="000000"/>
                <w:szCs w:val="24"/>
              </w:rPr>
            </w:pPr>
            <w:r>
              <w:rPr>
                <w:rFonts w:ascii="Calibri" w:hAnsi="Calibri"/>
                <w:color w:val="000000"/>
                <w:szCs w:val="24"/>
              </w:rPr>
              <w:t>26</w:t>
            </w:r>
          </w:p>
        </w:tc>
        <w:tc>
          <w:tcPr>
            <w:tcW w:w="804" w:type="dxa"/>
            <w:shd w:val="clear" w:color="auto" w:fill="auto"/>
            <w:noWrap/>
            <w:tcMar>
              <w:top w:w="15" w:type="dxa"/>
              <w:left w:w="15" w:type="dxa"/>
              <w:bottom w:w="0" w:type="dxa"/>
              <w:right w:w="15" w:type="dxa"/>
            </w:tcMar>
            <w:vAlign w:val="center"/>
            <w:hideMark/>
          </w:tcPr>
          <w:p w14:paraId="77CBFEFA" w14:textId="77777777" w:rsidR="006B7207" w:rsidRDefault="006B7207" w:rsidP="006B7207">
            <w:pPr>
              <w:jc w:val="center"/>
              <w:rPr>
                <w:rFonts w:ascii="Calibri" w:hAnsi="Calibri"/>
                <w:color w:val="000000"/>
                <w:szCs w:val="24"/>
              </w:rPr>
            </w:pPr>
            <w:r>
              <w:rPr>
                <w:rFonts w:ascii="Calibri" w:hAnsi="Calibri"/>
                <w:color w:val="000000"/>
                <w:szCs w:val="24"/>
              </w:rPr>
              <w:t>27</w:t>
            </w:r>
          </w:p>
        </w:tc>
        <w:tc>
          <w:tcPr>
            <w:tcW w:w="701" w:type="dxa"/>
            <w:shd w:val="clear" w:color="auto" w:fill="auto"/>
            <w:noWrap/>
            <w:tcMar>
              <w:top w:w="15" w:type="dxa"/>
              <w:left w:w="15" w:type="dxa"/>
              <w:bottom w:w="0" w:type="dxa"/>
              <w:right w:w="15" w:type="dxa"/>
            </w:tcMar>
            <w:vAlign w:val="center"/>
            <w:hideMark/>
          </w:tcPr>
          <w:p w14:paraId="6801BBAC" w14:textId="77777777" w:rsidR="006B7207" w:rsidRDefault="006B7207" w:rsidP="006B7207">
            <w:pPr>
              <w:jc w:val="center"/>
              <w:rPr>
                <w:rFonts w:ascii="Calibri" w:hAnsi="Calibri"/>
                <w:color w:val="000000"/>
                <w:szCs w:val="24"/>
              </w:rPr>
            </w:pPr>
            <w:r>
              <w:rPr>
                <w:rFonts w:ascii="Calibri" w:hAnsi="Calibri"/>
                <w:color w:val="000000"/>
                <w:szCs w:val="24"/>
              </w:rPr>
              <w:t>12</w:t>
            </w:r>
          </w:p>
        </w:tc>
        <w:tc>
          <w:tcPr>
            <w:tcW w:w="0" w:type="auto"/>
            <w:shd w:val="clear" w:color="auto" w:fill="auto"/>
            <w:noWrap/>
            <w:tcMar>
              <w:top w:w="15" w:type="dxa"/>
              <w:left w:w="15" w:type="dxa"/>
              <w:bottom w:w="0" w:type="dxa"/>
              <w:right w:w="15" w:type="dxa"/>
            </w:tcMar>
            <w:vAlign w:val="center"/>
            <w:hideMark/>
          </w:tcPr>
          <w:p w14:paraId="2589A342" w14:textId="77777777" w:rsidR="006B7207" w:rsidRDefault="006B7207" w:rsidP="006B7207">
            <w:pPr>
              <w:jc w:val="center"/>
              <w:rPr>
                <w:rFonts w:ascii="Calibri" w:hAnsi="Calibri"/>
                <w:color w:val="000000"/>
                <w:szCs w:val="24"/>
              </w:rPr>
            </w:pPr>
            <w:r>
              <w:rPr>
                <w:rFonts w:ascii="Calibri" w:hAnsi="Calibri"/>
                <w:color w:val="000000"/>
                <w:szCs w:val="24"/>
              </w:rPr>
              <w:t>64</w:t>
            </w:r>
          </w:p>
        </w:tc>
        <w:tc>
          <w:tcPr>
            <w:tcW w:w="0" w:type="auto"/>
            <w:shd w:val="clear" w:color="auto" w:fill="auto"/>
            <w:noWrap/>
            <w:tcMar>
              <w:top w:w="15" w:type="dxa"/>
              <w:left w:w="15" w:type="dxa"/>
              <w:bottom w:w="0" w:type="dxa"/>
              <w:right w:w="15" w:type="dxa"/>
            </w:tcMar>
            <w:vAlign w:val="center"/>
            <w:hideMark/>
          </w:tcPr>
          <w:p w14:paraId="2C48D26D" w14:textId="77777777" w:rsidR="006B7207" w:rsidRDefault="006B7207" w:rsidP="006B7207">
            <w:pPr>
              <w:jc w:val="center"/>
              <w:rPr>
                <w:rFonts w:ascii="Calibri" w:hAnsi="Calibri"/>
                <w:color w:val="000000"/>
                <w:szCs w:val="24"/>
              </w:rPr>
            </w:pPr>
            <w:r>
              <w:rPr>
                <w:rFonts w:ascii="Calibri" w:hAnsi="Calibri"/>
                <w:color w:val="000000"/>
                <w:szCs w:val="24"/>
              </w:rPr>
              <w:t>2003</w:t>
            </w:r>
          </w:p>
        </w:tc>
        <w:tc>
          <w:tcPr>
            <w:tcW w:w="0" w:type="auto"/>
            <w:shd w:val="clear" w:color="auto" w:fill="auto"/>
            <w:noWrap/>
            <w:tcMar>
              <w:top w:w="15" w:type="dxa"/>
              <w:left w:w="15" w:type="dxa"/>
              <w:bottom w:w="0" w:type="dxa"/>
              <w:right w:w="15" w:type="dxa"/>
            </w:tcMar>
            <w:vAlign w:val="center"/>
            <w:hideMark/>
          </w:tcPr>
          <w:p w14:paraId="00BD62F6" w14:textId="77777777" w:rsidR="006B7207" w:rsidRDefault="006B7207" w:rsidP="006B7207">
            <w:pPr>
              <w:jc w:val="center"/>
              <w:rPr>
                <w:rFonts w:ascii="Calibri" w:hAnsi="Calibri"/>
                <w:color w:val="000000"/>
                <w:szCs w:val="24"/>
              </w:rPr>
            </w:pPr>
            <w:r>
              <w:rPr>
                <w:rFonts w:ascii="Calibri" w:hAnsi="Calibri"/>
                <w:color w:val="000000"/>
                <w:szCs w:val="24"/>
              </w:rPr>
              <w:t>18</w:t>
            </w:r>
          </w:p>
        </w:tc>
        <w:tc>
          <w:tcPr>
            <w:tcW w:w="0" w:type="auto"/>
            <w:shd w:val="clear" w:color="auto" w:fill="auto"/>
            <w:noWrap/>
            <w:tcMar>
              <w:top w:w="15" w:type="dxa"/>
              <w:left w:w="15" w:type="dxa"/>
              <w:bottom w:w="0" w:type="dxa"/>
              <w:right w:w="15" w:type="dxa"/>
            </w:tcMar>
            <w:vAlign w:val="center"/>
            <w:hideMark/>
          </w:tcPr>
          <w:p w14:paraId="7C8A3627" w14:textId="77777777" w:rsidR="006B7207" w:rsidRDefault="006B7207" w:rsidP="006B7207">
            <w:pPr>
              <w:jc w:val="center"/>
              <w:rPr>
                <w:rFonts w:ascii="Calibri" w:hAnsi="Calibri"/>
                <w:color w:val="000000"/>
                <w:szCs w:val="24"/>
              </w:rPr>
            </w:pPr>
            <w:r>
              <w:rPr>
                <w:rFonts w:ascii="Calibri" w:hAnsi="Calibri"/>
                <w:color w:val="000000"/>
                <w:szCs w:val="24"/>
              </w:rPr>
              <w:t>2005</w:t>
            </w:r>
          </w:p>
        </w:tc>
      </w:tr>
      <w:tr w:rsidR="006B7207" w14:paraId="4FC28805"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5AA22992" w14:textId="77777777" w:rsidR="006B7207" w:rsidRDefault="006B7207">
            <w:pPr>
              <w:rPr>
                <w:rFonts w:ascii="Calibri" w:hAnsi="Calibri"/>
                <w:color w:val="000000"/>
                <w:szCs w:val="24"/>
              </w:rPr>
            </w:pPr>
            <w:r>
              <w:rPr>
                <w:rFonts w:ascii="Calibri" w:hAnsi="Calibri"/>
                <w:color w:val="000000"/>
                <w:szCs w:val="24"/>
              </w:rPr>
              <w:t>Myrtle Warbler</w:t>
            </w:r>
          </w:p>
        </w:tc>
        <w:tc>
          <w:tcPr>
            <w:tcW w:w="629" w:type="dxa"/>
            <w:shd w:val="clear" w:color="auto" w:fill="auto"/>
            <w:noWrap/>
            <w:tcMar>
              <w:top w:w="15" w:type="dxa"/>
              <w:left w:w="15" w:type="dxa"/>
              <w:bottom w:w="0" w:type="dxa"/>
              <w:right w:w="15" w:type="dxa"/>
            </w:tcMar>
            <w:vAlign w:val="center"/>
            <w:hideMark/>
          </w:tcPr>
          <w:p w14:paraId="1A21AC65" w14:textId="77777777" w:rsidR="006B7207" w:rsidRDefault="006B7207" w:rsidP="006B7207">
            <w:pPr>
              <w:jc w:val="center"/>
              <w:rPr>
                <w:rFonts w:ascii="Calibri" w:hAnsi="Calibri"/>
                <w:color w:val="000000"/>
                <w:szCs w:val="24"/>
              </w:rPr>
            </w:pPr>
            <w:r>
              <w:rPr>
                <w:rFonts w:ascii="Calibri" w:hAnsi="Calibri"/>
                <w:color w:val="000000"/>
                <w:szCs w:val="24"/>
              </w:rPr>
              <w:t>35</w:t>
            </w:r>
          </w:p>
        </w:tc>
        <w:tc>
          <w:tcPr>
            <w:tcW w:w="804" w:type="dxa"/>
            <w:shd w:val="clear" w:color="auto" w:fill="auto"/>
            <w:noWrap/>
            <w:tcMar>
              <w:top w:w="15" w:type="dxa"/>
              <w:left w:w="15" w:type="dxa"/>
              <w:bottom w:w="0" w:type="dxa"/>
              <w:right w:w="15" w:type="dxa"/>
            </w:tcMar>
            <w:vAlign w:val="center"/>
            <w:hideMark/>
          </w:tcPr>
          <w:p w14:paraId="18DF56D1" w14:textId="77777777" w:rsidR="006B7207" w:rsidRDefault="006B7207" w:rsidP="006B7207">
            <w:pPr>
              <w:jc w:val="center"/>
              <w:rPr>
                <w:rFonts w:ascii="Calibri" w:hAnsi="Calibri"/>
                <w:color w:val="000000"/>
                <w:szCs w:val="24"/>
              </w:rPr>
            </w:pPr>
            <w:r>
              <w:rPr>
                <w:rFonts w:ascii="Calibri" w:hAnsi="Calibri"/>
                <w:color w:val="000000"/>
                <w:szCs w:val="24"/>
              </w:rPr>
              <w:t>64</w:t>
            </w:r>
          </w:p>
        </w:tc>
        <w:tc>
          <w:tcPr>
            <w:tcW w:w="701" w:type="dxa"/>
            <w:shd w:val="clear" w:color="auto" w:fill="auto"/>
            <w:noWrap/>
            <w:tcMar>
              <w:top w:w="15" w:type="dxa"/>
              <w:left w:w="15" w:type="dxa"/>
              <w:bottom w:w="0" w:type="dxa"/>
              <w:right w:w="15" w:type="dxa"/>
            </w:tcMar>
            <w:vAlign w:val="center"/>
            <w:hideMark/>
          </w:tcPr>
          <w:p w14:paraId="4B124546" w14:textId="77777777" w:rsidR="006B7207" w:rsidRDefault="006B7207" w:rsidP="006B7207">
            <w:pPr>
              <w:jc w:val="center"/>
              <w:rPr>
                <w:rFonts w:ascii="Calibri" w:hAnsi="Calibri"/>
                <w:color w:val="000000"/>
                <w:szCs w:val="24"/>
              </w:rPr>
            </w:pPr>
            <w:r>
              <w:rPr>
                <w:rFonts w:ascii="Calibri" w:hAnsi="Calibri"/>
                <w:color w:val="000000"/>
                <w:szCs w:val="24"/>
              </w:rPr>
              <w:t>61</w:t>
            </w:r>
          </w:p>
        </w:tc>
        <w:tc>
          <w:tcPr>
            <w:tcW w:w="0" w:type="auto"/>
            <w:shd w:val="clear" w:color="auto" w:fill="auto"/>
            <w:noWrap/>
            <w:tcMar>
              <w:top w:w="15" w:type="dxa"/>
              <w:left w:w="15" w:type="dxa"/>
              <w:bottom w:w="0" w:type="dxa"/>
              <w:right w:w="15" w:type="dxa"/>
            </w:tcMar>
            <w:vAlign w:val="center"/>
            <w:hideMark/>
          </w:tcPr>
          <w:p w14:paraId="16F874DC" w14:textId="77777777" w:rsidR="006B7207" w:rsidRDefault="006B7207" w:rsidP="006B7207">
            <w:pPr>
              <w:jc w:val="center"/>
              <w:rPr>
                <w:rFonts w:ascii="Calibri" w:hAnsi="Calibri"/>
                <w:color w:val="000000"/>
                <w:szCs w:val="24"/>
              </w:rPr>
            </w:pPr>
            <w:r>
              <w:rPr>
                <w:rFonts w:ascii="Calibri" w:hAnsi="Calibri"/>
                <w:color w:val="000000"/>
                <w:szCs w:val="24"/>
              </w:rPr>
              <w:t>244</w:t>
            </w:r>
          </w:p>
        </w:tc>
        <w:tc>
          <w:tcPr>
            <w:tcW w:w="0" w:type="auto"/>
            <w:shd w:val="clear" w:color="auto" w:fill="auto"/>
            <w:noWrap/>
            <w:tcMar>
              <w:top w:w="15" w:type="dxa"/>
              <w:left w:w="15" w:type="dxa"/>
              <w:bottom w:w="0" w:type="dxa"/>
              <w:right w:w="15" w:type="dxa"/>
            </w:tcMar>
            <w:vAlign w:val="center"/>
            <w:hideMark/>
          </w:tcPr>
          <w:p w14:paraId="54A7DB03"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4689D9AE" w14:textId="77777777" w:rsidR="006B7207" w:rsidRDefault="006B7207" w:rsidP="006B7207">
            <w:pPr>
              <w:jc w:val="center"/>
              <w:rPr>
                <w:rFonts w:ascii="Calibri" w:hAnsi="Calibri"/>
                <w:color w:val="000000"/>
                <w:szCs w:val="24"/>
              </w:rPr>
            </w:pPr>
            <w:r>
              <w:rPr>
                <w:rFonts w:ascii="Calibri" w:hAnsi="Calibri"/>
                <w:color w:val="000000"/>
                <w:szCs w:val="24"/>
              </w:rPr>
              <w:t>21</w:t>
            </w:r>
          </w:p>
        </w:tc>
        <w:tc>
          <w:tcPr>
            <w:tcW w:w="0" w:type="auto"/>
            <w:shd w:val="clear" w:color="auto" w:fill="auto"/>
            <w:noWrap/>
            <w:tcMar>
              <w:top w:w="15" w:type="dxa"/>
              <w:left w:w="15" w:type="dxa"/>
              <w:bottom w:w="0" w:type="dxa"/>
              <w:right w:w="15" w:type="dxa"/>
            </w:tcMar>
            <w:vAlign w:val="center"/>
            <w:hideMark/>
          </w:tcPr>
          <w:p w14:paraId="3170CF04" w14:textId="77777777" w:rsidR="006B7207" w:rsidRDefault="006B7207" w:rsidP="006B7207">
            <w:pPr>
              <w:jc w:val="center"/>
              <w:rPr>
                <w:rFonts w:ascii="Calibri" w:hAnsi="Calibri"/>
                <w:color w:val="000000"/>
                <w:szCs w:val="24"/>
              </w:rPr>
            </w:pPr>
            <w:r>
              <w:rPr>
                <w:rFonts w:ascii="Calibri" w:hAnsi="Calibri"/>
                <w:color w:val="000000"/>
                <w:szCs w:val="24"/>
              </w:rPr>
              <w:t>2011</w:t>
            </w:r>
          </w:p>
        </w:tc>
      </w:tr>
      <w:tr w:rsidR="006B7207" w14:paraId="27951F63"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74E9112A" w14:textId="77777777" w:rsidR="006B7207" w:rsidRDefault="006B7207">
            <w:pPr>
              <w:rPr>
                <w:rFonts w:ascii="Calibri" w:hAnsi="Calibri"/>
                <w:color w:val="000000"/>
                <w:szCs w:val="24"/>
              </w:rPr>
            </w:pPr>
            <w:r>
              <w:rPr>
                <w:rFonts w:ascii="Calibri" w:hAnsi="Calibri"/>
                <w:color w:val="000000"/>
                <w:szCs w:val="24"/>
              </w:rPr>
              <w:t>Black-throated Green Warbler</w:t>
            </w:r>
          </w:p>
        </w:tc>
        <w:tc>
          <w:tcPr>
            <w:tcW w:w="629" w:type="dxa"/>
            <w:shd w:val="clear" w:color="auto" w:fill="auto"/>
            <w:noWrap/>
            <w:tcMar>
              <w:top w:w="15" w:type="dxa"/>
              <w:left w:w="15" w:type="dxa"/>
              <w:bottom w:w="0" w:type="dxa"/>
              <w:right w:w="15" w:type="dxa"/>
            </w:tcMar>
            <w:vAlign w:val="center"/>
            <w:hideMark/>
          </w:tcPr>
          <w:p w14:paraId="2C4460EF" w14:textId="77777777" w:rsidR="006B7207" w:rsidRDefault="006B7207" w:rsidP="006B7207">
            <w:pPr>
              <w:jc w:val="center"/>
              <w:rPr>
                <w:rFonts w:ascii="Calibri" w:hAnsi="Calibri"/>
                <w:color w:val="000000"/>
                <w:szCs w:val="24"/>
              </w:rPr>
            </w:pPr>
            <w:r>
              <w:rPr>
                <w:rFonts w:ascii="Calibri" w:hAnsi="Calibri"/>
                <w:color w:val="000000"/>
                <w:szCs w:val="24"/>
              </w:rPr>
              <w:t>14</w:t>
            </w:r>
          </w:p>
        </w:tc>
        <w:tc>
          <w:tcPr>
            <w:tcW w:w="804" w:type="dxa"/>
            <w:shd w:val="clear" w:color="auto" w:fill="auto"/>
            <w:noWrap/>
            <w:tcMar>
              <w:top w:w="15" w:type="dxa"/>
              <w:left w:w="15" w:type="dxa"/>
              <w:bottom w:w="0" w:type="dxa"/>
              <w:right w:w="15" w:type="dxa"/>
            </w:tcMar>
            <w:vAlign w:val="center"/>
            <w:hideMark/>
          </w:tcPr>
          <w:p w14:paraId="56478139" w14:textId="77777777" w:rsidR="006B7207" w:rsidRDefault="006B7207" w:rsidP="006B7207">
            <w:pPr>
              <w:jc w:val="center"/>
              <w:rPr>
                <w:rFonts w:ascii="Calibri" w:hAnsi="Calibri"/>
                <w:color w:val="000000"/>
                <w:szCs w:val="24"/>
              </w:rPr>
            </w:pPr>
            <w:r>
              <w:rPr>
                <w:rFonts w:ascii="Calibri" w:hAnsi="Calibri"/>
                <w:color w:val="000000"/>
                <w:szCs w:val="24"/>
              </w:rPr>
              <w:t>26</w:t>
            </w:r>
          </w:p>
        </w:tc>
        <w:tc>
          <w:tcPr>
            <w:tcW w:w="701" w:type="dxa"/>
            <w:shd w:val="clear" w:color="auto" w:fill="auto"/>
            <w:noWrap/>
            <w:tcMar>
              <w:top w:w="15" w:type="dxa"/>
              <w:left w:w="15" w:type="dxa"/>
              <w:bottom w:w="0" w:type="dxa"/>
              <w:right w:w="15" w:type="dxa"/>
            </w:tcMar>
            <w:vAlign w:val="center"/>
            <w:hideMark/>
          </w:tcPr>
          <w:p w14:paraId="10353DBA" w14:textId="77777777" w:rsidR="006B7207" w:rsidRDefault="006B7207" w:rsidP="006B7207">
            <w:pPr>
              <w:jc w:val="center"/>
              <w:rPr>
                <w:rFonts w:ascii="Calibri" w:hAnsi="Calibri"/>
                <w:color w:val="000000"/>
                <w:szCs w:val="24"/>
              </w:rPr>
            </w:pPr>
            <w:r>
              <w:rPr>
                <w:rFonts w:ascii="Calibri" w:hAnsi="Calibri"/>
                <w:color w:val="000000"/>
                <w:szCs w:val="24"/>
              </w:rPr>
              <w:t>7</w:t>
            </w:r>
          </w:p>
        </w:tc>
        <w:tc>
          <w:tcPr>
            <w:tcW w:w="0" w:type="auto"/>
            <w:shd w:val="clear" w:color="auto" w:fill="auto"/>
            <w:noWrap/>
            <w:tcMar>
              <w:top w:w="15" w:type="dxa"/>
              <w:left w:w="15" w:type="dxa"/>
              <w:bottom w:w="0" w:type="dxa"/>
              <w:right w:w="15" w:type="dxa"/>
            </w:tcMar>
            <w:vAlign w:val="center"/>
            <w:hideMark/>
          </w:tcPr>
          <w:p w14:paraId="658DD020" w14:textId="77777777" w:rsidR="006B7207" w:rsidRDefault="006B7207" w:rsidP="006B7207">
            <w:pPr>
              <w:jc w:val="center"/>
              <w:rPr>
                <w:rFonts w:ascii="Calibri" w:hAnsi="Calibri"/>
                <w:color w:val="000000"/>
                <w:szCs w:val="24"/>
              </w:rPr>
            </w:pPr>
            <w:r>
              <w:rPr>
                <w:rFonts w:ascii="Calibri" w:hAnsi="Calibri"/>
                <w:color w:val="000000"/>
                <w:szCs w:val="24"/>
              </w:rPr>
              <w:t>38</w:t>
            </w:r>
          </w:p>
        </w:tc>
        <w:tc>
          <w:tcPr>
            <w:tcW w:w="0" w:type="auto"/>
            <w:shd w:val="clear" w:color="auto" w:fill="auto"/>
            <w:noWrap/>
            <w:tcMar>
              <w:top w:w="15" w:type="dxa"/>
              <w:left w:w="15" w:type="dxa"/>
              <w:bottom w:w="0" w:type="dxa"/>
              <w:right w:w="15" w:type="dxa"/>
            </w:tcMar>
            <w:vAlign w:val="center"/>
            <w:hideMark/>
          </w:tcPr>
          <w:p w14:paraId="0C764760"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309CE8FF" w14:textId="77777777" w:rsidR="006B7207" w:rsidRDefault="006B7207" w:rsidP="006B7207">
            <w:pPr>
              <w:jc w:val="center"/>
              <w:rPr>
                <w:rFonts w:ascii="Calibri" w:hAnsi="Calibri"/>
                <w:color w:val="000000"/>
                <w:szCs w:val="24"/>
              </w:rPr>
            </w:pPr>
            <w:r>
              <w:rPr>
                <w:rFonts w:ascii="Calibri" w:hAnsi="Calibri"/>
                <w:color w:val="000000"/>
                <w:szCs w:val="24"/>
              </w:rPr>
              <w:t>15</w:t>
            </w:r>
          </w:p>
        </w:tc>
        <w:tc>
          <w:tcPr>
            <w:tcW w:w="0" w:type="auto"/>
            <w:shd w:val="clear" w:color="auto" w:fill="auto"/>
            <w:noWrap/>
            <w:tcMar>
              <w:top w:w="15" w:type="dxa"/>
              <w:left w:w="15" w:type="dxa"/>
              <w:bottom w:w="0" w:type="dxa"/>
              <w:right w:w="15" w:type="dxa"/>
            </w:tcMar>
            <w:vAlign w:val="center"/>
            <w:hideMark/>
          </w:tcPr>
          <w:p w14:paraId="0EA33E2E" w14:textId="77777777" w:rsidR="006B7207" w:rsidRDefault="006B7207" w:rsidP="006B7207">
            <w:pPr>
              <w:jc w:val="center"/>
              <w:rPr>
                <w:rFonts w:ascii="Calibri" w:hAnsi="Calibri"/>
                <w:color w:val="000000"/>
                <w:szCs w:val="24"/>
              </w:rPr>
            </w:pPr>
            <w:r>
              <w:rPr>
                <w:rFonts w:ascii="Calibri" w:hAnsi="Calibri"/>
                <w:color w:val="000000"/>
                <w:szCs w:val="24"/>
              </w:rPr>
              <w:t>2005</w:t>
            </w:r>
          </w:p>
        </w:tc>
      </w:tr>
      <w:tr w:rsidR="006B7207" w14:paraId="70483116"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1EE1E70B" w14:textId="77777777" w:rsidR="006B7207" w:rsidRDefault="006B7207">
            <w:pPr>
              <w:rPr>
                <w:rFonts w:ascii="Calibri" w:hAnsi="Calibri"/>
                <w:color w:val="000000"/>
                <w:szCs w:val="24"/>
              </w:rPr>
            </w:pPr>
            <w:r>
              <w:rPr>
                <w:rFonts w:ascii="Calibri" w:hAnsi="Calibri"/>
                <w:color w:val="000000"/>
                <w:szCs w:val="24"/>
              </w:rPr>
              <w:lastRenderedPageBreak/>
              <w:t>Blackburnian Warbler</w:t>
            </w:r>
          </w:p>
        </w:tc>
        <w:tc>
          <w:tcPr>
            <w:tcW w:w="629" w:type="dxa"/>
            <w:shd w:val="clear" w:color="auto" w:fill="auto"/>
            <w:noWrap/>
            <w:tcMar>
              <w:top w:w="15" w:type="dxa"/>
              <w:left w:w="15" w:type="dxa"/>
              <w:bottom w:w="0" w:type="dxa"/>
              <w:right w:w="15" w:type="dxa"/>
            </w:tcMar>
            <w:vAlign w:val="center"/>
            <w:hideMark/>
          </w:tcPr>
          <w:p w14:paraId="5B694ED0" w14:textId="77777777" w:rsidR="006B7207" w:rsidRDefault="006B7207" w:rsidP="006B7207">
            <w:pPr>
              <w:jc w:val="center"/>
              <w:rPr>
                <w:rFonts w:ascii="Calibri" w:hAnsi="Calibri"/>
                <w:color w:val="000000"/>
                <w:szCs w:val="24"/>
              </w:rPr>
            </w:pPr>
            <w:r>
              <w:rPr>
                <w:rFonts w:ascii="Calibri" w:hAnsi="Calibri"/>
                <w:color w:val="000000"/>
                <w:szCs w:val="24"/>
              </w:rPr>
              <w:t>9</w:t>
            </w:r>
          </w:p>
        </w:tc>
        <w:tc>
          <w:tcPr>
            <w:tcW w:w="804" w:type="dxa"/>
            <w:shd w:val="clear" w:color="auto" w:fill="auto"/>
            <w:noWrap/>
            <w:tcMar>
              <w:top w:w="15" w:type="dxa"/>
              <w:left w:w="15" w:type="dxa"/>
              <w:bottom w:w="0" w:type="dxa"/>
              <w:right w:w="15" w:type="dxa"/>
            </w:tcMar>
            <w:vAlign w:val="center"/>
            <w:hideMark/>
          </w:tcPr>
          <w:p w14:paraId="720155C7" w14:textId="77777777" w:rsidR="006B7207" w:rsidRDefault="006B7207" w:rsidP="006B7207">
            <w:pPr>
              <w:jc w:val="center"/>
              <w:rPr>
                <w:rFonts w:ascii="Calibri" w:hAnsi="Calibri"/>
                <w:color w:val="000000"/>
                <w:szCs w:val="24"/>
              </w:rPr>
            </w:pPr>
            <w:r>
              <w:rPr>
                <w:rFonts w:ascii="Calibri" w:hAnsi="Calibri"/>
                <w:color w:val="000000"/>
                <w:szCs w:val="24"/>
              </w:rPr>
              <w:t>5</w:t>
            </w:r>
          </w:p>
        </w:tc>
        <w:tc>
          <w:tcPr>
            <w:tcW w:w="701" w:type="dxa"/>
            <w:shd w:val="clear" w:color="auto" w:fill="auto"/>
            <w:noWrap/>
            <w:tcMar>
              <w:top w:w="15" w:type="dxa"/>
              <w:left w:w="15" w:type="dxa"/>
              <w:bottom w:w="0" w:type="dxa"/>
              <w:right w:w="15" w:type="dxa"/>
            </w:tcMar>
            <w:vAlign w:val="center"/>
            <w:hideMark/>
          </w:tcPr>
          <w:p w14:paraId="3844B9CA"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0" w:type="auto"/>
            <w:shd w:val="clear" w:color="auto" w:fill="auto"/>
            <w:noWrap/>
            <w:tcMar>
              <w:top w:w="15" w:type="dxa"/>
              <w:left w:w="15" w:type="dxa"/>
              <w:bottom w:w="0" w:type="dxa"/>
              <w:right w:w="15" w:type="dxa"/>
            </w:tcMar>
            <w:vAlign w:val="center"/>
            <w:hideMark/>
          </w:tcPr>
          <w:p w14:paraId="3F985605" w14:textId="77777777" w:rsidR="006B7207" w:rsidRDefault="006B7207" w:rsidP="006B7207">
            <w:pPr>
              <w:jc w:val="center"/>
              <w:rPr>
                <w:rFonts w:ascii="Calibri" w:hAnsi="Calibri"/>
                <w:color w:val="000000"/>
                <w:szCs w:val="24"/>
              </w:rPr>
            </w:pPr>
            <w:r>
              <w:rPr>
                <w:rFonts w:ascii="Calibri" w:hAnsi="Calibri"/>
                <w:color w:val="000000"/>
                <w:szCs w:val="24"/>
              </w:rPr>
              <w:t>13</w:t>
            </w:r>
          </w:p>
        </w:tc>
        <w:tc>
          <w:tcPr>
            <w:tcW w:w="0" w:type="auto"/>
            <w:shd w:val="clear" w:color="auto" w:fill="auto"/>
            <w:noWrap/>
            <w:tcMar>
              <w:top w:w="15" w:type="dxa"/>
              <w:left w:w="15" w:type="dxa"/>
              <w:bottom w:w="0" w:type="dxa"/>
              <w:right w:w="15" w:type="dxa"/>
            </w:tcMar>
            <w:vAlign w:val="center"/>
            <w:hideMark/>
          </w:tcPr>
          <w:p w14:paraId="5228DD46"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04BDB002"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7C15ED94" w14:textId="77777777" w:rsidR="006B7207" w:rsidRDefault="006B7207" w:rsidP="006B7207">
            <w:pPr>
              <w:jc w:val="center"/>
              <w:rPr>
                <w:rFonts w:ascii="Calibri" w:hAnsi="Calibri"/>
                <w:color w:val="000000"/>
                <w:szCs w:val="24"/>
              </w:rPr>
            </w:pPr>
            <w:r>
              <w:rPr>
                <w:rFonts w:ascii="Calibri" w:hAnsi="Calibri"/>
                <w:color w:val="000000"/>
                <w:szCs w:val="24"/>
              </w:rPr>
              <w:t>2014</w:t>
            </w:r>
          </w:p>
        </w:tc>
      </w:tr>
      <w:tr w:rsidR="006B7207" w14:paraId="3E33F91B"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00F0684C" w14:textId="77777777" w:rsidR="006B7207" w:rsidRDefault="006B7207" w:rsidP="006B7207">
            <w:pPr>
              <w:rPr>
                <w:rFonts w:ascii="Calibri" w:hAnsi="Calibri"/>
                <w:color w:val="000000"/>
                <w:szCs w:val="24"/>
              </w:rPr>
            </w:pPr>
            <w:r>
              <w:rPr>
                <w:rFonts w:ascii="Calibri" w:hAnsi="Calibri"/>
                <w:color w:val="000000"/>
                <w:szCs w:val="24"/>
              </w:rPr>
              <w:t>Species</w:t>
            </w:r>
          </w:p>
        </w:tc>
        <w:tc>
          <w:tcPr>
            <w:tcW w:w="629" w:type="dxa"/>
            <w:shd w:val="clear" w:color="auto" w:fill="auto"/>
            <w:noWrap/>
            <w:tcMar>
              <w:top w:w="15" w:type="dxa"/>
              <w:left w:w="15" w:type="dxa"/>
              <w:bottom w:w="0" w:type="dxa"/>
              <w:right w:w="15" w:type="dxa"/>
            </w:tcMar>
            <w:vAlign w:val="center"/>
            <w:hideMark/>
          </w:tcPr>
          <w:p w14:paraId="21DDD259" w14:textId="77777777" w:rsidR="006B7207" w:rsidRDefault="006B7207" w:rsidP="006B7207">
            <w:pPr>
              <w:jc w:val="center"/>
              <w:rPr>
                <w:rFonts w:ascii="Calibri" w:hAnsi="Calibri"/>
                <w:color w:val="000000"/>
                <w:szCs w:val="24"/>
              </w:rPr>
            </w:pPr>
            <w:r>
              <w:rPr>
                <w:rFonts w:ascii="Calibri" w:hAnsi="Calibri"/>
                <w:color w:val="000000"/>
                <w:szCs w:val="24"/>
              </w:rPr>
              <w:t>2016</w:t>
            </w:r>
          </w:p>
        </w:tc>
        <w:tc>
          <w:tcPr>
            <w:tcW w:w="804" w:type="dxa"/>
            <w:shd w:val="clear" w:color="auto" w:fill="auto"/>
            <w:noWrap/>
            <w:tcMar>
              <w:top w:w="15" w:type="dxa"/>
              <w:left w:w="15" w:type="dxa"/>
              <w:bottom w:w="0" w:type="dxa"/>
              <w:right w:w="15" w:type="dxa"/>
            </w:tcMar>
            <w:vAlign w:val="center"/>
            <w:hideMark/>
          </w:tcPr>
          <w:p w14:paraId="55DB76A6" w14:textId="77777777" w:rsidR="006B7207" w:rsidRDefault="006B7207" w:rsidP="006B7207">
            <w:pPr>
              <w:jc w:val="center"/>
              <w:rPr>
                <w:rFonts w:ascii="Calibri" w:hAnsi="Calibri"/>
                <w:color w:val="000000"/>
                <w:szCs w:val="24"/>
              </w:rPr>
            </w:pPr>
            <w:proofErr w:type="gramStart"/>
            <w:r>
              <w:rPr>
                <w:rFonts w:ascii="Calibri" w:hAnsi="Calibri"/>
                <w:color w:val="000000"/>
                <w:szCs w:val="24"/>
              </w:rPr>
              <w:t>average</w:t>
            </w:r>
            <w:proofErr w:type="gramEnd"/>
          </w:p>
        </w:tc>
        <w:tc>
          <w:tcPr>
            <w:tcW w:w="701" w:type="dxa"/>
            <w:shd w:val="clear" w:color="auto" w:fill="auto"/>
            <w:noWrap/>
            <w:tcMar>
              <w:top w:w="15" w:type="dxa"/>
              <w:left w:w="15" w:type="dxa"/>
              <w:bottom w:w="0" w:type="dxa"/>
              <w:right w:w="15" w:type="dxa"/>
            </w:tcMar>
            <w:vAlign w:val="center"/>
            <w:hideMark/>
          </w:tcPr>
          <w:p w14:paraId="5F63AD3C" w14:textId="77777777" w:rsidR="006B7207" w:rsidRDefault="006B7207" w:rsidP="006B7207">
            <w:pPr>
              <w:jc w:val="center"/>
              <w:rPr>
                <w:rFonts w:ascii="Calibri" w:hAnsi="Calibri"/>
                <w:color w:val="000000"/>
                <w:szCs w:val="24"/>
              </w:rPr>
            </w:pPr>
            <w:proofErr w:type="spellStart"/>
            <w:proofErr w:type="gramStart"/>
            <w:r>
              <w:rPr>
                <w:rFonts w:ascii="Calibri" w:hAnsi="Calibri"/>
                <w:color w:val="000000"/>
                <w:szCs w:val="24"/>
              </w:rPr>
              <w:t>stdev</w:t>
            </w:r>
            <w:proofErr w:type="spellEnd"/>
            <w:proofErr w:type="gramEnd"/>
          </w:p>
        </w:tc>
        <w:tc>
          <w:tcPr>
            <w:tcW w:w="0" w:type="auto"/>
            <w:shd w:val="clear" w:color="auto" w:fill="auto"/>
            <w:noWrap/>
            <w:tcMar>
              <w:top w:w="15" w:type="dxa"/>
              <w:left w:w="15" w:type="dxa"/>
              <w:bottom w:w="0" w:type="dxa"/>
              <w:right w:w="15" w:type="dxa"/>
            </w:tcMar>
            <w:vAlign w:val="center"/>
            <w:hideMark/>
          </w:tcPr>
          <w:p w14:paraId="0DF9C0C0" w14:textId="77777777" w:rsidR="006B7207" w:rsidRDefault="006B7207" w:rsidP="006B7207">
            <w:pPr>
              <w:jc w:val="center"/>
              <w:rPr>
                <w:rFonts w:ascii="Calibri" w:hAnsi="Calibri"/>
                <w:color w:val="000000"/>
                <w:szCs w:val="24"/>
              </w:rPr>
            </w:pPr>
            <w:r>
              <w:rPr>
                <w:rFonts w:ascii="Calibri" w:hAnsi="Calibri"/>
                <w:color w:val="000000"/>
                <w:szCs w:val="24"/>
              </w:rPr>
              <w:t>Max</w:t>
            </w:r>
          </w:p>
        </w:tc>
        <w:tc>
          <w:tcPr>
            <w:tcW w:w="0" w:type="auto"/>
            <w:shd w:val="clear" w:color="auto" w:fill="auto"/>
            <w:noWrap/>
            <w:tcMar>
              <w:top w:w="15" w:type="dxa"/>
              <w:left w:w="15" w:type="dxa"/>
              <w:bottom w:w="0" w:type="dxa"/>
              <w:right w:w="15" w:type="dxa"/>
            </w:tcMar>
            <w:vAlign w:val="center"/>
            <w:hideMark/>
          </w:tcPr>
          <w:p w14:paraId="41643315" w14:textId="77777777" w:rsidR="006B7207" w:rsidRDefault="006B7207" w:rsidP="006B7207">
            <w:pPr>
              <w:jc w:val="center"/>
              <w:rPr>
                <w:rFonts w:ascii="Calibri" w:hAnsi="Calibri"/>
                <w:color w:val="000000"/>
                <w:szCs w:val="24"/>
              </w:rPr>
            </w:pPr>
            <w:r>
              <w:rPr>
                <w:rFonts w:ascii="Calibri" w:hAnsi="Calibri"/>
                <w:color w:val="000000"/>
                <w:szCs w:val="24"/>
              </w:rPr>
              <w:t>Year</w:t>
            </w:r>
          </w:p>
        </w:tc>
        <w:tc>
          <w:tcPr>
            <w:tcW w:w="0" w:type="auto"/>
            <w:shd w:val="clear" w:color="auto" w:fill="auto"/>
            <w:noWrap/>
            <w:tcMar>
              <w:top w:w="15" w:type="dxa"/>
              <w:left w:w="15" w:type="dxa"/>
              <w:bottom w:w="0" w:type="dxa"/>
              <w:right w:w="15" w:type="dxa"/>
            </w:tcMar>
            <w:vAlign w:val="center"/>
            <w:hideMark/>
          </w:tcPr>
          <w:p w14:paraId="3C088259" w14:textId="77777777" w:rsidR="006B7207" w:rsidRDefault="006B7207" w:rsidP="006B7207">
            <w:pPr>
              <w:jc w:val="center"/>
              <w:rPr>
                <w:rFonts w:ascii="Calibri" w:hAnsi="Calibri"/>
                <w:color w:val="000000"/>
                <w:szCs w:val="24"/>
              </w:rPr>
            </w:pPr>
            <w:r>
              <w:rPr>
                <w:rFonts w:ascii="Calibri" w:hAnsi="Calibri"/>
                <w:color w:val="000000"/>
                <w:szCs w:val="24"/>
              </w:rPr>
              <w:t>Min</w:t>
            </w:r>
          </w:p>
        </w:tc>
        <w:tc>
          <w:tcPr>
            <w:tcW w:w="0" w:type="auto"/>
            <w:shd w:val="clear" w:color="auto" w:fill="auto"/>
            <w:noWrap/>
            <w:tcMar>
              <w:top w:w="15" w:type="dxa"/>
              <w:left w:w="15" w:type="dxa"/>
              <w:bottom w:w="0" w:type="dxa"/>
              <w:right w:w="15" w:type="dxa"/>
            </w:tcMar>
            <w:vAlign w:val="center"/>
            <w:hideMark/>
          </w:tcPr>
          <w:p w14:paraId="2D7D6261" w14:textId="77777777" w:rsidR="006B7207" w:rsidRDefault="006B7207" w:rsidP="006B7207">
            <w:pPr>
              <w:jc w:val="center"/>
              <w:rPr>
                <w:rFonts w:ascii="Calibri" w:hAnsi="Calibri"/>
                <w:color w:val="000000"/>
                <w:szCs w:val="24"/>
              </w:rPr>
            </w:pPr>
            <w:r>
              <w:rPr>
                <w:rFonts w:ascii="Calibri" w:hAnsi="Calibri"/>
                <w:color w:val="000000"/>
                <w:szCs w:val="24"/>
              </w:rPr>
              <w:t>Year</w:t>
            </w:r>
          </w:p>
        </w:tc>
      </w:tr>
      <w:tr w:rsidR="006B7207" w14:paraId="66EB93AB"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1C900F9B" w14:textId="77777777" w:rsidR="006B7207" w:rsidRDefault="006B7207">
            <w:pPr>
              <w:rPr>
                <w:rFonts w:ascii="Calibri" w:hAnsi="Calibri"/>
                <w:color w:val="000000"/>
                <w:szCs w:val="24"/>
              </w:rPr>
            </w:pPr>
            <w:r>
              <w:rPr>
                <w:rFonts w:ascii="Calibri" w:hAnsi="Calibri"/>
                <w:color w:val="000000"/>
                <w:szCs w:val="24"/>
              </w:rPr>
              <w:t>Pine Warbler</w:t>
            </w:r>
          </w:p>
        </w:tc>
        <w:tc>
          <w:tcPr>
            <w:tcW w:w="629" w:type="dxa"/>
            <w:shd w:val="clear" w:color="auto" w:fill="auto"/>
            <w:noWrap/>
            <w:tcMar>
              <w:top w:w="15" w:type="dxa"/>
              <w:left w:w="15" w:type="dxa"/>
              <w:bottom w:w="0" w:type="dxa"/>
              <w:right w:w="15" w:type="dxa"/>
            </w:tcMar>
            <w:vAlign w:val="center"/>
            <w:hideMark/>
          </w:tcPr>
          <w:p w14:paraId="5DB37577"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804" w:type="dxa"/>
            <w:shd w:val="clear" w:color="auto" w:fill="auto"/>
            <w:noWrap/>
            <w:tcMar>
              <w:top w:w="15" w:type="dxa"/>
              <w:left w:w="15" w:type="dxa"/>
              <w:bottom w:w="0" w:type="dxa"/>
              <w:right w:w="15" w:type="dxa"/>
            </w:tcMar>
            <w:vAlign w:val="center"/>
            <w:hideMark/>
          </w:tcPr>
          <w:p w14:paraId="48AE2CFF"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701" w:type="dxa"/>
            <w:shd w:val="clear" w:color="auto" w:fill="auto"/>
            <w:noWrap/>
            <w:tcMar>
              <w:top w:w="15" w:type="dxa"/>
              <w:left w:w="15" w:type="dxa"/>
              <w:bottom w:w="0" w:type="dxa"/>
              <w:right w:w="15" w:type="dxa"/>
            </w:tcMar>
            <w:vAlign w:val="center"/>
            <w:hideMark/>
          </w:tcPr>
          <w:p w14:paraId="5D011983"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0E3C9F7E"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0" w:type="auto"/>
            <w:shd w:val="clear" w:color="auto" w:fill="auto"/>
            <w:noWrap/>
            <w:tcMar>
              <w:top w:w="15" w:type="dxa"/>
              <w:left w:w="15" w:type="dxa"/>
              <w:bottom w:w="0" w:type="dxa"/>
              <w:right w:w="15" w:type="dxa"/>
            </w:tcMar>
            <w:vAlign w:val="center"/>
            <w:hideMark/>
          </w:tcPr>
          <w:p w14:paraId="46BF63A3" w14:textId="77777777" w:rsidR="006B7207" w:rsidRDefault="006B7207" w:rsidP="006B7207">
            <w:pPr>
              <w:jc w:val="center"/>
              <w:rPr>
                <w:rFonts w:ascii="Calibri" w:hAnsi="Calibri"/>
                <w:color w:val="000000"/>
                <w:szCs w:val="24"/>
              </w:rPr>
            </w:pPr>
            <w:r>
              <w:rPr>
                <w:rFonts w:ascii="Calibri" w:hAnsi="Calibri"/>
                <w:color w:val="000000"/>
                <w:szCs w:val="24"/>
              </w:rPr>
              <w:t>2002-2011</w:t>
            </w:r>
          </w:p>
        </w:tc>
        <w:tc>
          <w:tcPr>
            <w:tcW w:w="0" w:type="auto"/>
            <w:shd w:val="clear" w:color="auto" w:fill="auto"/>
            <w:noWrap/>
            <w:tcMar>
              <w:top w:w="15" w:type="dxa"/>
              <w:left w:w="15" w:type="dxa"/>
              <w:bottom w:w="0" w:type="dxa"/>
              <w:right w:w="15" w:type="dxa"/>
            </w:tcMar>
            <w:vAlign w:val="center"/>
            <w:hideMark/>
          </w:tcPr>
          <w:p w14:paraId="375E4D44"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37C6F681" w14:textId="77777777" w:rsidR="006B7207" w:rsidRDefault="006B7207" w:rsidP="006B7207">
            <w:pPr>
              <w:jc w:val="center"/>
              <w:rPr>
                <w:rFonts w:ascii="Calibri" w:hAnsi="Calibri"/>
                <w:color w:val="000000"/>
                <w:szCs w:val="24"/>
              </w:rPr>
            </w:pPr>
            <w:proofErr w:type="gramStart"/>
            <w:r>
              <w:rPr>
                <w:rFonts w:ascii="Calibri" w:hAnsi="Calibri"/>
                <w:color w:val="000000"/>
                <w:szCs w:val="24"/>
              </w:rPr>
              <w:t>many</w:t>
            </w:r>
            <w:proofErr w:type="gramEnd"/>
            <w:r>
              <w:rPr>
                <w:rFonts w:ascii="Calibri" w:hAnsi="Calibri"/>
                <w:color w:val="000000"/>
                <w:szCs w:val="24"/>
              </w:rPr>
              <w:t xml:space="preserve"> years</w:t>
            </w:r>
          </w:p>
        </w:tc>
      </w:tr>
      <w:tr w:rsidR="006B7207" w14:paraId="7BAD5FD3"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768CFB08" w14:textId="77777777" w:rsidR="006B7207" w:rsidRDefault="006B7207">
            <w:pPr>
              <w:rPr>
                <w:rFonts w:ascii="Calibri" w:hAnsi="Calibri"/>
                <w:color w:val="000000"/>
                <w:szCs w:val="24"/>
              </w:rPr>
            </w:pPr>
            <w:r>
              <w:rPr>
                <w:rFonts w:ascii="Calibri" w:hAnsi="Calibri"/>
                <w:color w:val="000000"/>
                <w:szCs w:val="24"/>
              </w:rPr>
              <w:t>Palm Warbler</w:t>
            </w:r>
          </w:p>
        </w:tc>
        <w:tc>
          <w:tcPr>
            <w:tcW w:w="629" w:type="dxa"/>
            <w:shd w:val="clear" w:color="auto" w:fill="auto"/>
            <w:noWrap/>
            <w:tcMar>
              <w:top w:w="15" w:type="dxa"/>
              <w:left w:w="15" w:type="dxa"/>
              <w:bottom w:w="0" w:type="dxa"/>
              <w:right w:w="15" w:type="dxa"/>
            </w:tcMar>
            <w:vAlign w:val="center"/>
            <w:hideMark/>
          </w:tcPr>
          <w:p w14:paraId="19876209" w14:textId="77777777" w:rsidR="006B7207" w:rsidRDefault="006B7207" w:rsidP="006B7207">
            <w:pPr>
              <w:jc w:val="center"/>
              <w:rPr>
                <w:rFonts w:ascii="Calibri" w:hAnsi="Calibri"/>
                <w:color w:val="000000"/>
                <w:szCs w:val="24"/>
              </w:rPr>
            </w:pPr>
            <w:r>
              <w:rPr>
                <w:rFonts w:ascii="Calibri" w:hAnsi="Calibri"/>
                <w:color w:val="000000"/>
                <w:szCs w:val="24"/>
              </w:rPr>
              <w:t>79</w:t>
            </w:r>
          </w:p>
        </w:tc>
        <w:tc>
          <w:tcPr>
            <w:tcW w:w="804" w:type="dxa"/>
            <w:shd w:val="clear" w:color="auto" w:fill="auto"/>
            <w:noWrap/>
            <w:tcMar>
              <w:top w:w="15" w:type="dxa"/>
              <w:left w:w="15" w:type="dxa"/>
              <w:bottom w:w="0" w:type="dxa"/>
              <w:right w:w="15" w:type="dxa"/>
            </w:tcMar>
            <w:vAlign w:val="center"/>
            <w:hideMark/>
          </w:tcPr>
          <w:p w14:paraId="79C8BE1F" w14:textId="77777777" w:rsidR="006B7207" w:rsidRDefault="006B7207" w:rsidP="006B7207">
            <w:pPr>
              <w:jc w:val="center"/>
              <w:rPr>
                <w:rFonts w:ascii="Calibri" w:hAnsi="Calibri"/>
                <w:color w:val="000000"/>
                <w:szCs w:val="24"/>
              </w:rPr>
            </w:pPr>
            <w:r>
              <w:rPr>
                <w:rFonts w:ascii="Calibri" w:hAnsi="Calibri"/>
                <w:color w:val="000000"/>
                <w:szCs w:val="24"/>
              </w:rPr>
              <w:t>72</w:t>
            </w:r>
          </w:p>
        </w:tc>
        <w:tc>
          <w:tcPr>
            <w:tcW w:w="701" w:type="dxa"/>
            <w:shd w:val="clear" w:color="auto" w:fill="auto"/>
            <w:noWrap/>
            <w:tcMar>
              <w:top w:w="15" w:type="dxa"/>
              <w:left w:w="15" w:type="dxa"/>
              <w:bottom w:w="0" w:type="dxa"/>
              <w:right w:w="15" w:type="dxa"/>
            </w:tcMar>
            <w:vAlign w:val="center"/>
            <w:hideMark/>
          </w:tcPr>
          <w:p w14:paraId="253296B6" w14:textId="77777777" w:rsidR="006B7207" w:rsidRDefault="006B7207" w:rsidP="006B7207">
            <w:pPr>
              <w:jc w:val="center"/>
              <w:rPr>
                <w:rFonts w:ascii="Calibri" w:hAnsi="Calibri"/>
                <w:color w:val="000000"/>
                <w:szCs w:val="24"/>
              </w:rPr>
            </w:pPr>
            <w:r>
              <w:rPr>
                <w:rFonts w:ascii="Calibri" w:hAnsi="Calibri"/>
                <w:color w:val="000000"/>
                <w:szCs w:val="24"/>
              </w:rPr>
              <w:t>51</w:t>
            </w:r>
          </w:p>
        </w:tc>
        <w:tc>
          <w:tcPr>
            <w:tcW w:w="0" w:type="auto"/>
            <w:shd w:val="clear" w:color="auto" w:fill="auto"/>
            <w:noWrap/>
            <w:tcMar>
              <w:top w:w="15" w:type="dxa"/>
              <w:left w:w="15" w:type="dxa"/>
              <w:bottom w:w="0" w:type="dxa"/>
              <w:right w:w="15" w:type="dxa"/>
            </w:tcMar>
            <w:vAlign w:val="center"/>
            <w:hideMark/>
          </w:tcPr>
          <w:p w14:paraId="20CC89E1" w14:textId="77777777" w:rsidR="006B7207" w:rsidRDefault="006B7207" w:rsidP="006B7207">
            <w:pPr>
              <w:jc w:val="center"/>
              <w:rPr>
                <w:rFonts w:ascii="Calibri" w:hAnsi="Calibri"/>
                <w:color w:val="000000"/>
                <w:szCs w:val="24"/>
              </w:rPr>
            </w:pPr>
            <w:r>
              <w:rPr>
                <w:rFonts w:ascii="Calibri" w:hAnsi="Calibri"/>
                <w:color w:val="000000"/>
                <w:szCs w:val="24"/>
              </w:rPr>
              <w:t>216</w:t>
            </w:r>
          </w:p>
        </w:tc>
        <w:tc>
          <w:tcPr>
            <w:tcW w:w="0" w:type="auto"/>
            <w:shd w:val="clear" w:color="auto" w:fill="auto"/>
            <w:noWrap/>
            <w:tcMar>
              <w:top w:w="15" w:type="dxa"/>
              <w:left w:w="15" w:type="dxa"/>
              <w:bottom w:w="0" w:type="dxa"/>
              <w:right w:w="15" w:type="dxa"/>
            </w:tcMar>
            <w:vAlign w:val="center"/>
            <w:hideMark/>
          </w:tcPr>
          <w:p w14:paraId="61D23455"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582E988A" w14:textId="77777777" w:rsidR="006B7207" w:rsidRDefault="006B7207" w:rsidP="006B7207">
            <w:pPr>
              <w:jc w:val="center"/>
              <w:rPr>
                <w:rFonts w:ascii="Calibri" w:hAnsi="Calibri"/>
                <w:color w:val="000000"/>
                <w:szCs w:val="24"/>
              </w:rPr>
            </w:pPr>
            <w:r>
              <w:rPr>
                <w:rFonts w:ascii="Calibri" w:hAnsi="Calibri"/>
                <w:color w:val="000000"/>
                <w:szCs w:val="24"/>
              </w:rPr>
              <w:t>37</w:t>
            </w:r>
          </w:p>
        </w:tc>
        <w:tc>
          <w:tcPr>
            <w:tcW w:w="0" w:type="auto"/>
            <w:shd w:val="clear" w:color="auto" w:fill="auto"/>
            <w:noWrap/>
            <w:tcMar>
              <w:top w:w="15" w:type="dxa"/>
              <w:left w:w="15" w:type="dxa"/>
              <w:bottom w:w="0" w:type="dxa"/>
              <w:right w:w="15" w:type="dxa"/>
            </w:tcMar>
            <w:vAlign w:val="center"/>
            <w:hideMark/>
          </w:tcPr>
          <w:p w14:paraId="0E9EC30C" w14:textId="77777777" w:rsidR="006B7207" w:rsidRDefault="006B7207" w:rsidP="006B7207">
            <w:pPr>
              <w:jc w:val="center"/>
              <w:rPr>
                <w:rFonts w:ascii="Calibri" w:hAnsi="Calibri"/>
                <w:color w:val="000000"/>
                <w:szCs w:val="24"/>
              </w:rPr>
            </w:pPr>
            <w:r>
              <w:rPr>
                <w:rFonts w:ascii="Calibri" w:hAnsi="Calibri"/>
                <w:color w:val="000000"/>
                <w:szCs w:val="24"/>
              </w:rPr>
              <w:t>2014</w:t>
            </w:r>
          </w:p>
        </w:tc>
      </w:tr>
      <w:tr w:rsidR="006B7207" w14:paraId="527347E6"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454211E5" w14:textId="77777777" w:rsidR="006B7207" w:rsidRDefault="006B7207">
            <w:pPr>
              <w:rPr>
                <w:rFonts w:ascii="Calibri" w:hAnsi="Calibri"/>
                <w:color w:val="000000"/>
                <w:szCs w:val="24"/>
              </w:rPr>
            </w:pPr>
            <w:r>
              <w:rPr>
                <w:rFonts w:ascii="Calibri" w:hAnsi="Calibri"/>
                <w:color w:val="000000"/>
                <w:szCs w:val="24"/>
              </w:rPr>
              <w:t>Bay-breasted Warbler</w:t>
            </w:r>
          </w:p>
        </w:tc>
        <w:tc>
          <w:tcPr>
            <w:tcW w:w="629" w:type="dxa"/>
            <w:shd w:val="clear" w:color="auto" w:fill="auto"/>
            <w:noWrap/>
            <w:tcMar>
              <w:top w:w="15" w:type="dxa"/>
              <w:left w:w="15" w:type="dxa"/>
              <w:bottom w:w="0" w:type="dxa"/>
              <w:right w:w="15" w:type="dxa"/>
            </w:tcMar>
            <w:vAlign w:val="center"/>
            <w:hideMark/>
          </w:tcPr>
          <w:p w14:paraId="12B55BEE"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804" w:type="dxa"/>
            <w:shd w:val="clear" w:color="auto" w:fill="auto"/>
            <w:noWrap/>
            <w:tcMar>
              <w:top w:w="15" w:type="dxa"/>
              <w:left w:w="15" w:type="dxa"/>
              <w:bottom w:w="0" w:type="dxa"/>
              <w:right w:w="15" w:type="dxa"/>
            </w:tcMar>
            <w:vAlign w:val="center"/>
            <w:hideMark/>
          </w:tcPr>
          <w:p w14:paraId="529475DA"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701" w:type="dxa"/>
            <w:shd w:val="clear" w:color="auto" w:fill="auto"/>
            <w:noWrap/>
            <w:tcMar>
              <w:top w:w="15" w:type="dxa"/>
              <w:left w:w="15" w:type="dxa"/>
              <w:bottom w:w="0" w:type="dxa"/>
              <w:right w:w="15" w:type="dxa"/>
            </w:tcMar>
            <w:vAlign w:val="center"/>
            <w:hideMark/>
          </w:tcPr>
          <w:p w14:paraId="247A1579"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0" w:type="auto"/>
            <w:shd w:val="clear" w:color="auto" w:fill="auto"/>
            <w:noWrap/>
            <w:tcMar>
              <w:top w:w="15" w:type="dxa"/>
              <w:left w:w="15" w:type="dxa"/>
              <w:bottom w:w="0" w:type="dxa"/>
              <w:right w:w="15" w:type="dxa"/>
            </w:tcMar>
            <w:vAlign w:val="center"/>
            <w:hideMark/>
          </w:tcPr>
          <w:p w14:paraId="7A967E4C" w14:textId="77777777" w:rsidR="006B7207" w:rsidRDefault="006B7207" w:rsidP="006B7207">
            <w:pPr>
              <w:jc w:val="center"/>
              <w:rPr>
                <w:rFonts w:ascii="Calibri" w:hAnsi="Calibri"/>
                <w:color w:val="000000"/>
                <w:szCs w:val="24"/>
              </w:rPr>
            </w:pPr>
            <w:r>
              <w:rPr>
                <w:rFonts w:ascii="Calibri" w:hAnsi="Calibri"/>
                <w:color w:val="000000"/>
                <w:szCs w:val="24"/>
              </w:rPr>
              <w:t>11</w:t>
            </w:r>
          </w:p>
        </w:tc>
        <w:tc>
          <w:tcPr>
            <w:tcW w:w="0" w:type="auto"/>
            <w:shd w:val="clear" w:color="auto" w:fill="auto"/>
            <w:noWrap/>
            <w:tcMar>
              <w:top w:w="15" w:type="dxa"/>
              <w:left w:w="15" w:type="dxa"/>
              <w:bottom w:w="0" w:type="dxa"/>
              <w:right w:w="15" w:type="dxa"/>
            </w:tcMar>
            <w:vAlign w:val="center"/>
            <w:hideMark/>
          </w:tcPr>
          <w:p w14:paraId="7A78246A"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6E19EB9E"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73710900" w14:textId="77777777" w:rsidR="006B7207" w:rsidRDefault="006B7207" w:rsidP="006B7207">
            <w:pPr>
              <w:jc w:val="center"/>
              <w:rPr>
                <w:rFonts w:ascii="Calibri" w:hAnsi="Calibri"/>
                <w:color w:val="000000"/>
                <w:szCs w:val="24"/>
              </w:rPr>
            </w:pPr>
            <w:proofErr w:type="gramStart"/>
            <w:r>
              <w:rPr>
                <w:rFonts w:ascii="Calibri" w:hAnsi="Calibri"/>
                <w:color w:val="000000"/>
                <w:szCs w:val="24"/>
              </w:rPr>
              <w:t>many</w:t>
            </w:r>
            <w:proofErr w:type="gramEnd"/>
            <w:r>
              <w:rPr>
                <w:rFonts w:ascii="Calibri" w:hAnsi="Calibri"/>
                <w:color w:val="000000"/>
                <w:szCs w:val="24"/>
              </w:rPr>
              <w:t xml:space="preserve"> years</w:t>
            </w:r>
          </w:p>
        </w:tc>
      </w:tr>
      <w:tr w:rsidR="006B7207" w14:paraId="78FFA5FA"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2B9A28FC" w14:textId="77777777" w:rsidR="006B7207" w:rsidRDefault="006B7207">
            <w:pPr>
              <w:rPr>
                <w:rFonts w:ascii="Calibri" w:hAnsi="Calibri"/>
                <w:color w:val="000000"/>
                <w:szCs w:val="24"/>
              </w:rPr>
            </w:pPr>
            <w:r>
              <w:rPr>
                <w:rFonts w:ascii="Calibri" w:hAnsi="Calibri"/>
                <w:color w:val="000000"/>
                <w:szCs w:val="24"/>
              </w:rPr>
              <w:t>Blackpoll Warbler</w:t>
            </w:r>
          </w:p>
        </w:tc>
        <w:tc>
          <w:tcPr>
            <w:tcW w:w="629" w:type="dxa"/>
            <w:shd w:val="clear" w:color="auto" w:fill="auto"/>
            <w:noWrap/>
            <w:tcMar>
              <w:top w:w="15" w:type="dxa"/>
              <w:left w:w="15" w:type="dxa"/>
              <w:bottom w:w="0" w:type="dxa"/>
              <w:right w:w="15" w:type="dxa"/>
            </w:tcMar>
            <w:vAlign w:val="center"/>
            <w:hideMark/>
          </w:tcPr>
          <w:p w14:paraId="54230AA3" w14:textId="77777777" w:rsidR="006B7207" w:rsidRPr="0073484A" w:rsidRDefault="006B7207" w:rsidP="006B7207">
            <w:pPr>
              <w:jc w:val="center"/>
              <w:rPr>
                <w:rFonts w:ascii="Calibri" w:hAnsi="Calibri"/>
                <w:color w:val="FF0000"/>
                <w:szCs w:val="24"/>
              </w:rPr>
            </w:pPr>
            <w:r w:rsidRPr="0073484A">
              <w:rPr>
                <w:rFonts w:ascii="Calibri" w:hAnsi="Calibri"/>
                <w:color w:val="FF0000"/>
                <w:szCs w:val="24"/>
              </w:rPr>
              <w:t>5</w:t>
            </w:r>
          </w:p>
        </w:tc>
        <w:tc>
          <w:tcPr>
            <w:tcW w:w="804" w:type="dxa"/>
            <w:shd w:val="clear" w:color="auto" w:fill="auto"/>
            <w:noWrap/>
            <w:tcMar>
              <w:top w:w="15" w:type="dxa"/>
              <w:left w:w="15" w:type="dxa"/>
              <w:bottom w:w="0" w:type="dxa"/>
              <w:right w:w="15" w:type="dxa"/>
            </w:tcMar>
            <w:vAlign w:val="center"/>
            <w:hideMark/>
          </w:tcPr>
          <w:p w14:paraId="5F5BE6CE"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701" w:type="dxa"/>
            <w:shd w:val="clear" w:color="auto" w:fill="auto"/>
            <w:noWrap/>
            <w:tcMar>
              <w:top w:w="15" w:type="dxa"/>
              <w:left w:w="15" w:type="dxa"/>
              <w:bottom w:w="0" w:type="dxa"/>
              <w:right w:w="15" w:type="dxa"/>
            </w:tcMar>
            <w:vAlign w:val="center"/>
            <w:hideMark/>
          </w:tcPr>
          <w:p w14:paraId="63B253A3"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4B3F7625"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0" w:type="auto"/>
            <w:shd w:val="clear" w:color="auto" w:fill="auto"/>
            <w:noWrap/>
            <w:tcMar>
              <w:top w:w="15" w:type="dxa"/>
              <w:left w:w="15" w:type="dxa"/>
              <w:bottom w:w="0" w:type="dxa"/>
              <w:right w:w="15" w:type="dxa"/>
            </w:tcMar>
            <w:vAlign w:val="center"/>
            <w:hideMark/>
          </w:tcPr>
          <w:p w14:paraId="5CA452CA"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2708F80F"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1E2127C6" w14:textId="77777777" w:rsidR="006B7207" w:rsidRDefault="006B7207" w:rsidP="006B7207">
            <w:pPr>
              <w:jc w:val="center"/>
              <w:rPr>
                <w:rFonts w:ascii="Calibri" w:hAnsi="Calibri"/>
                <w:color w:val="000000"/>
                <w:szCs w:val="24"/>
              </w:rPr>
            </w:pPr>
            <w:proofErr w:type="gramStart"/>
            <w:r>
              <w:rPr>
                <w:rFonts w:ascii="Calibri" w:hAnsi="Calibri"/>
                <w:color w:val="000000"/>
                <w:szCs w:val="24"/>
              </w:rPr>
              <w:t>many</w:t>
            </w:r>
            <w:proofErr w:type="gramEnd"/>
            <w:r>
              <w:rPr>
                <w:rFonts w:ascii="Calibri" w:hAnsi="Calibri"/>
                <w:color w:val="000000"/>
                <w:szCs w:val="24"/>
              </w:rPr>
              <w:t xml:space="preserve"> years</w:t>
            </w:r>
          </w:p>
        </w:tc>
      </w:tr>
      <w:tr w:rsidR="006B7207" w14:paraId="5A422E88"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028F59DE" w14:textId="77777777" w:rsidR="006B7207" w:rsidRDefault="006B7207">
            <w:pPr>
              <w:rPr>
                <w:rFonts w:ascii="Calibri" w:hAnsi="Calibri"/>
                <w:color w:val="000000"/>
                <w:szCs w:val="24"/>
              </w:rPr>
            </w:pPr>
            <w:r>
              <w:rPr>
                <w:rFonts w:ascii="Calibri" w:hAnsi="Calibri"/>
                <w:color w:val="000000"/>
                <w:szCs w:val="24"/>
              </w:rPr>
              <w:t>Black and White Warbler</w:t>
            </w:r>
          </w:p>
        </w:tc>
        <w:tc>
          <w:tcPr>
            <w:tcW w:w="629" w:type="dxa"/>
            <w:shd w:val="clear" w:color="auto" w:fill="auto"/>
            <w:noWrap/>
            <w:tcMar>
              <w:top w:w="15" w:type="dxa"/>
              <w:left w:w="15" w:type="dxa"/>
              <w:bottom w:w="0" w:type="dxa"/>
              <w:right w:w="15" w:type="dxa"/>
            </w:tcMar>
            <w:vAlign w:val="center"/>
            <w:hideMark/>
          </w:tcPr>
          <w:p w14:paraId="50773871" w14:textId="77777777" w:rsidR="006B7207" w:rsidRDefault="006B7207" w:rsidP="006B7207">
            <w:pPr>
              <w:jc w:val="center"/>
              <w:rPr>
                <w:rFonts w:ascii="Calibri" w:hAnsi="Calibri"/>
                <w:color w:val="000000"/>
                <w:szCs w:val="24"/>
              </w:rPr>
            </w:pPr>
            <w:r>
              <w:rPr>
                <w:rFonts w:ascii="Calibri" w:hAnsi="Calibri"/>
                <w:color w:val="000000"/>
                <w:szCs w:val="24"/>
              </w:rPr>
              <w:t>51</w:t>
            </w:r>
          </w:p>
        </w:tc>
        <w:tc>
          <w:tcPr>
            <w:tcW w:w="804" w:type="dxa"/>
            <w:shd w:val="clear" w:color="auto" w:fill="auto"/>
            <w:noWrap/>
            <w:tcMar>
              <w:top w:w="15" w:type="dxa"/>
              <w:left w:w="15" w:type="dxa"/>
              <w:bottom w:w="0" w:type="dxa"/>
              <w:right w:w="15" w:type="dxa"/>
            </w:tcMar>
            <w:vAlign w:val="center"/>
            <w:hideMark/>
          </w:tcPr>
          <w:p w14:paraId="08BD39FF" w14:textId="77777777" w:rsidR="006B7207" w:rsidRDefault="006B7207" w:rsidP="006B7207">
            <w:pPr>
              <w:jc w:val="center"/>
              <w:rPr>
                <w:rFonts w:ascii="Calibri" w:hAnsi="Calibri"/>
                <w:color w:val="000000"/>
                <w:szCs w:val="24"/>
              </w:rPr>
            </w:pPr>
            <w:r>
              <w:rPr>
                <w:rFonts w:ascii="Calibri" w:hAnsi="Calibri"/>
                <w:color w:val="000000"/>
                <w:szCs w:val="24"/>
              </w:rPr>
              <w:t>55</w:t>
            </w:r>
          </w:p>
        </w:tc>
        <w:tc>
          <w:tcPr>
            <w:tcW w:w="701" w:type="dxa"/>
            <w:shd w:val="clear" w:color="auto" w:fill="auto"/>
            <w:noWrap/>
            <w:tcMar>
              <w:top w:w="15" w:type="dxa"/>
              <w:left w:w="15" w:type="dxa"/>
              <w:bottom w:w="0" w:type="dxa"/>
              <w:right w:w="15" w:type="dxa"/>
            </w:tcMar>
            <w:vAlign w:val="center"/>
            <w:hideMark/>
          </w:tcPr>
          <w:p w14:paraId="5E66A82D" w14:textId="77777777" w:rsidR="006B7207" w:rsidRDefault="006B7207" w:rsidP="006B7207">
            <w:pPr>
              <w:jc w:val="center"/>
              <w:rPr>
                <w:rFonts w:ascii="Calibri" w:hAnsi="Calibri"/>
                <w:color w:val="000000"/>
                <w:szCs w:val="24"/>
              </w:rPr>
            </w:pPr>
            <w:r>
              <w:rPr>
                <w:rFonts w:ascii="Calibri" w:hAnsi="Calibri"/>
                <w:color w:val="000000"/>
                <w:szCs w:val="24"/>
              </w:rPr>
              <w:t>19</w:t>
            </w:r>
          </w:p>
        </w:tc>
        <w:tc>
          <w:tcPr>
            <w:tcW w:w="0" w:type="auto"/>
            <w:shd w:val="clear" w:color="auto" w:fill="auto"/>
            <w:noWrap/>
            <w:tcMar>
              <w:top w:w="15" w:type="dxa"/>
              <w:left w:w="15" w:type="dxa"/>
              <w:bottom w:w="0" w:type="dxa"/>
              <w:right w:w="15" w:type="dxa"/>
            </w:tcMar>
            <w:vAlign w:val="center"/>
            <w:hideMark/>
          </w:tcPr>
          <w:p w14:paraId="234EBD90" w14:textId="77777777" w:rsidR="006B7207" w:rsidRDefault="006B7207" w:rsidP="006B7207">
            <w:pPr>
              <w:jc w:val="center"/>
              <w:rPr>
                <w:rFonts w:ascii="Calibri" w:hAnsi="Calibri"/>
                <w:color w:val="000000"/>
                <w:szCs w:val="24"/>
              </w:rPr>
            </w:pPr>
            <w:r>
              <w:rPr>
                <w:rFonts w:ascii="Calibri" w:hAnsi="Calibri"/>
                <w:color w:val="000000"/>
                <w:szCs w:val="24"/>
              </w:rPr>
              <w:t>85</w:t>
            </w:r>
          </w:p>
        </w:tc>
        <w:tc>
          <w:tcPr>
            <w:tcW w:w="0" w:type="auto"/>
            <w:shd w:val="clear" w:color="auto" w:fill="auto"/>
            <w:noWrap/>
            <w:tcMar>
              <w:top w:w="15" w:type="dxa"/>
              <w:left w:w="15" w:type="dxa"/>
              <w:bottom w:w="0" w:type="dxa"/>
              <w:right w:w="15" w:type="dxa"/>
            </w:tcMar>
            <w:vAlign w:val="center"/>
            <w:hideMark/>
          </w:tcPr>
          <w:p w14:paraId="1ECAF06A" w14:textId="77777777" w:rsidR="006B7207" w:rsidRDefault="006B7207" w:rsidP="006B7207">
            <w:pPr>
              <w:jc w:val="center"/>
              <w:rPr>
                <w:rFonts w:ascii="Calibri" w:hAnsi="Calibri"/>
                <w:color w:val="000000"/>
                <w:szCs w:val="24"/>
              </w:rPr>
            </w:pPr>
            <w:r>
              <w:rPr>
                <w:rFonts w:ascii="Calibri" w:hAnsi="Calibri"/>
                <w:color w:val="000000"/>
                <w:szCs w:val="24"/>
              </w:rPr>
              <w:t>2014</w:t>
            </w:r>
          </w:p>
        </w:tc>
        <w:tc>
          <w:tcPr>
            <w:tcW w:w="0" w:type="auto"/>
            <w:shd w:val="clear" w:color="auto" w:fill="auto"/>
            <w:noWrap/>
            <w:tcMar>
              <w:top w:w="15" w:type="dxa"/>
              <w:left w:w="15" w:type="dxa"/>
              <w:bottom w:w="0" w:type="dxa"/>
              <w:right w:w="15" w:type="dxa"/>
            </w:tcMar>
            <w:vAlign w:val="center"/>
            <w:hideMark/>
          </w:tcPr>
          <w:p w14:paraId="6A75E7B3" w14:textId="77777777" w:rsidR="006B7207" w:rsidRDefault="006B7207" w:rsidP="006B7207">
            <w:pPr>
              <w:jc w:val="center"/>
              <w:rPr>
                <w:rFonts w:ascii="Calibri" w:hAnsi="Calibri"/>
                <w:color w:val="000000"/>
                <w:szCs w:val="24"/>
              </w:rPr>
            </w:pPr>
            <w:r>
              <w:rPr>
                <w:rFonts w:ascii="Calibri" w:hAnsi="Calibri"/>
                <w:color w:val="000000"/>
                <w:szCs w:val="24"/>
              </w:rPr>
              <w:t>31</w:t>
            </w:r>
          </w:p>
        </w:tc>
        <w:tc>
          <w:tcPr>
            <w:tcW w:w="0" w:type="auto"/>
            <w:shd w:val="clear" w:color="auto" w:fill="auto"/>
            <w:noWrap/>
            <w:tcMar>
              <w:top w:w="15" w:type="dxa"/>
              <w:left w:w="15" w:type="dxa"/>
              <w:bottom w:w="0" w:type="dxa"/>
              <w:right w:w="15" w:type="dxa"/>
            </w:tcMar>
            <w:vAlign w:val="center"/>
            <w:hideMark/>
          </w:tcPr>
          <w:p w14:paraId="4846AC06" w14:textId="77777777" w:rsidR="006B7207" w:rsidRDefault="006B7207" w:rsidP="006B7207">
            <w:pPr>
              <w:jc w:val="center"/>
              <w:rPr>
                <w:rFonts w:ascii="Calibri" w:hAnsi="Calibri"/>
                <w:color w:val="000000"/>
                <w:szCs w:val="24"/>
              </w:rPr>
            </w:pPr>
            <w:r>
              <w:rPr>
                <w:rFonts w:ascii="Calibri" w:hAnsi="Calibri"/>
                <w:color w:val="000000"/>
                <w:szCs w:val="24"/>
              </w:rPr>
              <w:t>2008</w:t>
            </w:r>
          </w:p>
        </w:tc>
      </w:tr>
      <w:tr w:rsidR="006B7207" w14:paraId="1283D58C"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37FFF4C5" w14:textId="77777777" w:rsidR="006B7207" w:rsidRDefault="006B7207">
            <w:pPr>
              <w:rPr>
                <w:rFonts w:ascii="Calibri" w:hAnsi="Calibri"/>
                <w:color w:val="000000"/>
                <w:szCs w:val="24"/>
              </w:rPr>
            </w:pPr>
            <w:r>
              <w:rPr>
                <w:rFonts w:ascii="Calibri" w:hAnsi="Calibri"/>
                <w:color w:val="000000"/>
                <w:szCs w:val="24"/>
              </w:rPr>
              <w:t>American Redstart</w:t>
            </w:r>
          </w:p>
        </w:tc>
        <w:tc>
          <w:tcPr>
            <w:tcW w:w="629" w:type="dxa"/>
            <w:shd w:val="clear" w:color="auto" w:fill="auto"/>
            <w:noWrap/>
            <w:tcMar>
              <w:top w:w="15" w:type="dxa"/>
              <w:left w:w="15" w:type="dxa"/>
              <w:bottom w:w="0" w:type="dxa"/>
              <w:right w:w="15" w:type="dxa"/>
            </w:tcMar>
            <w:vAlign w:val="center"/>
            <w:hideMark/>
          </w:tcPr>
          <w:p w14:paraId="715DE97A" w14:textId="77777777" w:rsidR="006B7207" w:rsidRDefault="006B7207" w:rsidP="006B7207">
            <w:pPr>
              <w:jc w:val="center"/>
              <w:rPr>
                <w:rFonts w:ascii="Calibri" w:hAnsi="Calibri"/>
                <w:color w:val="000000"/>
                <w:szCs w:val="24"/>
              </w:rPr>
            </w:pPr>
            <w:r>
              <w:rPr>
                <w:rFonts w:ascii="Calibri" w:hAnsi="Calibri"/>
                <w:color w:val="000000"/>
                <w:szCs w:val="24"/>
              </w:rPr>
              <w:t>166</w:t>
            </w:r>
          </w:p>
        </w:tc>
        <w:tc>
          <w:tcPr>
            <w:tcW w:w="804" w:type="dxa"/>
            <w:shd w:val="clear" w:color="auto" w:fill="auto"/>
            <w:noWrap/>
            <w:tcMar>
              <w:top w:w="15" w:type="dxa"/>
              <w:left w:w="15" w:type="dxa"/>
              <w:bottom w:w="0" w:type="dxa"/>
              <w:right w:w="15" w:type="dxa"/>
            </w:tcMar>
            <w:vAlign w:val="center"/>
            <w:hideMark/>
          </w:tcPr>
          <w:p w14:paraId="3AD2EB33" w14:textId="77777777" w:rsidR="006B7207" w:rsidRDefault="006B7207" w:rsidP="006B7207">
            <w:pPr>
              <w:jc w:val="center"/>
              <w:rPr>
                <w:rFonts w:ascii="Calibri" w:hAnsi="Calibri"/>
                <w:color w:val="000000"/>
                <w:szCs w:val="24"/>
              </w:rPr>
            </w:pPr>
            <w:r>
              <w:rPr>
                <w:rFonts w:ascii="Calibri" w:hAnsi="Calibri"/>
                <w:color w:val="000000"/>
                <w:szCs w:val="24"/>
              </w:rPr>
              <w:t>195</w:t>
            </w:r>
          </w:p>
        </w:tc>
        <w:tc>
          <w:tcPr>
            <w:tcW w:w="701" w:type="dxa"/>
            <w:shd w:val="clear" w:color="auto" w:fill="auto"/>
            <w:noWrap/>
            <w:tcMar>
              <w:top w:w="15" w:type="dxa"/>
              <w:left w:w="15" w:type="dxa"/>
              <w:bottom w:w="0" w:type="dxa"/>
              <w:right w:w="15" w:type="dxa"/>
            </w:tcMar>
            <w:vAlign w:val="center"/>
            <w:hideMark/>
          </w:tcPr>
          <w:p w14:paraId="4895E35C" w14:textId="77777777" w:rsidR="006B7207" w:rsidRDefault="006B7207" w:rsidP="006B7207">
            <w:pPr>
              <w:jc w:val="center"/>
              <w:rPr>
                <w:rFonts w:ascii="Calibri" w:hAnsi="Calibri"/>
                <w:color w:val="000000"/>
                <w:szCs w:val="24"/>
              </w:rPr>
            </w:pPr>
            <w:r>
              <w:rPr>
                <w:rFonts w:ascii="Calibri" w:hAnsi="Calibri"/>
                <w:color w:val="000000"/>
                <w:szCs w:val="24"/>
              </w:rPr>
              <w:t>45</w:t>
            </w:r>
          </w:p>
        </w:tc>
        <w:tc>
          <w:tcPr>
            <w:tcW w:w="0" w:type="auto"/>
            <w:shd w:val="clear" w:color="auto" w:fill="auto"/>
            <w:noWrap/>
            <w:tcMar>
              <w:top w:w="15" w:type="dxa"/>
              <w:left w:w="15" w:type="dxa"/>
              <w:bottom w:w="0" w:type="dxa"/>
              <w:right w:w="15" w:type="dxa"/>
            </w:tcMar>
            <w:vAlign w:val="center"/>
            <w:hideMark/>
          </w:tcPr>
          <w:p w14:paraId="3940267A" w14:textId="77777777" w:rsidR="006B7207" w:rsidRDefault="006B7207" w:rsidP="006B7207">
            <w:pPr>
              <w:jc w:val="center"/>
              <w:rPr>
                <w:rFonts w:ascii="Calibri" w:hAnsi="Calibri"/>
                <w:color w:val="000000"/>
                <w:szCs w:val="24"/>
              </w:rPr>
            </w:pPr>
            <w:r>
              <w:rPr>
                <w:rFonts w:ascii="Calibri" w:hAnsi="Calibri"/>
                <w:color w:val="000000"/>
                <w:szCs w:val="24"/>
              </w:rPr>
              <w:t>273</w:t>
            </w:r>
          </w:p>
        </w:tc>
        <w:tc>
          <w:tcPr>
            <w:tcW w:w="0" w:type="auto"/>
            <w:shd w:val="clear" w:color="auto" w:fill="auto"/>
            <w:noWrap/>
            <w:tcMar>
              <w:top w:w="15" w:type="dxa"/>
              <w:left w:w="15" w:type="dxa"/>
              <w:bottom w:w="0" w:type="dxa"/>
              <w:right w:w="15" w:type="dxa"/>
            </w:tcMar>
            <w:vAlign w:val="center"/>
            <w:hideMark/>
          </w:tcPr>
          <w:p w14:paraId="6D10D8EE" w14:textId="77777777" w:rsidR="006B7207" w:rsidRDefault="006B7207" w:rsidP="006B7207">
            <w:pPr>
              <w:jc w:val="center"/>
              <w:rPr>
                <w:rFonts w:ascii="Calibri" w:hAnsi="Calibri"/>
                <w:color w:val="000000"/>
                <w:szCs w:val="24"/>
              </w:rPr>
            </w:pPr>
            <w:r>
              <w:rPr>
                <w:rFonts w:ascii="Calibri" w:hAnsi="Calibri"/>
                <w:color w:val="000000"/>
                <w:szCs w:val="24"/>
              </w:rPr>
              <w:t>2009</w:t>
            </w:r>
          </w:p>
        </w:tc>
        <w:tc>
          <w:tcPr>
            <w:tcW w:w="0" w:type="auto"/>
            <w:shd w:val="clear" w:color="auto" w:fill="auto"/>
            <w:noWrap/>
            <w:tcMar>
              <w:top w:w="15" w:type="dxa"/>
              <w:left w:w="15" w:type="dxa"/>
              <w:bottom w:w="0" w:type="dxa"/>
              <w:right w:w="15" w:type="dxa"/>
            </w:tcMar>
            <w:vAlign w:val="center"/>
            <w:hideMark/>
          </w:tcPr>
          <w:p w14:paraId="3A5F0EA8" w14:textId="77777777" w:rsidR="006B7207" w:rsidRDefault="006B7207" w:rsidP="006B7207">
            <w:pPr>
              <w:jc w:val="center"/>
              <w:rPr>
                <w:rFonts w:ascii="Calibri" w:hAnsi="Calibri"/>
                <w:color w:val="000000"/>
                <w:szCs w:val="24"/>
              </w:rPr>
            </w:pPr>
            <w:r>
              <w:rPr>
                <w:rFonts w:ascii="Calibri" w:hAnsi="Calibri"/>
                <w:color w:val="000000"/>
                <w:szCs w:val="24"/>
              </w:rPr>
              <w:t>146</w:t>
            </w:r>
          </w:p>
        </w:tc>
        <w:tc>
          <w:tcPr>
            <w:tcW w:w="0" w:type="auto"/>
            <w:shd w:val="clear" w:color="auto" w:fill="auto"/>
            <w:noWrap/>
            <w:tcMar>
              <w:top w:w="15" w:type="dxa"/>
              <w:left w:w="15" w:type="dxa"/>
              <w:bottom w:w="0" w:type="dxa"/>
              <w:right w:w="15" w:type="dxa"/>
            </w:tcMar>
            <w:vAlign w:val="center"/>
            <w:hideMark/>
          </w:tcPr>
          <w:p w14:paraId="6BC227F5" w14:textId="77777777" w:rsidR="006B7207" w:rsidRDefault="006B7207" w:rsidP="006B7207">
            <w:pPr>
              <w:jc w:val="center"/>
              <w:rPr>
                <w:rFonts w:ascii="Calibri" w:hAnsi="Calibri"/>
                <w:color w:val="000000"/>
                <w:szCs w:val="24"/>
              </w:rPr>
            </w:pPr>
            <w:r>
              <w:rPr>
                <w:rFonts w:ascii="Calibri" w:hAnsi="Calibri"/>
                <w:color w:val="000000"/>
                <w:szCs w:val="24"/>
              </w:rPr>
              <w:t>2011</w:t>
            </w:r>
          </w:p>
        </w:tc>
      </w:tr>
      <w:tr w:rsidR="006B7207" w14:paraId="387A0FCF"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66A412EE" w14:textId="77777777" w:rsidR="006B7207" w:rsidRDefault="006B7207">
            <w:pPr>
              <w:rPr>
                <w:rFonts w:ascii="Calibri" w:hAnsi="Calibri"/>
                <w:color w:val="000000"/>
                <w:szCs w:val="24"/>
              </w:rPr>
            </w:pPr>
            <w:r>
              <w:rPr>
                <w:rFonts w:ascii="Calibri" w:hAnsi="Calibri"/>
                <w:color w:val="000000"/>
                <w:szCs w:val="24"/>
              </w:rPr>
              <w:t>Ovenbird</w:t>
            </w:r>
          </w:p>
        </w:tc>
        <w:tc>
          <w:tcPr>
            <w:tcW w:w="629" w:type="dxa"/>
            <w:shd w:val="clear" w:color="auto" w:fill="auto"/>
            <w:noWrap/>
            <w:tcMar>
              <w:top w:w="15" w:type="dxa"/>
              <w:left w:w="15" w:type="dxa"/>
              <w:bottom w:w="0" w:type="dxa"/>
              <w:right w:w="15" w:type="dxa"/>
            </w:tcMar>
            <w:vAlign w:val="center"/>
            <w:hideMark/>
          </w:tcPr>
          <w:p w14:paraId="3F7721B5" w14:textId="77777777" w:rsidR="006B7207" w:rsidRPr="0073484A" w:rsidRDefault="006B7207" w:rsidP="006B7207">
            <w:pPr>
              <w:jc w:val="center"/>
              <w:rPr>
                <w:rFonts w:ascii="Calibri" w:hAnsi="Calibri"/>
                <w:color w:val="FF0000"/>
                <w:szCs w:val="24"/>
              </w:rPr>
            </w:pPr>
            <w:r w:rsidRPr="0073484A">
              <w:rPr>
                <w:rFonts w:ascii="Calibri" w:hAnsi="Calibri"/>
                <w:color w:val="FF0000"/>
                <w:szCs w:val="24"/>
              </w:rPr>
              <w:t>53</w:t>
            </w:r>
          </w:p>
        </w:tc>
        <w:tc>
          <w:tcPr>
            <w:tcW w:w="804" w:type="dxa"/>
            <w:shd w:val="clear" w:color="auto" w:fill="auto"/>
            <w:noWrap/>
            <w:tcMar>
              <w:top w:w="15" w:type="dxa"/>
              <w:left w:w="15" w:type="dxa"/>
              <w:bottom w:w="0" w:type="dxa"/>
              <w:right w:w="15" w:type="dxa"/>
            </w:tcMar>
            <w:vAlign w:val="center"/>
            <w:hideMark/>
          </w:tcPr>
          <w:p w14:paraId="5854F026" w14:textId="77777777" w:rsidR="006B7207" w:rsidRDefault="006B7207" w:rsidP="006B7207">
            <w:pPr>
              <w:jc w:val="center"/>
              <w:rPr>
                <w:rFonts w:ascii="Calibri" w:hAnsi="Calibri"/>
                <w:color w:val="000000"/>
                <w:szCs w:val="24"/>
              </w:rPr>
            </w:pPr>
            <w:r>
              <w:rPr>
                <w:rFonts w:ascii="Calibri" w:hAnsi="Calibri"/>
                <w:color w:val="000000"/>
                <w:szCs w:val="24"/>
              </w:rPr>
              <w:t>28</w:t>
            </w:r>
          </w:p>
        </w:tc>
        <w:tc>
          <w:tcPr>
            <w:tcW w:w="701" w:type="dxa"/>
            <w:shd w:val="clear" w:color="auto" w:fill="auto"/>
            <w:noWrap/>
            <w:tcMar>
              <w:top w:w="15" w:type="dxa"/>
              <w:left w:w="15" w:type="dxa"/>
              <w:bottom w:w="0" w:type="dxa"/>
              <w:right w:w="15" w:type="dxa"/>
            </w:tcMar>
            <w:vAlign w:val="center"/>
            <w:hideMark/>
          </w:tcPr>
          <w:p w14:paraId="4D8DC203" w14:textId="77777777" w:rsidR="006B7207" w:rsidRDefault="006B7207" w:rsidP="006B7207">
            <w:pPr>
              <w:jc w:val="center"/>
              <w:rPr>
                <w:rFonts w:ascii="Calibri" w:hAnsi="Calibri"/>
                <w:color w:val="000000"/>
                <w:szCs w:val="24"/>
              </w:rPr>
            </w:pPr>
            <w:r>
              <w:rPr>
                <w:rFonts w:ascii="Calibri" w:hAnsi="Calibri"/>
                <w:color w:val="000000"/>
                <w:szCs w:val="24"/>
              </w:rPr>
              <w:t>9</w:t>
            </w:r>
          </w:p>
        </w:tc>
        <w:tc>
          <w:tcPr>
            <w:tcW w:w="0" w:type="auto"/>
            <w:shd w:val="clear" w:color="auto" w:fill="auto"/>
            <w:noWrap/>
            <w:tcMar>
              <w:top w:w="15" w:type="dxa"/>
              <w:left w:w="15" w:type="dxa"/>
              <w:bottom w:w="0" w:type="dxa"/>
              <w:right w:w="15" w:type="dxa"/>
            </w:tcMar>
            <w:vAlign w:val="center"/>
            <w:hideMark/>
          </w:tcPr>
          <w:p w14:paraId="5258CF9F" w14:textId="77777777" w:rsidR="006B7207" w:rsidRDefault="006B7207" w:rsidP="006B7207">
            <w:pPr>
              <w:jc w:val="center"/>
              <w:rPr>
                <w:rFonts w:ascii="Calibri" w:hAnsi="Calibri"/>
                <w:color w:val="000000"/>
                <w:szCs w:val="24"/>
              </w:rPr>
            </w:pPr>
            <w:r>
              <w:rPr>
                <w:rFonts w:ascii="Calibri" w:hAnsi="Calibri"/>
                <w:color w:val="000000"/>
                <w:szCs w:val="24"/>
              </w:rPr>
              <w:t>40</w:t>
            </w:r>
          </w:p>
        </w:tc>
        <w:tc>
          <w:tcPr>
            <w:tcW w:w="0" w:type="auto"/>
            <w:shd w:val="clear" w:color="auto" w:fill="auto"/>
            <w:noWrap/>
            <w:tcMar>
              <w:top w:w="15" w:type="dxa"/>
              <w:left w:w="15" w:type="dxa"/>
              <w:bottom w:w="0" w:type="dxa"/>
              <w:right w:w="15" w:type="dxa"/>
            </w:tcMar>
            <w:vAlign w:val="center"/>
            <w:hideMark/>
          </w:tcPr>
          <w:p w14:paraId="3421DB22"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11E06F10" w14:textId="77777777" w:rsidR="006B7207" w:rsidRDefault="006B7207" w:rsidP="006B7207">
            <w:pPr>
              <w:jc w:val="center"/>
              <w:rPr>
                <w:rFonts w:ascii="Calibri" w:hAnsi="Calibri"/>
                <w:color w:val="000000"/>
                <w:szCs w:val="24"/>
              </w:rPr>
            </w:pPr>
            <w:r>
              <w:rPr>
                <w:rFonts w:ascii="Calibri" w:hAnsi="Calibri"/>
                <w:color w:val="000000"/>
                <w:szCs w:val="24"/>
              </w:rPr>
              <w:t>19</w:t>
            </w:r>
          </w:p>
        </w:tc>
        <w:tc>
          <w:tcPr>
            <w:tcW w:w="0" w:type="auto"/>
            <w:shd w:val="clear" w:color="auto" w:fill="auto"/>
            <w:noWrap/>
            <w:tcMar>
              <w:top w:w="15" w:type="dxa"/>
              <w:left w:w="15" w:type="dxa"/>
              <w:bottom w:w="0" w:type="dxa"/>
              <w:right w:w="15" w:type="dxa"/>
            </w:tcMar>
            <w:vAlign w:val="center"/>
            <w:hideMark/>
          </w:tcPr>
          <w:p w14:paraId="6A1165C4" w14:textId="77777777" w:rsidR="006B7207" w:rsidRDefault="006B7207" w:rsidP="006B7207">
            <w:pPr>
              <w:jc w:val="center"/>
              <w:rPr>
                <w:rFonts w:ascii="Calibri" w:hAnsi="Calibri"/>
                <w:color w:val="000000"/>
                <w:szCs w:val="24"/>
              </w:rPr>
            </w:pPr>
            <w:r>
              <w:rPr>
                <w:rFonts w:ascii="Calibri" w:hAnsi="Calibri"/>
                <w:color w:val="000000"/>
                <w:szCs w:val="24"/>
              </w:rPr>
              <w:t>2011</w:t>
            </w:r>
          </w:p>
        </w:tc>
      </w:tr>
      <w:tr w:rsidR="006B7207" w14:paraId="470FB3A7"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3DBD387D" w14:textId="77777777" w:rsidR="006B7207" w:rsidRDefault="006B7207">
            <w:pPr>
              <w:rPr>
                <w:rFonts w:ascii="Calibri" w:hAnsi="Calibri"/>
                <w:color w:val="000000"/>
                <w:szCs w:val="24"/>
              </w:rPr>
            </w:pPr>
            <w:r>
              <w:rPr>
                <w:rFonts w:ascii="Calibri" w:hAnsi="Calibri"/>
                <w:color w:val="000000"/>
                <w:szCs w:val="24"/>
              </w:rPr>
              <w:t>Northern Waterthrush</w:t>
            </w:r>
          </w:p>
        </w:tc>
        <w:tc>
          <w:tcPr>
            <w:tcW w:w="629" w:type="dxa"/>
            <w:shd w:val="clear" w:color="auto" w:fill="auto"/>
            <w:noWrap/>
            <w:tcMar>
              <w:top w:w="15" w:type="dxa"/>
              <w:left w:w="15" w:type="dxa"/>
              <w:bottom w:w="0" w:type="dxa"/>
              <w:right w:w="15" w:type="dxa"/>
            </w:tcMar>
            <w:vAlign w:val="center"/>
            <w:hideMark/>
          </w:tcPr>
          <w:p w14:paraId="1F2CE768"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804" w:type="dxa"/>
            <w:shd w:val="clear" w:color="auto" w:fill="auto"/>
            <w:noWrap/>
            <w:tcMar>
              <w:top w:w="15" w:type="dxa"/>
              <w:left w:w="15" w:type="dxa"/>
              <w:bottom w:w="0" w:type="dxa"/>
              <w:right w:w="15" w:type="dxa"/>
            </w:tcMar>
            <w:vAlign w:val="center"/>
            <w:hideMark/>
          </w:tcPr>
          <w:p w14:paraId="18B64C03" w14:textId="77777777" w:rsidR="006B7207" w:rsidRDefault="006B7207" w:rsidP="006B7207">
            <w:pPr>
              <w:jc w:val="center"/>
              <w:rPr>
                <w:rFonts w:ascii="Calibri" w:hAnsi="Calibri"/>
                <w:color w:val="000000"/>
                <w:szCs w:val="24"/>
              </w:rPr>
            </w:pPr>
            <w:r>
              <w:rPr>
                <w:rFonts w:ascii="Calibri" w:hAnsi="Calibri"/>
                <w:color w:val="000000"/>
                <w:szCs w:val="24"/>
              </w:rPr>
              <w:t>5</w:t>
            </w:r>
          </w:p>
        </w:tc>
        <w:tc>
          <w:tcPr>
            <w:tcW w:w="701" w:type="dxa"/>
            <w:shd w:val="clear" w:color="auto" w:fill="auto"/>
            <w:noWrap/>
            <w:tcMar>
              <w:top w:w="15" w:type="dxa"/>
              <w:left w:w="15" w:type="dxa"/>
              <w:bottom w:w="0" w:type="dxa"/>
              <w:right w:w="15" w:type="dxa"/>
            </w:tcMar>
            <w:vAlign w:val="center"/>
            <w:hideMark/>
          </w:tcPr>
          <w:p w14:paraId="248ED0A7"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0" w:type="auto"/>
            <w:shd w:val="clear" w:color="auto" w:fill="auto"/>
            <w:noWrap/>
            <w:tcMar>
              <w:top w:w="15" w:type="dxa"/>
              <w:left w:w="15" w:type="dxa"/>
              <w:bottom w:w="0" w:type="dxa"/>
              <w:right w:w="15" w:type="dxa"/>
            </w:tcMar>
            <w:vAlign w:val="center"/>
            <w:hideMark/>
          </w:tcPr>
          <w:p w14:paraId="15E76E0A" w14:textId="77777777" w:rsidR="006B7207" w:rsidRDefault="006B7207" w:rsidP="006B7207">
            <w:pPr>
              <w:jc w:val="center"/>
              <w:rPr>
                <w:rFonts w:ascii="Calibri" w:hAnsi="Calibri"/>
                <w:color w:val="000000"/>
                <w:szCs w:val="24"/>
              </w:rPr>
            </w:pPr>
            <w:r>
              <w:rPr>
                <w:rFonts w:ascii="Calibri" w:hAnsi="Calibri"/>
                <w:color w:val="000000"/>
                <w:szCs w:val="24"/>
              </w:rPr>
              <w:t>13</w:t>
            </w:r>
          </w:p>
        </w:tc>
        <w:tc>
          <w:tcPr>
            <w:tcW w:w="0" w:type="auto"/>
            <w:shd w:val="clear" w:color="auto" w:fill="auto"/>
            <w:noWrap/>
            <w:tcMar>
              <w:top w:w="15" w:type="dxa"/>
              <w:left w:w="15" w:type="dxa"/>
              <w:bottom w:w="0" w:type="dxa"/>
              <w:right w:w="15" w:type="dxa"/>
            </w:tcMar>
            <w:vAlign w:val="center"/>
            <w:hideMark/>
          </w:tcPr>
          <w:p w14:paraId="6A75212A" w14:textId="77777777" w:rsidR="006B7207" w:rsidRDefault="006B7207" w:rsidP="006B7207">
            <w:pPr>
              <w:jc w:val="center"/>
              <w:rPr>
                <w:rFonts w:ascii="Calibri" w:hAnsi="Calibri"/>
                <w:color w:val="000000"/>
                <w:szCs w:val="24"/>
              </w:rPr>
            </w:pPr>
            <w:r>
              <w:rPr>
                <w:rFonts w:ascii="Calibri" w:hAnsi="Calibri"/>
                <w:color w:val="000000"/>
                <w:szCs w:val="24"/>
              </w:rPr>
              <w:t>2010</w:t>
            </w:r>
          </w:p>
        </w:tc>
        <w:tc>
          <w:tcPr>
            <w:tcW w:w="0" w:type="auto"/>
            <w:shd w:val="clear" w:color="auto" w:fill="auto"/>
            <w:noWrap/>
            <w:tcMar>
              <w:top w:w="15" w:type="dxa"/>
              <w:left w:w="15" w:type="dxa"/>
              <w:bottom w:w="0" w:type="dxa"/>
              <w:right w:w="15" w:type="dxa"/>
            </w:tcMar>
            <w:vAlign w:val="center"/>
            <w:hideMark/>
          </w:tcPr>
          <w:p w14:paraId="2A86368E"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79E7A772" w14:textId="77777777" w:rsidR="006B7207" w:rsidRDefault="006B7207" w:rsidP="006B7207">
            <w:pPr>
              <w:jc w:val="center"/>
              <w:rPr>
                <w:rFonts w:ascii="Calibri" w:hAnsi="Calibri"/>
                <w:color w:val="000000"/>
                <w:szCs w:val="24"/>
              </w:rPr>
            </w:pPr>
            <w:r>
              <w:rPr>
                <w:rFonts w:ascii="Calibri" w:hAnsi="Calibri"/>
                <w:color w:val="000000"/>
                <w:szCs w:val="24"/>
              </w:rPr>
              <w:t>2008</w:t>
            </w:r>
          </w:p>
        </w:tc>
      </w:tr>
      <w:tr w:rsidR="006B7207" w14:paraId="1BA7CF2D"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406BF598" w14:textId="77777777" w:rsidR="006B7207" w:rsidRDefault="006B7207">
            <w:pPr>
              <w:rPr>
                <w:rFonts w:ascii="Calibri" w:hAnsi="Calibri"/>
                <w:color w:val="000000"/>
                <w:szCs w:val="24"/>
              </w:rPr>
            </w:pPr>
            <w:r>
              <w:rPr>
                <w:rFonts w:ascii="Calibri" w:hAnsi="Calibri"/>
                <w:color w:val="000000"/>
                <w:szCs w:val="24"/>
              </w:rPr>
              <w:t>Mourning Warbler</w:t>
            </w:r>
          </w:p>
        </w:tc>
        <w:tc>
          <w:tcPr>
            <w:tcW w:w="629" w:type="dxa"/>
            <w:shd w:val="clear" w:color="auto" w:fill="auto"/>
            <w:noWrap/>
            <w:tcMar>
              <w:top w:w="15" w:type="dxa"/>
              <w:left w:w="15" w:type="dxa"/>
              <w:bottom w:w="0" w:type="dxa"/>
              <w:right w:w="15" w:type="dxa"/>
            </w:tcMar>
            <w:vAlign w:val="center"/>
            <w:hideMark/>
          </w:tcPr>
          <w:p w14:paraId="08B99F97" w14:textId="77777777" w:rsidR="006B7207" w:rsidRDefault="006B7207" w:rsidP="006B7207">
            <w:pPr>
              <w:jc w:val="center"/>
              <w:rPr>
                <w:rFonts w:ascii="Calibri" w:hAnsi="Calibri"/>
                <w:color w:val="000000"/>
                <w:szCs w:val="24"/>
              </w:rPr>
            </w:pPr>
            <w:r>
              <w:rPr>
                <w:rFonts w:ascii="Calibri" w:hAnsi="Calibri"/>
                <w:color w:val="000000"/>
                <w:szCs w:val="24"/>
              </w:rPr>
              <w:t>9</w:t>
            </w:r>
          </w:p>
        </w:tc>
        <w:tc>
          <w:tcPr>
            <w:tcW w:w="804" w:type="dxa"/>
            <w:shd w:val="clear" w:color="auto" w:fill="auto"/>
            <w:noWrap/>
            <w:tcMar>
              <w:top w:w="15" w:type="dxa"/>
              <w:left w:w="15" w:type="dxa"/>
              <w:bottom w:w="0" w:type="dxa"/>
              <w:right w:w="15" w:type="dxa"/>
            </w:tcMar>
            <w:vAlign w:val="center"/>
            <w:hideMark/>
          </w:tcPr>
          <w:p w14:paraId="542C0F63" w14:textId="77777777" w:rsidR="006B7207" w:rsidRDefault="006B7207" w:rsidP="006B7207">
            <w:pPr>
              <w:jc w:val="center"/>
              <w:rPr>
                <w:rFonts w:ascii="Calibri" w:hAnsi="Calibri"/>
                <w:color w:val="000000"/>
                <w:szCs w:val="24"/>
              </w:rPr>
            </w:pPr>
            <w:r>
              <w:rPr>
                <w:rFonts w:ascii="Calibri" w:hAnsi="Calibri"/>
                <w:color w:val="000000"/>
                <w:szCs w:val="24"/>
              </w:rPr>
              <w:t>9</w:t>
            </w:r>
          </w:p>
        </w:tc>
        <w:tc>
          <w:tcPr>
            <w:tcW w:w="701" w:type="dxa"/>
            <w:shd w:val="clear" w:color="auto" w:fill="auto"/>
            <w:noWrap/>
            <w:tcMar>
              <w:top w:w="15" w:type="dxa"/>
              <w:left w:w="15" w:type="dxa"/>
              <w:bottom w:w="0" w:type="dxa"/>
              <w:right w:w="15" w:type="dxa"/>
            </w:tcMar>
            <w:vAlign w:val="center"/>
            <w:hideMark/>
          </w:tcPr>
          <w:p w14:paraId="39573743"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0" w:type="auto"/>
            <w:shd w:val="clear" w:color="auto" w:fill="auto"/>
            <w:noWrap/>
            <w:tcMar>
              <w:top w:w="15" w:type="dxa"/>
              <w:left w:w="15" w:type="dxa"/>
              <w:bottom w:w="0" w:type="dxa"/>
              <w:right w:w="15" w:type="dxa"/>
            </w:tcMar>
            <w:vAlign w:val="center"/>
            <w:hideMark/>
          </w:tcPr>
          <w:p w14:paraId="61EFC733" w14:textId="77777777" w:rsidR="006B7207" w:rsidRDefault="006B7207" w:rsidP="006B7207">
            <w:pPr>
              <w:jc w:val="center"/>
              <w:rPr>
                <w:rFonts w:ascii="Calibri" w:hAnsi="Calibri"/>
                <w:color w:val="000000"/>
                <w:szCs w:val="24"/>
              </w:rPr>
            </w:pPr>
            <w:r>
              <w:rPr>
                <w:rFonts w:ascii="Calibri" w:hAnsi="Calibri"/>
                <w:color w:val="000000"/>
                <w:szCs w:val="24"/>
              </w:rPr>
              <w:t>17</w:t>
            </w:r>
          </w:p>
        </w:tc>
        <w:tc>
          <w:tcPr>
            <w:tcW w:w="0" w:type="auto"/>
            <w:shd w:val="clear" w:color="auto" w:fill="auto"/>
            <w:noWrap/>
            <w:tcMar>
              <w:top w:w="15" w:type="dxa"/>
              <w:left w:w="15" w:type="dxa"/>
              <w:bottom w:w="0" w:type="dxa"/>
              <w:right w:w="15" w:type="dxa"/>
            </w:tcMar>
            <w:vAlign w:val="center"/>
            <w:hideMark/>
          </w:tcPr>
          <w:p w14:paraId="46B9E2C4" w14:textId="77777777" w:rsidR="006B7207" w:rsidRDefault="006B7207" w:rsidP="006B7207">
            <w:pPr>
              <w:jc w:val="center"/>
              <w:rPr>
                <w:rFonts w:ascii="Calibri" w:hAnsi="Calibri"/>
                <w:color w:val="000000"/>
                <w:szCs w:val="24"/>
              </w:rPr>
            </w:pPr>
            <w:r>
              <w:rPr>
                <w:rFonts w:ascii="Calibri" w:hAnsi="Calibri"/>
                <w:color w:val="000000"/>
                <w:szCs w:val="24"/>
              </w:rPr>
              <w:t>2009</w:t>
            </w:r>
          </w:p>
        </w:tc>
        <w:tc>
          <w:tcPr>
            <w:tcW w:w="0" w:type="auto"/>
            <w:shd w:val="clear" w:color="auto" w:fill="auto"/>
            <w:noWrap/>
            <w:tcMar>
              <w:top w:w="15" w:type="dxa"/>
              <w:left w:w="15" w:type="dxa"/>
              <w:bottom w:w="0" w:type="dxa"/>
              <w:right w:w="15" w:type="dxa"/>
            </w:tcMar>
            <w:vAlign w:val="center"/>
            <w:hideMark/>
          </w:tcPr>
          <w:p w14:paraId="643D60FA"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0" w:type="auto"/>
            <w:shd w:val="clear" w:color="auto" w:fill="auto"/>
            <w:noWrap/>
            <w:tcMar>
              <w:top w:w="15" w:type="dxa"/>
              <w:left w:w="15" w:type="dxa"/>
              <w:bottom w:w="0" w:type="dxa"/>
              <w:right w:w="15" w:type="dxa"/>
            </w:tcMar>
            <w:vAlign w:val="center"/>
            <w:hideMark/>
          </w:tcPr>
          <w:p w14:paraId="21BE469E" w14:textId="77777777" w:rsidR="006B7207" w:rsidRDefault="006B7207" w:rsidP="006B7207">
            <w:pPr>
              <w:jc w:val="center"/>
              <w:rPr>
                <w:rFonts w:ascii="Calibri" w:hAnsi="Calibri"/>
                <w:color w:val="000000"/>
                <w:szCs w:val="24"/>
              </w:rPr>
            </w:pPr>
            <w:r>
              <w:rPr>
                <w:rFonts w:ascii="Calibri" w:hAnsi="Calibri"/>
                <w:color w:val="000000"/>
                <w:szCs w:val="24"/>
              </w:rPr>
              <w:t>2014</w:t>
            </w:r>
          </w:p>
        </w:tc>
      </w:tr>
      <w:tr w:rsidR="006B7207" w14:paraId="4CF289F4"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0FC3B888" w14:textId="77777777" w:rsidR="006B7207" w:rsidRDefault="006B7207">
            <w:pPr>
              <w:rPr>
                <w:rFonts w:ascii="Calibri" w:hAnsi="Calibri"/>
                <w:color w:val="000000"/>
                <w:szCs w:val="24"/>
              </w:rPr>
            </w:pPr>
            <w:r>
              <w:rPr>
                <w:rFonts w:ascii="Calibri" w:hAnsi="Calibri"/>
                <w:color w:val="000000"/>
                <w:szCs w:val="24"/>
              </w:rPr>
              <w:t>Common Yellowthroat</w:t>
            </w:r>
          </w:p>
        </w:tc>
        <w:tc>
          <w:tcPr>
            <w:tcW w:w="629" w:type="dxa"/>
            <w:shd w:val="clear" w:color="auto" w:fill="auto"/>
            <w:noWrap/>
            <w:tcMar>
              <w:top w:w="15" w:type="dxa"/>
              <w:left w:w="15" w:type="dxa"/>
              <w:bottom w:w="0" w:type="dxa"/>
              <w:right w:w="15" w:type="dxa"/>
            </w:tcMar>
            <w:vAlign w:val="center"/>
            <w:hideMark/>
          </w:tcPr>
          <w:p w14:paraId="628B024F" w14:textId="77777777" w:rsidR="006B7207" w:rsidRDefault="006B7207" w:rsidP="006B7207">
            <w:pPr>
              <w:jc w:val="center"/>
              <w:rPr>
                <w:rFonts w:ascii="Calibri" w:hAnsi="Calibri"/>
                <w:color w:val="000000"/>
                <w:szCs w:val="24"/>
              </w:rPr>
            </w:pPr>
            <w:r>
              <w:rPr>
                <w:rFonts w:ascii="Calibri" w:hAnsi="Calibri"/>
                <w:color w:val="000000"/>
                <w:szCs w:val="24"/>
              </w:rPr>
              <w:t>38</w:t>
            </w:r>
          </w:p>
        </w:tc>
        <w:tc>
          <w:tcPr>
            <w:tcW w:w="804" w:type="dxa"/>
            <w:shd w:val="clear" w:color="auto" w:fill="auto"/>
            <w:noWrap/>
            <w:tcMar>
              <w:top w:w="15" w:type="dxa"/>
              <w:left w:w="15" w:type="dxa"/>
              <w:bottom w:w="0" w:type="dxa"/>
              <w:right w:w="15" w:type="dxa"/>
            </w:tcMar>
            <w:vAlign w:val="center"/>
            <w:hideMark/>
          </w:tcPr>
          <w:p w14:paraId="09E486CA" w14:textId="77777777" w:rsidR="006B7207" w:rsidRDefault="006B7207" w:rsidP="006B7207">
            <w:pPr>
              <w:jc w:val="center"/>
              <w:rPr>
                <w:rFonts w:ascii="Calibri" w:hAnsi="Calibri"/>
                <w:color w:val="000000"/>
                <w:szCs w:val="24"/>
              </w:rPr>
            </w:pPr>
            <w:r>
              <w:rPr>
                <w:rFonts w:ascii="Calibri" w:hAnsi="Calibri"/>
                <w:color w:val="000000"/>
                <w:szCs w:val="24"/>
              </w:rPr>
              <w:t>38</w:t>
            </w:r>
          </w:p>
        </w:tc>
        <w:tc>
          <w:tcPr>
            <w:tcW w:w="701" w:type="dxa"/>
            <w:shd w:val="clear" w:color="auto" w:fill="auto"/>
            <w:noWrap/>
            <w:tcMar>
              <w:top w:w="15" w:type="dxa"/>
              <w:left w:w="15" w:type="dxa"/>
              <w:bottom w:w="0" w:type="dxa"/>
              <w:right w:w="15" w:type="dxa"/>
            </w:tcMar>
            <w:vAlign w:val="center"/>
            <w:hideMark/>
          </w:tcPr>
          <w:p w14:paraId="1F13B10D" w14:textId="77777777" w:rsidR="006B7207" w:rsidRDefault="006B7207" w:rsidP="006B7207">
            <w:pPr>
              <w:jc w:val="center"/>
              <w:rPr>
                <w:rFonts w:ascii="Calibri" w:hAnsi="Calibri"/>
                <w:color w:val="000000"/>
                <w:szCs w:val="24"/>
              </w:rPr>
            </w:pPr>
            <w:r>
              <w:rPr>
                <w:rFonts w:ascii="Calibri" w:hAnsi="Calibri"/>
                <w:color w:val="000000"/>
                <w:szCs w:val="24"/>
              </w:rPr>
              <w:t>14</w:t>
            </w:r>
          </w:p>
        </w:tc>
        <w:tc>
          <w:tcPr>
            <w:tcW w:w="0" w:type="auto"/>
            <w:shd w:val="clear" w:color="auto" w:fill="auto"/>
            <w:noWrap/>
            <w:tcMar>
              <w:top w:w="15" w:type="dxa"/>
              <w:left w:w="15" w:type="dxa"/>
              <w:bottom w:w="0" w:type="dxa"/>
              <w:right w:w="15" w:type="dxa"/>
            </w:tcMar>
            <w:vAlign w:val="center"/>
            <w:hideMark/>
          </w:tcPr>
          <w:p w14:paraId="517C0601" w14:textId="77777777" w:rsidR="006B7207" w:rsidRDefault="006B7207" w:rsidP="006B7207">
            <w:pPr>
              <w:jc w:val="center"/>
              <w:rPr>
                <w:rFonts w:ascii="Calibri" w:hAnsi="Calibri"/>
                <w:color w:val="000000"/>
                <w:szCs w:val="24"/>
              </w:rPr>
            </w:pPr>
            <w:r>
              <w:rPr>
                <w:rFonts w:ascii="Calibri" w:hAnsi="Calibri"/>
                <w:color w:val="000000"/>
                <w:szCs w:val="24"/>
              </w:rPr>
              <w:t>56</w:t>
            </w:r>
          </w:p>
        </w:tc>
        <w:tc>
          <w:tcPr>
            <w:tcW w:w="0" w:type="auto"/>
            <w:shd w:val="clear" w:color="auto" w:fill="auto"/>
            <w:noWrap/>
            <w:tcMar>
              <w:top w:w="15" w:type="dxa"/>
              <w:left w:w="15" w:type="dxa"/>
              <w:bottom w:w="0" w:type="dxa"/>
              <w:right w:w="15" w:type="dxa"/>
            </w:tcMar>
            <w:vAlign w:val="center"/>
            <w:hideMark/>
          </w:tcPr>
          <w:p w14:paraId="1DFF3CBE"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63C9F979" w14:textId="77777777" w:rsidR="006B7207" w:rsidRDefault="006B7207" w:rsidP="006B7207">
            <w:pPr>
              <w:jc w:val="center"/>
              <w:rPr>
                <w:rFonts w:ascii="Calibri" w:hAnsi="Calibri"/>
                <w:color w:val="000000"/>
                <w:szCs w:val="24"/>
              </w:rPr>
            </w:pPr>
            <w:r>
              <w:rPr>
                <w:rFonts w:ascii="Calibri" w:hAnsi="Calibri"/>
                <w:color w:val="000000"/>
                <w:szCs w:val="24"/>
              </w:rPr>
              <w:t>23</w:t>
            </w:r>
          </w:p>
        </w:tc>
        <w:tc>
          <w:tcPr>
            <w:tcW w:w="0" w:type="auto"/>
            <w:shd w:val="clear" w:color="auto" w:fill="auto"/>
            <w:noWrap/>
            <w:tcMar>
              <w:top w:w="15" w:type="dxa"/>
              <w:left w:w="15" w:type="dxa"/>
              <w:bottom w:w="0" w:type="dxa"/>
              <w:right w:w="15" w:type="dxa"/>
            </w:tcMar>
            <w:vAlign w:val="center"/>
            <w:hideMark/>
          </w:tcPr>
          <w:p w14:paraId="5674767D" w14:textId="77777777" w:rsidR="006B7207" w:rsidRDefault="006B7207" w:rsidP="006B7207">
            <w:pPr>
              <w:jc w:val="center"/>
              <w:rPr>
                <w:rFonts w:ascii="Calibri" w:hAnsi="Calibri"/>
                <w:color w:val="000000"/>
                <w:szCs w:val="24"/>
              </w:rPr>
            </w:pPr>
            <w:r>
              <w:rPr>
                <w:rFonts w:ascii="Calibri" w:hAnsi="Calibri"/>
                <w:color w:val="000000"/>
                <w:szCs w:val="24"/>
              </w:rPr>
              <w:t>2007-2012</w:t>
            </w:r>
          </w:p>
        </w:tc>
      </w:tr>
      <w:tr w:rsidR="006B7207" w14:paraId="04ECEA39"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0FA328BD" w14:textId="77777777" w:rsidR="006B7207" w:rsidRDefault="006B7207">
            <w:pPr>
              <w:rPr>
                <w:rFonts w:ascii="Calibri" w:hAnsi="Calibri"/>
                <w:color w:val="000000"/>
                <w:szCs w:val="24"/>
              </w:rPr>
            </w:pPr>
            <w:r>
              <w:rPr>
                <w:rFonts w:ascii="Calibri" w:hAnsi="Calibri"/>
                <w:color w:val="000000"/>
                <w:szCs w:val="24"/>
              </w:rPr>
              <w:t>Wilson’s Warbler</w:t>
            </w:r>
          </w:p>
        </w:tc>
        <w:tc>
          <w:tcPr>
            <w:tcW w:w="629" w:type="dxa"/>
            <w:shd w:val="clear" w:color="auto" w:fill="auto"/>
            <w:noWrap/>
            <w:tcMar>
              <w:top w:w="15" w:type="dxa"/>
              <w:left w:w="15" w:type="dxa"/>
              <w:bottom w:w="0" w:type="dxa"/>
              <w:right w:w="15" w:type="dxa"/>
            </w:tcMar>
            <w:vAlign w:val="center"/>
            <w:hideMark/>
          </w:tcPr>
          <w:p w14:paraId="015E9F00" w14:textId="77777777" w:rsidR="006B7207" w:rsidRDefault="006B7207" w:rsidP="006B7207">
            <w:pPr>
              <w:jc w:val="center"/>
              <w:rPr>
                <w:rFonts w:ascii="Calibri" w:hAnsi="Calibri"/>
                <w:color w:val="000000"/>
                <w:szCs w:val="24"/>
              </w:rPr>
            </w:pPr>
            <w:r>
              <w:rPr>
                <w:rFonts w:ascii="Calibri" w:hAnsi="Calibri"/>
                <w:color w:val="000000"/>
                <w:szCs w:val="24"/>
              </w:rPr>
              <w:t>12</w:t>
            </w:r>
          </w:p>
        </w:tc>
        <w:tc>
          <w:tcPr>
            <w:tcW w:w="804" w:type="dxa"/>
            <w:shd w:val="clear" w:color="auto" w:fill="auto"/>
            <w:noWrap/>
            <w:tcMar>
              <w:top w:w="15" w:type="dxa"/>
              <w:left w:w="15" w:type="dxa"/>
              <w:bottom w:w="0" w:type="dxa"/>
              <w:right w:w="15" w:type="dxa"/>
            </w:tcMar>
            <w:vAlign w:val="center"/>
            <w:hideMark/>
          </w:tcPr>
          <w:p w14:paraId="2606694A" w14:textId="77777777" w:rsidR="006B7207" w:rsidRDefault="006B7207" w:rsidP="006B7207">
            <w:pPr>
              <w:jc w:val="center"/>
              <w:rPr>
                <w:rFonts w:ascii="Calibri" w:hAnsi="Calibri"/>
                <w:color w:val="000000"/>
                <w:szCs w:val="24"/>
              </w:rPr>
            </w:pPr>
            <w:r>
              <w:rPr>
                <w:rFonts w:ascii="Calibri" w:hAnsi="Calibri"/>
                <w:color w:val="000000"/>
                <w:szCs w:val="24"/>
              </w:rPr>
              <w:t>16</w:t>
            </w:r>
          </w:p>
        </w:tc>
        <w:tc>
          <w:tcPr>
            <w:tcW w:w="701" w:type="dxa"/>
            <w:shd w:val="clear" w:color="auto" w:fill="auto"/>
            <w:noWrap/>
            <w:tcMar>
              <w:top w:w="15" w:type="dxa"/>
              <w:left w:w="15" w:type="dxa"/>
              <w:bottom w:w="0" w:type="dxa"/>
              <w:right w:w="15" w:type="dxa"/>
            </w:tcMar>
            <w:vAlign w:val="center"/>
            <w:hideMark/>
          </w:tcPr>
          <w:p w14:paraId="5F020EC1" w14:textId="77777777" w:rsidR="006B7207" w:rsidRDefault="006B7207" w:rsidP="006B7207">
            <w:pPr>
              <w:jc w:val="center"/>
              <w:rPr>
                <w:rFonts w:ascii="Calibri" w:hAnsi="Calibri"/>
                <w:color w:val="000000"/>
                <w:szCs w:val="24"/>
              </w:rPr>
            </w:pPr>
            <w:r>
              <w:rPr>
                <w:rFonts w:ascii="Calibri" w:hAnsi="Calibri"/>
                <w:color w:val="000000"/>
                <w:szCs w:val="24"/>
              </w:rPr>
              <w:t>8</w:t>
            </w:r>
          </w:p>
        </w:tc>
        <w:tc>
          <w:tcPr>
            <w:tcW w:w="0" w:type="auto"/>
            <w:shd w:val="clear" w:color="auto" w:fill="auto"/>
            <w:noWrap/>
            <w:tcMar>
              <w:top w:w="15" w:type="dxa"/>
              <w:left w:w="15" w:type="dxa"/>
              <w:bottom w:w="0" w:type="dxa"/>
              <w:right w:w="15" w:type="dxa"/>
            </w:tcMar>
            <w:vAlign w:val="center"/>
            <w:hideMark/>
          </w:tcPr>
          <w:p w14:paraId="6CFCE368" w14:textId="77777777" w:rsidR="006B7207" w:rsidRDefault="006B7207" w:rsidP="006B7207">
            <w:pPr>
              <w:jc w:val="center"/>
              <w:rPr>
                <w:rFonts w:ascii="Calibri" w:hAnsi="Calibri"/>
                <w:color w:val="000000"/>
                <w:szCs w:val="24"/>
              </w:rPr>
            </w:pPr>
            <w:r>
              <w:rPr>
                <w:rFonts w:ascii="Calibri" w:hAnsi="Calibri"/>
                <w:color w:val="000000"/>
                <w:szCs w:val="24"/>
              </w:rPr>
              <w:t>32</w:t>
            </w:r>
          </w:p>
        </w:tc>
        <w:tc>
          <w:tcPr>
            <w:tcW w:w="0" w:type="auto"/>
            <w:shd w:val="clear" w:color="auto" w:fill="auto"/>
            <w:noWrap/>
            <w:tcMar>
              <w:top w:w="15" w:type="dxa"/>
              <w:left w:w="15" w:type="dxa"/>
              <w:bottom w:w="0" w:type="dxa"/>
              <w:right w:w="15" w:type="dxa"/>
            </w:tcMar>
            <w:vAlign w:val="center"/>
            <w:hideMark/>
          </w:tcPr>
          <w:p w14:paraId="3CACF47C"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522BFB82" w14:textId="77777777" w:rsidR="006B7207" w:rsidRDefault="006B7207" w:rsidP="006B7207">
            <w:pPr>
              <w:jc w:val="center"/>
              <w:rPr>
                <w:rFonts w:ascii="Calibri" w:hAnsi="Calibri"/>
                <w:color w:val="000000"/>
                <w:szCs w:val="24"/>
              </w:rPr>
            </w:pPr>
            <w:r>
              <w:rPr>
                <w:rFonts w:ascii="Calibri" w:hAnsi="Calibri"/>
                <w:color w:val="000000"/>
                <w:szCs w:val="24"/>
              </w:rPr>
              <w:t>6</w:t>
            </w:r>
          </w:p>
        </w:tc>
        <w:tc>
          <w:tcPr>
            <w:tcW w:w="0" w:type="auto"/>
            <w:shd w:val="clear" w:color="auto" w:fill="auto"/>
            <w:noWrap/>
            <w:tcMar>
              <w:top w:w="15" w:type="dxa"/>
              <w:left w:w="15" w:type="dxa"/>
              <w:bottom w:w="0" w:type="dxa"/>
              <w:right w:w="15" w:type="dxa"/>
            </w:tcMar>
            <w:vAlign w:val="center"/>
            <w:hideMark/>
          </w:tcPr>
          <w:p w14:paraId="7C5C887C" w14:textId="77777777" w:rsidR="006B7207" w:rsidRDefault="006B7207" w:rsidP="006B7207">
            <w:pPr>
              <w:jc w:val="center"/>
              <w:rPr>
                <w:rFonts w:ascii="Calibri" w:hAnsi="Calibri"/>
                <w:color w:val="000000"/>
                <w:szCs w:val="24"/>
              </w:rPr>
            </w:pPr>
            <w:r>
              <w:rPr>
                <w:rFonts w:ascii="Calibri" w:hAnsi="Calibri"/>
                <w:color w:val="000000"/>
                <w:szCs w:val="24"/>
              </w:rPr>
              <w:t>2014</w:t>
            </w:r>
          </w:p>
        </w:tc>
      </w:tr>
      <w:tr w:rsidR="006B7207" w14:paraId="31431C3F"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0FE232D9" w14:textId="77777777" w:rsidR="006B7207" w:rsidRDefault="006B7207">
            <w:pPr>
              <w:rPr>
                <w:rFonts w:ascii="Calibri" w:hAnsi="Calibri"/>
                <w:color w:val="000000"/>
                <w:szCs w:val="24"/>
              </w:rPr>
            </w:pPr>
            <w:r>
              <w:rPr>
                <w:rFonts w:ascii="Calibri" w:hAnsi="Calibri"/>
                <w:color w:val="000000"/>
                <w:szCs w:val="24"/>
              </w:rPr>
              <w:t>Canada Warbler</w:t>
            </w:r>
          </w:p>
        </w:tc>
        <w:tc>
          <w:tcPr>
            <w:tcW w:w="629" w:type="dxa"/>
            <w:shd w:val="clear" w:color="auto" w:fill="auto"/>
            <w:noWrap/>
            <w:tcMar>
              <w:top w:w="15" w:type="dxa"/>
              <w:left w:w="15" w:type="dxa"/>
              <w:bottom w:w="0" w:type="dxa"/>
              <w:right w:w="15" w:type="dxa"/>
            </w:tcMar>
            <w:vAlign w:val="center"/>
            <w:hideMark/>
          </w:tcPr>
          <w:p w14:paraId="73C573C3" w14:textId="77777777" w:rsidR="006B7207" w:rsidRDefault="006B7207" w:rsidP="006B7207">
            <w:pPr>
              <w:jc w:val="center"/>
              <w:rPr>
                <w:rFonts w:ascii="Calibri" w:hAnsi="Calibri"/>
                <w:color w:val="000000"/>
                <w:szCs w:val="24"/>
              </w:rPr>
            </w:pPr>
            <w:r>
              <w:rPr>
                <w:rFonts w:ascii="Calibri" w:hAnsi="Calibri"/>
                <w:color w:val="000000"/>
                <w:szCs w:val="24"/>
              </w:rPr>
              <w:t>8</w:t>
            </w:r>
          </w:p>
        </w:tc>
        <w:tc>
          <w:tcPr>
            <w:tcW w:w="804" w:type="dxa"/>
            <w:shd w:val="clear" w:color="auto" w:fill="auto"/>
            <w:noWrap/>
            <w:tcMar>
              <w:top w:w="15" w:type="dxa"/>
              <w:left w:w="15" w:type="dxa"/>
              <w:bottom w:w="0" w:type="dxa"/>
              <w:right w:w="15" w:type="dxa"/>
            </w:tcMar>
            <w:vAlign w:val="center"/>
            <w:hideMark/>
          </w:tcPr>
          <w:p w14:paraId="78F7043C" w14:textId="77777777" w:rsidR="006B7207" w:rsidRDefault="006B7207" w:rsidP="006B7207">
            <w:pPr>
              <w:jc w:val="center"/>
              <w:rPr>
                <w:rFonts w:ascii="Calibri" w:hAnsi="Calibri"/>
                <w:color w:val="000000"/>
                <w:szCs w:val="24"/>
              </w:rPr>
            </w:pPr>
            <w:r>
              <w:rPr>
                <w:rFonts w:ascii="Calibri" w:hAnsi="Calibri"/>
                <w:color w:val="000000"/>
                <w:szCs w:val="24"/>
              </w:rPr>
              <w:t>18</w:t>
            </w:r>
          </w:p>
        </w:tc>
        <w:tc>
          <w:tcPr>
            <w:tcW w:w="701" w:type="dxa"/>
            <w:shd w:val="clear" w:color="auto" w:fill="auto"/>
            <w:noWrap/>
            <w:tcMar>
              <w:top w:w="15" w:type="dxa"/>
              <w:left w:w="15" w:type="dxa"/>
              <w:bottom w:w="0" w:type="dxa"/>
              <w:right w:w="15" w:type="dxa"/>
            </w:tcMar>
            <w:vAlign w:val="center"/>
            <w:hideMark/>
          </w:tcPr>
          <w:p w14:paraId="376A7080" w14:textId="77777777" w:rsidR="006B7207" w:rsidRDefault="006B7207" w:rsidP="006B7207">
            <w:pPr>
              <w:jc w:val="center"/>
              <w:rPr>
                <w:rFonts w:ascii="Calibri" w:hAnsi="Calibri"/>
                <w:color w:val="000000"/>
                <w:szCs w:val="24"/>
              </w:rPr>
            </w:pPr>
            <w:r>
              <w:rPr>
                <w:rFonts w:ascii="Calibri" w:hAnsi="Calibri"/>
                <w:color w:val="000000"/>
                <w:szCs w:val="24"/>
              </w:rPr>
              <w:t>5</w:t>
            </w:r>
          </w:p>
        </w:tc>
        <w:tc>
          <w:tcPr>
            <w:tcW w:w="0" w:type="auto"/>
            <w:shd w:val="clear" w:color="auto" w:fill="auto"/>
            <w:noWrap/>
            <w:tcMar>
              <w:top w:w="15" w:type="dxa"/>
              <w:left w:w="15" w:type="dxa"/>
              <w:bottom w:w="0" w:type="dxa"/>
              <w:right w:w="15" w:type="dxa"/>
            </w:tcMar>
            <w:vAlign w:val="center"/>
            <w:hideMark/>
          </w:tcPr>
          <w:p w14:paraId="096ABE56" w14:textId="77777777" w:rsidR="006B7207" w:rsidRDefault="006B7207" w:rsidP="006B7207">
            <w:pPr>
              <w:jc w:val="center"/>
              <w:rPr>
                <w:rFonts w:ascii="Calibri" w:hAnsi="Calibri"/>
                <w:color w:val="000000"/>
                <w:szCs w:val="24"/>
              </w:rPr>
            </w:pPr>
            <w:r>
              <w:rPr>
                <w:rFonts w:ascii="Calibri" w:hAnsi="Calibri"/>
                <w:color w:val="000000"/>
                <w:szCs w:val="24"/>
              </w:rPr>
              <w:t>24</w:t>
            </w:r>
          </w:p>
        </w:tc>
        <w:tc>
          <w:tcPr>
            <w:tcW w:w="0" w:type="auto"/>
            <w:shd w:val="clear" w:color="auto" w:fill="auto"/>
            <w:noWrap/>
            <w:tcMar>
              <w:top w:w="15" w:type="dxa"/>
              <w:left w:w="15" w:type="dxa"/>
              <w:bottom w:w="0" w:type="dxa"/>
              <w:right w:w="15" w:type="dxa"/>
            </w:tcMar>
            <w:vAlign w:val="center"/>
            <w:hideMark/>
          </w:tcPr>
          <w:p w14:paraId="5F14A8EE" w14:textId="77777777" w:rsidR="006B7207" w:rsidRDefault="006B7207" w:rsidP="006B7207">
            <w:pPr>
              <w:jc w:val="center"/>
              <w:rPr>
                <w:rFonts w:ascii="Calibri" w:hAnsi="Calibri"/>
                <w:color w:val="000000"/>
                <w:szCs w:val="24"/>
              </w:rPr>
            </w:pPr>
            <w:r>
              <w:rPr>
                <w:rFonts w:ascii="Calibri" w:hAnsi="Calibri"/>
                <w:color w:val="000000"/>
                <w:szCs w:val="24"/>
              </w:rPr>
              <w:t>2013</w:t>
            </w:r>
          </w:p>
        </w:tc>
        <w:tc>
          <w:tcPr>
            <w:tcW w:w="0" w:type="auto"/>
            <w:shd w:val="clear" w:color="auto" w:fill="auto"/>
            <w:noWrap/>
            <w:tcMar>
              <w:top w:w="15" w:type="dxa"/>
              <w:left w:w="15" w:type="dxa"/>
              <w:bottom w:w="0" w:type="dxa"/>
              <w:right w:w="15" w:type="dxa"/>
            </w:tcMar>
            <w:vAlign w:val="center"/>
            <w:hideMark/>
          </w:tcPr>
          <w:p w14:paraId="36A19B70" w14:textId="77777777" w:rsidR="006B7207" w:rsidRDefault="006B7207" w:rsidP="006B7207">
            <w:pPr>
              <w:jc w:val="center"/>
              <w:rPr>
                <w:rFonts w:ascii="Calibri" w:hAnsi="Calibri"/>
                <w:color w:val="000000"/>
                <w:szCs w:val="24"/>
              </w:rPr>
            </w:pPr>
            <w:r>
              <w:rPr>
                <w:rFonts w:ascii="Calibri" w:hAnsi="Calibri"/>
                <w:color w:val="000000"/>
                <w:szCs w:val="24"/>
              </w:rPr>
              <w:t>11</w:t>
            </w:r>
          </w:p>
        </w:tc>
        <w:tc>
          <w:tcPr>
            <w:tcW w:w="0" w:type="auto"/>
            <w:shd w:val="clear" w:color="auto" w:fill="auto"/>
            <w:noWrap/>
            <w:tcMar>
              <w:top w:w="15" w:type="dxa"/>
              <w:left w:w="15" w:type="dxa"/>
              <w:bottom w:w="0" w:type="dxa"/>
              <w:right w:w="15" w:type="dxa"/>
            </w:tcMar>
            <w:vAlign w:val="center"/>
            <w:hideMark/>
          </w:tcPr>
          <w:p w14:paraId="70D4DD85" w14:textId="77777777" w:rsidR="006B7207" w:rsidRDefault="006B7207" w:rsidP="006B7207">
            <w:pPr>
              <w:jc w:val="center"/>
              <w:rPr>
                <w:rFonts w:ascii="Calibri" w:hAnsi="Calibri"/>
                <w:color w:val="000000"/>
                <w:szCs w:val="24"/>
              </w:rPr>
            </w:pPr>
            <w:r>
              <w:rPr>
                <w:rFonts w:ascii="Calibri" w:hAnsi="Calibri"/>
                <w:color w:val="000000"/>
                <w:szCs w:val="24"/>
              </w:rPr>
              <w:t>2008</w:t>
            </w:r>
          </w:p>
        </w:tc>
      </w:tr>
      <w:tr w:rsidR="006B7207" w14:paraId="5A5E11AD"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769F6A23" w14:textId="77777777" w:rsidR="006B7207" w:rsidRDefault="006B7207">
            <w:pPr>
              <w:rPr>
                <w:rFonts w:ascii="Calibri" w:hAnsi="Calibri"/>
                <w:color w:val="000000"/>
                <w:szCs w:val="24"/>
              </w:rPr>
            </w:pPr>
            <w:r>
              <w:rPr>
                <w:rFonts w:ascii="Calibri" w:hAnsi="Calibri"/>
                <w:color w:val="000000"/>
                <w:szCs w:val="24"/>
              </w:rPr>
              <w:t>Scarlet Tanager</w:t>
            </w:r>
          </w:p>
        </w:tc>
        <w:tc>
          <w:tcPr>
            <w:tcW w:w="629" w:type="dxa"/>
            <w:shd w:val="clear" w:color="auto" w:fill="auto"/>
            <w:noWrap/>
            <w:tcMar>
              <w:top w:w="15" w:type="dxa"/>
              <w:left w:w="15" w:type="dxa"/>
              <w:bottom w:w="0" w:type="dxa"/>
              <w:right w:w="15" w:type="dxa"/>
            </w:tcMar>
            <w:vAlign w:val="center"/>
            <w:hideMark/>
          </w:tcPr>
          <w:p w14:paraId="5CB7A4F8"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804" w:type="dxa"/>
            <w:shd w:val="clear" w:color="auto" w:fill="auto"/>
            <w:noWrap/>
            <w:tcMar>
              <w:top w:w="15" w:type="dxa"/>
              <w:left w:w="15" w:type="dxa"/>
              <w:bottom w:w="0" w:type="dxa"/>
              <w:right w:w="15" w:type="dxa"/>
            </w:tcMar>
            <w:vAlign w:val="center"/>
            <w:hideMark/>
          </w:tcPr>
          <w:p w14:paraId="0C40996F"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701" w:type="dxa"/>
            <w:shd w:val="clear" w:color="auto" w:fill="auto"/>
            <w:noWrap/>
            <w:tcMar>
              <w:top w:w="15" w:type="dxa"/>
              <w:left w:w="15" w:type="dxa"/>
              <w:bottom w:w="0" w:type="dxa"/>
              <w:right w:w="15" w:type="dxa"/>
            </w:tcMar>
            <w:vAlign w:val="center"/>
            <w:hideMark/>
          </w:tcPr>
          <w:p w14:paraId="254AFAE9" w14:textId="77777777" w:rsidR="006B7207" w:rsidRDefault="006B7207" w:rsidP="006B7207">
            <w:pPr>
              <w:jc w:val="center"/>
              <w:rPr>
                <w:rFonts w:ascii="Calibri" w:hAnsi="Calibri"/>
                <w:color w:val="000000"/>
                <w:szCs w:val="24"/>
              </w:rPr>
            </w:pPr>
          </w:p>
        </w:tc>
        <w:tc>
          <w:tcPr>
            <w:tcW w:w="0" w:type="auto"/>
            <w:shd w:val="clear" w:color="auto" w:fill="auto"/>
            <w:noWrap/>
            <w:tcMar>
              <w:top w:w="15" w:type="dxa"/>
              <w:left w:w="15" w:type="dxa"/>
              <w:bottom w:w="0" w:type="dxa"/>
              <w:right w:w="15" w:type="dxa"/>
            </w:tcMar>
            <w:vAlign w:val="center"/>
            <w:hideMark/>
          </w:tcPr>
          <w:p w14:paraId="48889057"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3A162F53" w14:textId="77777777" w:rsidR="006B7207" w:rsidRDefault="006B7207" w:rsidP="006B7207">
            <w:pPr>
              <w:jc w:val="center"/>
              <w:rPr>
                <w:rFonts w:ascii="Calibri" w:hAnsi="Calibri"/>
                <w:color w:val="000000"/>
                <w:szCs w:val="24"/>
              </w:rPr>
            </w:pPr>
            <w:r>
              <w:rPr>
                <w:rFonts w:ascii="Calibri" w:hAnsi="Calibri"/>
                <w:color w:val="000000"/>
                <w:szCs w:val="24"/>
              </w:rPr>
              <w:t>2014</w:t>
            </w:r>
          </w:p>
        </w:tc>
        <w:tc>
          <w:tcPr>
            <w:tcW w:w="0" w:type="auto"/>
            <w:shd w:val="clear" w:color="auto" w:fill="auto"/>
            <w:noWrap/>
            <w:tcMar>
              <w:top w:w="15" w:type="dxa"/>
              <w:left w:w="15" w:type="dxa"/>
              <w:bottom w:w="0" w:type="dxa"/>
              <w:right w:w="15" w:type="dxa"/>
            </w:tcMar>
            <w:vAlign w:val="center"/>
            <w:hideMark/>
          </w:tcPr>
          <w:p w14:paraId="00225534" w14:textId="77777777" w:rsidR="006B7207" w:rsidRDefault="006B7207" w:rsidP="006B7207">
            <w:pPr>
              <w:jc w:val="center"/>
              <w:rPr>
                <w:rFonts w:ascii="Calibri" w:hAnsi="Calibri"/>
                <w:color w:val="000000"/>
                <w:szCs w:val="24"/>
              </w:rPr>
            </w:pPr>
          </w:p>
        </w:tc>
        <w:tc>
          <w:tcPr>
            <w:tcW w:w="0" w:type="auto"/>
            <w:shd w:val="clear" w:color="auto" w:fill="auto"/>
            <w:noWrap/>
            <w:tcMar>
              <w:top w:w="15" w:type="dxa"/>
              <w:left w:w="15" w:type="dxa"/>
              <w:bottom w:w="0" w:type="dxa"/>
              <w:right w:w="15" w:type="dxa"/>
            </w:tcMar>
            <w:vAlign w:val="center"/>
            <w:hideMark/>
          </w:tcPr>
          <w:p w14:paraId="402B5B65" w14:textId="77777777" w:rsidR="006B7207" w:rsidRDefault="006B7207" w:rsidP="006B7207">
            <w:pPr>
              <w:jc w:val="center"/>
              <w:rPr>
                <w:rFonts w:ascii="Calibri" w:hAnsi="Calibri"/>
                <w:color w:val="000000"/>
                <w:szCs w:val="24"/>
              </w:rPr>
            </w:pPr>
          </w:p>
        </w:tc>
      </w:tr>
      <w:tr w:rsidR="006B7207" w14:paraId="53D44DFD"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65D8F5DC" w14:textId="77777777" w:rsidR="006B7207" w:rsidRDefault="006B7207">
            <w:pPr>
              <w:rPr>
                <w:rFonts w:ascii="Calibri" w:hAnsi="Calibri"/>
                <w:color w:val="000000"/>
                <w:szCs w:val="24"/>
              </w:rPr>
            </w:pPr>
            <w:r>
              <w:rPr>
                <w:rFonts w:ascii="Calibri" w:hAnsi="Calibri"/>
                <w:color w:val="000000"/>
                <w:szCs w:val="24"/>
              </w:rPr>
              <w:t>American Tree Sparrow</w:t>
            </w:r>
          </w:p>
        </w:tc>
        <w:tc>
          <w:tcPr>
            <w:tcW w:w="629" w:type="dxa"/>
            <w:shd w:val="clear" w:color="auto" w:fill="auto"/>
            <w:noWrap/>
            <w:tcMar>
              <w:top w:w="15" w:type="dxa"/>
              <w:left w:w="15" w:type="dxa"/>
              <w:bottom w:w="0" w:type="dxa"/>
              <w:right w:w="15" w:type="dxa"/>
            </w:tcMar>
            <w:vAlign w:val="center"/>
            <w:hideMark/>
          </w:tcPr>
          <w:p w14:paraId="4F5CD4DC" w14:textId="77777777" w:rsidR="006B7207" w:rsidRDefault="006B7207" w:rsidP="006B7207">
            <w:pPr>
              <w:jc w:val="center"/>
              <w:rPr>
                <w:rFonts w:ascii="Calibri" w:hAnsi="Calibri"/>
                <w:color w:val="000000"/>
                <w:szCs w:val="24"/>
              </w:rPr>
            </w:pPr>
            <w:r>
              <w:rPr>
                <w:rFonts w:ascii="Calibri" w:hAnsi="Calibri"/>
                <w:color w:val="000000"/>
                <w:szCs w:val="24"/>
              </w:rPr>
              <w:t>17</w:t>
            </w:r>
          </w:p>
        </w:tc>
        <w:tc>
          <w:tcPr>
            <w:tcW w:w="804" w:type="dxa"/>
            <w:shd w:val="clear" w:color="auto" w:fill="auto"/>
            <w:noWrap/>
            <w:tcMar>
              <w:top w:w="15" w:type="dxa"/>
              <w:left w:w="15" w:type="dxa"/>
              <w:bottom w:w="0" w:type="dxa"/>
              <w:right w:w="15" w:type="dxa"/>
            </w:tcMar>
            <w:vAlign w:val="center"/>
            <w:hideMark/>
          </w:tcPr>
          <w:p w14:paraId="375ED0E4" w14:textId="77777777" w:rsidR="006B7207" w:rsidRDefault="006B7207" w:rsidP="006B7207">
            <w:pPr>
              <w:jc w:val="center"/>
              <w:rPr>
                <w:rFonts w:ascii="Calibri" w:hAnsi="Calibri"/>
                <w:color w:val="000000"/>
                <w:szCs w:val="24"/>
              </w:rPr>
            </w:pPr>
            <w:r>
              <w:rPr>
                <w:rFonts w:ascii="Calibri" w:hAnsi="Calibri"/>
                <w:color w:val="000000"/>
                <w:szCs w:val="24"/>
              </w:rPr>
              <w:t>11</w:t>
            </w:r>
          </w:p>
        </w:tc>
        <w:tc>
          <w:tcPr>
            <w:tcW w:w="701" w:type="dxa"/>
            <w:shd w:val="clear" w:color="auto" w:fill="auto"/>
            <w:noWrap/>
            <w:tcMar>
              <w:top w:w="15" w:type="dxa"/>
              <w:left w:w="15" w:type="dxa"/>
              <w:bottom w:w="0" w:type="dxa"/>
              <w:right w:w="15" w:type="dxa"/>
            </w:tcMar>
            <w:vAlign w:val="center"/>
            <w:hideMark/>
          </w:tcPr>
          <w:p w14:paraId="4B8093EB" w14:textId="77777777" w:rsidR="006B7207" w:rsidRDefault="006B7207" w:rsidP="006B7207">
            <w:pPr>
              <w:jc w:val="center"/>
              <w:rPr>
                <w:rFonts w:ascii="Calibri" w:hAnsi="Calibri"/>
                <w:color w:val="000000"/>
                <w:szCs w:val="24"/>
              </w:rPr>
            </w:pPr>
            <w:r>
              <w:rPr>
                <w:rFonts w:ascii="Calibri" w:hAnsi="Calibri"/>
                <w:color w:val="000000"/>
                <w:szCs w:val="24"/>
              </w:rPr>
              <w:t>13</w:t>
            </w:r>
          </w:p>
        </w:tc>
        <w:tc>
          <w:tcPr>
            <w:tcW w:w="0" w:type="auto"/>
            <w:shd w:val="clear" w:color="auto" w:fill="auto"/>
            <w:noWrap/>
            <w:tcMar>
              <w:top w:w="15" w:type="dxa"/>
              <w:left w:w="15" w:type="dxa"/>
              <w:bottom w:w="0" w:type="dxa"/>
              <w:right w:w="15" w:type="dxa"/>
            </w:tcMar>
            <w:vAlign w:val="center"/>
            <w:hideMark/>
          </w:tcPr>
          <w:p w14:paraId="1EB77717" w14:textId="77777777" w:rsidR="006B7207" w:rsidRDefault="006B7207" w:rsidP="006B7207">
            <w:pPr>
              <w:jc w:val="center"/>
              <w:rPr>
                <w:rFonts w:ascii="Calibri" w:hAnsi="Calibri"/>
                <w:color w:val="000000"/>
                <w:szCs w:val="24"/>
              </w:rPr>
            </w:pPr>
            <w:r>
              <w:rPr>
                <w:rFonts w:ascii="Calibri" w:hAnsi="Calibri"/>
                <w:color w:val="000000"/>
                <w:szCs w:val="24"/>
              </w:rPr>
              <w:t>42</w:t>
            </w:r>
          </w:p>
        </w:tc>
        <w:tc>
          <w:tcPr>
            <w:tcW w:w="0" w:type="auto"/>
            <w:shd w:val="clear" w:color="auto" w:fill="auto"/>
            <w:noWrap/>
            <w:tcMar>
              <w:top w:w="15" w:type="dxa"/>
              <w:left w:w="15" w:type="dxa"/>
              <w:bottom w:w="0" w:type="dxa"/>
              <w:right w:w="15" w:type="dxa"/>
            </w:tcMar>
            <w:vAlign w:val="center"/>
            <w:hideMark/>
          </w:tcPr>
          <w:p w14:paraId="7F60633A" w14:textId="77777777" w:rsidR="006B7207" w:rsidRDefault="006B7207" w:rsidP="006B7207">
            <w:pPr>
              <w:jc w:val="center"/>
              <w:rPr>
                <w:rFonts w:ascii="Calibri" w:hAnsi="Calibri"/>
                <w:color w:val="000000"/>
                <w:szCs w:val="24"/>
              </w:rPr>
            </w:pPr>
            <w:r>
              <w:rPr>
                <w:rFonts w:ascii="Calibri" w:hAnsi="Calibri"/>
                <w:color w:val="000000"/>
                <w:szCs w:val="24"/>
              </w:rPr>
              <w:t>2014</w:t>
            </w:r>
          </w:p>
        </w:tc>
        <w:tc>
          <w:tcPr>
            <w:tcW w:w="0" w:type="auto"/>
            <w:shd w:val="clear" w:color="auto" w:fill="auto"/>
            <w:noWrap/>
            <w:tcMar>
              <w:top w:w="15" w:type="dxa"/>
              <w:left w:w="15" w:type="dxa"/>
              <w:bottom w:w="0" w:type="dxa"/>
              <w:right w:w="15" w:type="dxa"/>
            </w:tcMar>
            <w:vAlign w:val="center"/>
            <w:hideMark/>
          </w:tcPr>
          <w:p w14:paraId="2FCB98EA"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30B611C4" w14:textId="77777777" w:rsidR="006B7207" w:rsidRDefault="006B7207" w:rsidP="006B7207">
            <w:pPr>
              <w:jc w:val="center"/>
              <w:rPr>
                <w:rFonts w:ascii="Calibri" w:hAnsi="Calibri"/>
                <w:color w:val="000000"/>
                <w:szCs w:val="24"/>
              </w:rPr>
            </w:pPr>
            <w:r>
              <w:rPr>
                <w:rFonts w:ascii="Calibri" w:hAnsi="Calibri"/>
                <w:color w:val="000000"/>
                <w:szCs w:val="24"/>
              </w:rPr>
              <w:t>2010</w:t>
            </w:r>
          </w:p>
        </w:tc>
      </w:tr>
      <w:tr w:rsidR="006B7207" w14:paraId="20884B98"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12C0CF2F" w14:textId="77777777" w:rsidR="006B7207" w:rsidRDefault="006B7207">
            <w:pPr>
              <w:rPr>
                <w:rFonts w:ascii="Calibri" w:hAnsi="Calibri"/>
                <w:color w:val="000000"/>
                <w:szCs w:val="24"/>
              </w:rPr>
            </w:pPr>
            <w:r>
              <w:rPr>
                <w:rFonts w:ascii="Calibri" w:hAnsi="Calibri"/>
                <w:color w:val="000000"/>
                <w:szCs w:val="24"/>
              </w:rPr>
              <w:t>Chipping Sparrow</w:t>
            </w:r>
          </w:p>
        </w:tc>
        <w:tc>
          <w:tcPr>
            <w:tcW w:w="629" w:type="dxa"/>
            <w:shd w:val="clear" w:color="auto" w:fill="auto"/>
            <w:noWrap/>
            <w:tcMar>
              <w:top w:w="15" w:type="dxa"/>
              <w:left w:w="15" w:type="dxa"/>
              <w:bottom w:w="0" w:type="dxa"/>
              <w:right w:w="15" w:type="dxa"/>
            </w:tcMar>
            <w:vAlign w:val="center"/>
            <w:hideMark/>
          </w:tcPr>
          <w:p w14:paraId="09D9039C" w14:textId="77777777" w:rsidR="006B7207" w:rsidRDefault="006B7207" w:rsidP="006B7207">
            <w:pPr>
              <w:jc w:val="center"/>
              <w:rPr>
                <w:rFonts w:ascii="Calibri" w:hAnsi="Calibri"/>
                <w:color w:val="000000"/>
                <w:szCs w:val="24"/>
              </w:rPr>
            </w:pPr>
            <w:r>
              <w:rPr>
                <w:rFonts w:ascii="Calibri" w:hAnsi="Calibri"/>
                <w:color w:val="000000"/>
                <w:szCs w:val="24"/>
              </w:rPr>
              <w:t>12</w:t>
            </w:r>
          </w:p>
        </w:tc>
        <w:tc>
          <w:tcPr>
            <w:tcW w:w="804" w:type="dxa"/>
            <w:shd w:val="clear" w:color="auto" w:fill="auto"/>
            <w:noWrap/>
            <w:tcMar>
              <w:top w:w="15" w:type="dxa"/>
              <w:left w:w="15" w:type="dxa"/>
              <w:bottom w:w="0" w:type="dxa"/>
              <w:right w:w="15" w:type="dxa"/>
            </w:tcMar>
            <w:vAlign w:val="center"/>
            <w:hideMark/>
          </w:tcPr>
          <w:p w14:paraId="656C40BA" w14:textId="77777777" w:rsidR="006B7207" w:rsidRDefault="006B7207" w:rsidP="006B7207">
            <w:pPr>
              <w:jc w:val="center"/>
              <w:rPr>
                <w:rFonts w:ascii="Calibri" w:hAnsi="Calibri"/>
                <w:color w:val="000000"/>
                <w:szCs w:val="24"/>
              </w:rPr>
            </w:pPr>
            <w:r>
              <w:rPr>
                <w:rFonts w:ascii="Calibri" w:hAnsi="Calibri"/>
                <w:color w:val="000000"/>
                <w:szCs w:val="24"/>
              </w:rPr>
              <w:t>27</w:t>
            </w:r>
          </w:p>
        </w:tc>
        <w:tc>
          <w:tcPr>
            <w:tcW w:w="701" w:type="dxa"/>
            <w:shd w:val="clear" w:color="auto" w:fill="auto"/>
            <w:noWrap/>
            <w:tcMar>
              <w:top w:w="15" w:type="dxa"/>
              <w:left w:w="15" w:type="dxa"/>
              <w:bottom w:w="0" w:type="dxa"/>
              <w:right w:w="15" w:type="dxa"/>
            </w:tcMar>
            <w:vAlign w:val="center"/>
            <w:hideMark/>
          </w:tcPr>
          <w:p w14:paraId="04FBFD3C" w14:textId="77777777" w:rsidR="006B7207" w:rsidRDefault="006B7207" w:rsidP="006B7207">
            <w:pPr>
              <w:jc w:val="center"/>
              <w:rPr>
                <w:rFonts w:ascii="Calibri" w:hAnsi="Calibri"/>
                <w:color w:val="000000"/>
                <w:szCs w:val="24"/>
              </w:rPr>
            </w:pPr>
            <w:r>
              <w:rPr>
                <w:rFonts w:ascii="Calibri" w:hAnsi="Calibri"/>
                <w:color w:val="000000"/>
                <w:szCs w:val="24"/>
              </w:rPr>
              <w:t>29</w:t>
            </w:r>
          </w:p>
        </w:tc>
        <w:tc>
          <w:tcPr>
            <w:tcW w:w="0" w:type="auto"/>
            <w:shd w:val="clear" w:color="auto" w:fill="auto"/>
            <w:noWrap/>
            <w:tcMar>
              <w:top w:w="15" w:type="dxa"/>
              <w:left w:w="15" w:type="dxa"/>
              <w:bottom w:w="0" w:type="dxa"/>
              <w:right w:w="15" w:type="dxa"/>
            </w:tcMar>
            <w:vAlign w:val="center"/>
            <w:hideMark/>
          </w:tcPr>
          <w:p w14:paraId="522E9C38" w14:textId="77777777" w:rsidR="006B7207" w:rsidRDefault="006B7207" w:rsidP="006B7207">
            <w:pPr>
              <w:jc w:val="center"/>
              <w:rPr>
                <w:rFonts w:ascii="Calibri" w:hAnsi="Calibri"/>
                <w:color w:val="000000"/>
                <w:szCs w:val="24"/>
              </w:rPr>
            </w:pPr>
            <w:r>
              <w:rPr>
                <w:rFonts w:ascii="Calibri" w:hAnsi="Calibri"/>
                <w:color w:val="000000"/>
                <w:szCs w:val="24"/>
              </w:rPr>
              <w:t>47</w:t>
            </w:r>
          </w:p>
        </w:tc>
        <w:tc>
          <w:tcPr>
            <w:tcW w:w="0" w:type="auto"/>
            <w:shd w:val="clear" w:color="auto" w:fill="auto"/>
            <w:noWrap/>
            <w:tcMar>
              <w:top w:w="15" w:type="dxa"/>
              <w:left w:w="15" w:type="dxa"/>
              <w:bottom w:w="0" w:type="dxa"/>
              <w:right w:w="15" w:type="dxa"/>
            </w:tcMar>
            <w:vAlign w:val="center"/>
            <w:hideMark/>
          </w:tcPr>
          <w:p w14:paraId="612BFDBD"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6FB21CFD" w14:textId="77777777" w:rsidR="006B7207" w:rsidRDefault="006B7207" w:rsidP="006B7207">
            <w:pPr>
              <w:jc w:val="center"/>
              <w:rPr>
                <w:rFonts w:ascii="Calibri" w:hAnsi="Calibri"/>
                <w:color w:val="000000"/>
                <w:szCs w:val="24"/>
              </w:rPr>
            </w:pPr>
            <w:r>
              <w:rPr>
                <w:rFonts w:ascii="Calibri" w:hAnsi="Calibri"/>
                <w:color w:val="000000"/>
                <w:szCs w:val="24"/>
              </w:rPr>
              <w:t>7</w:t>
            </w:r>
          </w:p>
        </w:tc>
        <w:tc>
          <w:tcPr>
            <w:tcW w:w="0" w:type="auto"/>
            <w:shd w:val="clear" w:color="auto" w:fill="auto"/>
            <w:noWrap/>
            <w:tcMar>
              <w:top w:w="15" w:type="dxa"/>
              <w:left w:w="15" w:type="dxa"/>
              <w:bottom w:w="0" w:type="dxa"/>
              <w:right w:w="15" w:type="dxa"/>
            </w:tcMar>
            <w:vAlign w:val="center"/>
            <w:hideMark/>
          </w:tcPr>
          <w:p w14:paraId="1F0F143E" w14:textId="77777777" w:rsidR="006B7207" w:rsidRDefault="006B7207" w:rsidP="006B7207">
            <w:pPr>
              <w:jc w:val="center"/>
              <w:rPr>
                <w:rFonts w:ascii="Calibri" w:hAnsi="Calibri"/>
                <w:color w:val="000000"/>
                <w:szCs w:val="24"/>
              </w:rPr>
            </w:pPr>
            <w:r>
              <w:rPr>
                <w:rFonts w:ascii="Calibri" w:hAnsi="Calibri"/>
                <w:color w:val="000000"/>
                <w:szCs w:val="24"/>
              </w:rPr>
              <w:t>2008</w:t>
            </w:r>
          </w:p>
        </w:tc>
      </w:tr>
      <w:tr w:rsidR="006B7207" w14:paraId="425DA2E6"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27C8BB1F" w14:textId="77777777" w:rsidR="006B7207" w:rsidRDefault="006B7207">
            <w:pPr>
              <w:rPr>
                <w:rFonts w:ascii="Calibri" w:hAnsi="Calibri"/>
                <w:color w:val="000000"/>
                <w:szCs w:val="24"/>
              </w:rPr>
            </w:pPr>
            <w:r>
              <w:rPr>
                <w:rFonts w:ascii="Calibri" w:hAnsi="Calibri"/>
                <w:color w:val="000000"/>
                <w:szCs w:val="24"/>
              </w:rPr>
              <w:t>Savannah Sparrow</w:t>
            </w:r>
          </w:p>
        </w:tc>
        <w:tc>
          <w:tcPr>
            <w:tcW w:w="629" w:type="dxa"/>
            <w:shd w:val="clear" w:color="auto" w:fill="auto"/>
            <w:noWrap/>
            <w:tcMar>
              <w:top w:w="15" w:type="dxa"/>
              <w:left w:w="15" w:type="dxa"/>
              <w:bottom w:w="0" w:type="dxa"/>
              <w:right w:w="15" w:type="dxa"/>
            </w:tcMar>
            <w:vAlign w:val="center"/>
            <w:hideMark/>
          </w:tcPr>
          <w:p w14:paraId="5ABF50E1"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804" w:type="dxa"/>
            <w:shd w:val="clear" w:color="auto" w:fill="auto"/>
            <w:noWrap/>
            <w:tcMar>
              <w:top w:w="15" w:type="dxa"/>
              <w:left w:w="15" w:type="dxa"/>
              <w:bottom w:w="0" w:type="dxa"/>
              <w:right w:w="15" w:type="dxa"/>
            </w:tcMar>
            <w:vAlign w:val="center"/>
            <w:hideMark/>
          </w:tcPr>
          <w:p w14:paraId="788E9F8D"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701" w:type="dxa"/>
            <w:shd w:val="clear" w:color="auto" w:fill="auto"/>
            <w:noWrap/>
            <w:tcMar>
              <w:top w:w="15" w:type="dxa"/>
              <w:left w:w="15" w:type="dxa"/>
              <w:bottom w:w="0" w:type="dxa"/>
              <w:right w:w="15" w:type="dxa"/>
            </w:tcMar>
            <w:vAlign w:val="center"/>
            <w:hideMark/>
          </w:tcPr>
          <w:p w14:paraId="128BDFEF"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0" w:type="auto"/>
            <w:shd w:val="clear" w:color="auto" w:fill="auto"/>
            <w:noWrap/>
            <w:tcMar>
              <w:top w:w="15" w:type="dxa"/>
              <w:left w:w="15" w:type="dxa"/>
              <w:bottom w:w="0" w:type="dxa"/>
              <w:right w:w="15" w:type="dxa"/>
            </w:tcMar>
            <w:vAlign w:val="center"/>
            <w:hideMark/>
          </w:tcPr>
          <w:p w14:paraId="1B1A831B" w14:textId="77777777" w:rsidR="006B7207" w:rsidRDefault="006B7207" w:rsidP="006B7207">
            <w:pPr>
              <w:jc w:val="center"/>
              <w:rPr>
                <w:rFonts w:ascii="Calibri" w:hAnsi="Calibri"/>
                <w:color w:val="000000"/>
                <w:szCs w:val="24"/>
              </w:rPr>
            </w:pPr>
            <w:r>
              <w:rPr>
                <w:rFonts w:ascii="Calibri" w:hAnsi="Calibri"/>
                <w:color w:val="000000"/>
                <w:szCs w:val="24"/>
              </w:rPr>
              <w:t>10</w:t>
            </w:r>
          </w:p>
        </w:tc>
        <w:tc>
          <w:tcPr>
            <w:tcW w:w="0" w:type="auto"/>
            <w:shd w:val="clear" w:color="auto" w:fill="auto"/>
            <w:noWrap/>
            <w:tcMar>
              <w:top w:w="15" w:type="dxa"/>
              <w:left w:w="15" w:type="dxa"/>
              <w:bottom w:w="0" w:type="dxa"/>
              <w:right w:w="15" w:type="dxa"/>
            </w:tcMar>
            <w:vAlign w:val="center"/>
            <w:hideMark/>
          </w:tcPr>
          <w:p w14:paraId="63246DE3" w14:textId="77777777" w:rsidR="006B7207" w:rsidRDefault="006B7207" w:rsidP="006B7207">
            <w:pPr>
              <w:jc w:val="center"/>
              <w:rPr>
                <w:rFonts w:ascii="Calibri" w:hAnsi="Calibri"/>
                <w:color w:val="000000"/>
                <w:szCs w:val="24"/>
              </w:rPr>
            </w:pPr>
            <w:r>
              <w:rPr>
                <w:rFonts w:ascii="Calibri" w:hAnsi="Calibri"/>
                <w:color w:val="000000"/>
                <w:szCs w:val="24"/>
              </w:rPr>
              <w:t>2014</w:t>
            </w:r>
          </w:p>
        </w:tc>
        <w:tc>
          <w:tcPr>
            <w:tcW w:w="0" w:type="auto"/>
            <w:shd w:val="clear" w:color="auto" w:fill="auto"/>
            <w:noWrap/>
            <w:tcMar>
              <w:top w:w="15" w:type="dxa"/>
              <w:left w:w="15" w:type="dxa"/>
              <w:bottom w:w="0" w:type="dxa"/>
              <w:right w:w="15" w:type="dxa"/>
            </w:tcMar>
            <w:vAlign w:val="center"/>
            <w:hideMark/>
          </w:tcPr>
          <w:p w14:paraId="07987775"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7F2B7CBF" w14:textId="77777777" w:rsidR="006B7207" w:rsidRDefault="006B7207" w:rsidP="006B7207">
            <w:pPr>
              <w:jc w:val="center"/>
              <w:rPr>
                <w:rFonts w:ascii="Calibri" w:hAnsi="Calibri"/>
                <w:color w:val="000000"/>
                <w:szCs w:val="24"/>
              </w:rPr>
            </w:pPr>
            <w:proofErr w:type="gramStart"/>
            <w:r>
              <w:rPr>
                <w:rFonts w:ascii="Calibri" w:hAnsi="Calibri"/>
                <w:color w:val="000000"/>
                <w:szCs w:val="24"/>
              </w:rPr>
              <w:t>many</w:t>
            </w:r>
            <w:proofErr w:type="gramEnd"/>
            <w:r>
              <w:rPr>
                <w:rFonts w:ascii="Calibri" w:hAnsi="Calibri"/>
                <w:color w:val="000000"/>
                <w:szCs w:val="24"/>
              </w:rPr>
              <w:t xml:space="preserve"> years</w:t>
            </w:r>
          </w:p>
        </w:tc>
      </w:tr>
      <w:tr w:rsidR="006B7207" w14:paraId="3C3E040F"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1D3F209B" w14:textId="77777777" w:rsidR="006B7207" w:rsidRDefault="006B7207">
            <w:pPr>
              <w:rPr>
                <w:rFonts w:ascii="Calibri" w:hAnsi="Calibri"/>
                <w:color w:val="000000"/>
                <w:szCs w:val="24"/>
              </w:rPr>
            </w:pPr>
            <w:r>
              <w:rPr>
                <w:rFonts w:ascii="Calibri" w:hAnsi="Calibri"/>
                <w:color w:val="000000"/>
                <w:szCs w:val="24"/>
              </w:rPr>
              <w:t>Fox Sparrow</w:t>
            </w:r>
          </w:p>
        </w:tc>
        <w:tc>
          <w:tcPr>
            <w:tcW w:w="629" w:type="dxa"/>
            <w:shd w:val="clear" w:color="auto" w:fill="auto"/>
            <w:noWrap/>
            <w:tcMar>
              <w:top w:w="15" w:type="dxa"/>
              <w:left w:w="15" w:type="dxa"/>
              <w:bottom w:w="0" w:type="dxa"/>
              <w:right w:w="15" w:type="dxa"/>
            </w:tcMar>
            <w:vAlign w:val="center"/>
            <w:hideMark/>
          </w:tcPr>
          <w:p w14:paraId="19D2A5FD"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804" w:type="dxa"/>
            <w:shd w:val="clear" w:color="auto" w:fill="auto"/>
            <w:noWrap/>
            <w:tcMar>
              <w:top w:w="15" w:type="dxa"/>
              <w:left w:w="15" w:type="dxa"/>
              <w:bottom w:w="0" w:type="dxa"/>
              <w:right w:w="15" w:type="dxa"/>
            </w:tcMar>
            <w:vAlign w:val="center"/>
            <w:hideMark/>
          </w:tcPr>
          <w:p w14:paraId="41369FEB"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701" w:type="dxa"/>
            <w:shd w:val="clear" w:color="auto" w:fill="auto"/>
            <w:noWrap/>
            <w:tcMar>
              <w:top w:w="15" w:type="dxa"/>
              <w:left w:w="15" w:type="dxa"/>
              <w:bottom w:w="0" w:type="dxa"/>
              <w:right w:w="15" w:type="dxa"/>
            </w:tcMar>
            <w:vAlign w:val="center"/>
            <w:hideMark/>
          </w:tcPr>
          <w:p w14:paraId="67A1DF5F"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48033A05"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0" w:type="auto"/>
            <w:shd w:val="clear" w:color="auto" w:fill="auto"/>
            <w:noWrap/>
            <w:tcMar>
              <w:top w:w="15" w:type="dxa"/>
              <w:left w:w="15" w:type="dxa"/>
              <w:bottom w:w="0" w:type="dxa"/>
              <w:right w:w="15" w:type="dxa"/>
            </w:tcMar>
            <w:vAlign w:val="center"/>
            <w:hideMark/>
          </w:tcPr>
          <w:p w14:paraId="3ED5AAFB" w14:textId="77777777" w:rsidR="006B7207" w:rsidRDefault="006B7207" w:rsidP="006B7207">
            <w:pPr>
              <w:jc w:val="center"/>
              <w:rPr>
                <w:rFonts w:ascii="Calibri" w:hAnsi="Calibri"/>
                <w:color w:val="000000"/>
                <w:szCs w:val="24"/>
              </w:rPr>
            </w:pPr>
            <w:r>
              <w:rPr>
                <w:rFonts w:ascii="Calibri" w:hAnsi="Calibri"/>
                <w:color w:val="000000"/>
                <w:szCs w:val="24"/>
              </w:rPr>
              <w:t>2009</w:t>
            </w:r>
          </w:p>
        </w:tc>
        <w:tc>
          <w:tcPr>
            <w:tcW w:w="0" w:type="auto"/>
            <w:shd w:val="clear" w:color="auto" w:fill="auto"/>
            <w:noWrap/>
            <w:tcMar>
              <w:top w:w="15" w:type="dxa"/>
              <w:left w:w="15" w:type="dxa"/>
              <w:bottom w:w="0" w:type="dxa"/>
              <w:right w:w="15" w:type="dxa"/>
            </w:tcMar>
            <w:vAlign w:val="center"/>
            <w:hideMark/>
          </w:tcPr>
          <w:p w14:paraId="260D3EDE"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6531A2C3" w14:textId="77777777" w:rsidR="006B7207" w:rsidRDefault="006B7207" w:rsidP="006B7207">
            <w:pPr>
              <w:jc w:val="center"/>
              <w:rPr>
                <w:rFonts w:ascii="Calibri" w:hAnsi="Calibri"/>
                <w:color w:val="000000"/>
                <w:szCs w:val="24"/>
              </w:rPr>
            </w:pPr>
            <w:proofErr w:type="gramStart"/>
            <w:r>
              <w:rPr>
                <w:rFonts w:ascii="Calibri" w:hAnsi="Calibri"/>
                <w:color w:val="000000"/>
                <w:szCs w:val="24"/>
              </w:rPr>
              <w:t>many</w:t>
            </w:r>
            <w:proofErr w:type="gramEnd"/>
            <w:r>
              <w:rPr>
                <w:rFonts w:ascii="Calibri" w:hAnsi="Calibri"/>
                <w:color w:val="000000"/>
                <w:szCs w:val="24"/>
              </w:rPr>
              <w:t xml:space="preserve"> years</w:t>
            </w:r>
          </w:p>
        </w:tc>
      </w:tr>
      <w:tr w:rsidR="006B7207" w14:paraId="7CBD69F6"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322E7889" w14:textId="77777777" w:rsidR="006B7207" w:rsidRDefault="006B7207">
            <w:pPr>
              <w:rPr>
                <w:rFonts w:ascii="Calibri" w:hAnsi="Calibri"/>
                <w:color w:val="000000"/>
                <w:szCs w:val="24"/>
              </w:rPr>
            </w:pPr>
            <w:r>
              <w:rPr>
                <w:rFonts w:ascii="Calibri" w:hAnsi="Calibri"/>
                <w:color w:val="000000"/>
                <w:szCs w:val="24"/>
              </w:rPr>
              <w:t>Song Sparrow</w:t>
            </w:r>
          </w:p>
        </w:tc>
        <w:tc>
          <w:tcPr>
            <w:tcW w:w="629" w:type="dxa"/>
            <w:shd w:val="clear" w:color="auto" w:fill="auto"/>
            <w:noWrap/>
            <w:tcMar>
              <w:top w:w="15" w:type="dxa"/>
              <w:left w:w="15" w:type="dxa"/>
              <w:bottom w:w="0" w:type="dxa"/>
              <w:right w:w="15" w:type="dxa"/>
            </w:tcMar>
            <w:vAlign w:val="center"/>
            <w:hideMark/>
          </w:tcPr>
          <w:p w14:paraId="3BD2E561" w14:textId="77777777" w:rsidR="006B7207" w:rsidRDefault="006B7207" w:rsidP="006B7207">
            <w:pPr>
              <w:jc w:val="center"/>
              <w:rPr>
                <w:rFonts w:ascii="Calibri" w:hAnsi="Calibri"/>
                <w:color w:val="000000"/>
                <w:szCs w:val="24"/>
              </w:rPr>
            </w:pPr>
            <w:r>
              <w:rPr>
                <w:rFonts w:ascii="Calibri" w:hAnsi="Calibri"/>
                <w:color w:val="000000"/>
                <w:szCs w:val="24"/>
              </w:rPr>
              <w:t>23</w:t>
            </w:r>
          </w:p>
        </w:tc>
        <w:tc>
          <w:tcPr>
            <w:tcW w:w="804" w:type="dxa"/>
            <w:shd w:val="clear" w:color="auto" w:fill="auto"/>
            <w:noWrap/>
            <w:tcMar>
              <w:top w:w="15" w:type="dxa"/>
              <w:left w:w="15" w:type="dxa"/>
              <w:bottom w:w="0" w:type="dxa"/>
              <w:right w:w="15" w:type="dxa"/>
            </w:tcMar>
            <w:vAlign w:val="center"/>
            <w:hideMark/>
          </w:tcPr>
          <w:p w14:paraId="24B68A44" w14:textId="77777777" w:rsidR="006B7207" w:rsidRDefault="006B7207" w:rsidP="006B7207">
            <w:pPr>
              <w:jc w:val="center"/>
              <w:rPr>
                <w:rFonts w:ascii="Calibri" w:hAnsi="Calibri"/>
                <w:color w:val="000000"/>
                <w:szCs w:val="24"/>
              </w:rPr>
            </w:pPr>
            <w:r>
              <w:rPr>
                <w:rFonts w:ascii="Calibri" w:hAnsi="Calibri"/>
                <w:color w:val="000000"/>
                <w:szCs w:val="24"/>
              </w:rPr>
              <w:t>14</w:t>
            </w:r>
          </w:p>
        </w:tc>
        <w:tc>
          <w:tcPr>
            <w:tcW w:w="701" w:type="dxa"/>
            <w:shd w:val="clear" w:color="auto" w:fill="auto"/>
            <w:noWrap/>
            <w:tcMar>
              <w:top w:w="15" w:type="dxa"/>
              <w:left w:w="15" w:type="dxa"/>
              <w:bottom w:w="0" w:type="dxa"/>
              <w:right w:w="15" w:type="dxa"/>
            </w:tcMar>
            <w:vAlign w:val="center"/>
            <w:hideMark/>
          </w:tcPr>
          <w:p w14:paraId="09E305E2" w14:textId="77777777" w:rsidR="006B7207" w:rsidRDefault="006B7207" w:rsidP="006B7207">
            <w:pPr>
              <w:jc w:val="center"/>
              <w:rPr>
                <w:rFonts w:ascii="Calibri" w:hAnsi="Calibri"/>
                <w:color w:val="000000"/>
                <w:szCs w:val="24"/>
              </w:rPr>
            </w:pPr>
            <w:r>
              <w:rPr>
                <w:rFonts w:ascii="Calibri" w:hAnsi="Calibri"/>
                <w:color w:val="000000"/>
                <w:szCs w:val="24"/>
              </w:rPr>
              <w:t>7</w:t>
            </w:r>
          </w:p>
        </w:tc>
        <w:tc>
          <w:tcPr>
            <w:tcW w:w="0" w:type="auto"/>
            <w:shd w:val="clear" w:color="auto" w:fill="auto"/>
            <w:noWrap/>
            <w:tcMar>
              <w:top w:w="15" w:type="dxa"/>
              <w:left w:w="15" w:type="dxa"/>
              <w:bottom w:w="0" w:type="dxa"/>
              <w:right w:w="15" w:type="dxa"/>
            </w:tcMar>
            <w:vAlign w:val="center"/>
            <w:hideMark/>
          </w:tcPr>
          <w:p w14:paraId="656564E6" w14:textId="77777777" w:rsidR="006B7207" w:rsidRDefault="006B7207" w:rsidP="006B7207">
            <w:pPr>
              <w:jc w:val="center"/>
              <w:rPr>
                <w:rFonts w:ascii="Calibri" w:hAnsi="Calibri"/>
                <w:color w:val="000000"/>
                <w:szCs w:val="24"/>
              </w:rPr>
            </w:pPr>
            <w:r>
              <w:rPr>
                <w:rFonts w:ascii="Calibri" w:hAnsi="Calibri"/>
                <w:color w:val="000000"/>
                <w:szCs w:val="24"/>
              </w:rPr>
              <w:t>26</w:t>
            </w:r>
          </w:p>
        </w:tc>
        <w:tc>
          <w:tcPr>
            <w:tcW w:w="0" w:type="auto"/>
            <w:shd w:val="clear" w:color="auto" w:fill="auto"/>
            <w:noWrap/>
            <w:tcMar>
              <w:top w:w="15" w:type="dxa"/>
              <w:left w:w="15" w:type="dxa"/>
              <w:bottom w:w="0" w:type="dxa"/>
              <w:right w:w="15" w:type="dxa"/>
            </w:tcMar>
            <w:vAlign w:val="center"/>
            <w:hideMark/>
          </w:tcPr>
          <w:p w14:paraId="7DDCB56D" w14:textId="77777777" w:rsidR="006B7207" w:rsidRDefault="006B7207" w:rsidP="006B7207">
            <w:pPr>
              <w:jc w:val="center"/>
              <w:rPr>
                <w:rFonts w:ascii="Calibri" w:hAnsi="Calibri"/>
                <w:color w:val="000000"/>
                <w:szCs w:val="24"/>
              </w:rPr>
            </w:pPr>
            <w:r>
              <w:rPr>
                <w:rFonts w:ascii="Calibri" w:hAnsi="Calibri"/>
                <w:color w:val="000000"/>
                <w:szCs w:val="24"/>
              </w:rPr>
              <w:t>2009</w:t>
            </w:r>
          </w:p>
        </w:tc>
        <w:tc>
          <w:tcPr>
            <w:tcW w:w="0" w:type="auto"/>
            <w:shd w:val="clear" w:color="auto" w:fill="auto"/>
            <w:noWrap/>
            <w:tcMar>
              <w:top w:w="15" w:type="dxa"/>
              <w:left w:w="15" w:type="dxa"/>
              <w:bottom w:w="0" w:type="dxa"/>
              <w:right w:w="15" w:type="dxa"/>
            </w:tcMar>
            <w:vAlign w:val="center"/>
            <w:hideMark/>
          </w:tcPr>
          <w:p w14:paraId="172909B1"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0" w:type="auto"/>
            <w:shd w:val="clear" w:color="auto" w:fill="auto"/>
            <w:noWrap/>
            <w:tcMar>
              <w:top w:w="15" w:type="dxa"/>
              <w:left w:w="15" w:type="dxa"/>
              <w:bottom w:w="0" w:type="dxa"/>
              <w:right w:w="15" w:type="dxa"/>
            </w:tcMar>
            <w:vAlign w:val="center"/>
            <w:hideMark/>
          </w:tcPr>
          <w:p w14:paraId="1C657EC7" w14:textId="77777777" w:rsidR="006B7207" w:rsidRDefault="006B7207" w:rsidP="006B7207">
            <w:pPr>
              <w:jc w:val="center"/>
              <w:rPr>
                <w:rFonts w:ascii="Calibri" w:hAnsi="Calibri"/>
                <w:color w:val="000000"/>
                <w:szCs w:val="24"/>
              </w:rPr>
            </w:pPr>
            <w:r>
              <w:rPr>
                <w:rFonts w:ascii="Calibri" w:hAnsi="Calibri"/>
                <w:color w:val="000000"/>
                <w:szCs w:val="24"/>
              </w:rPr>
              <w:t>2010</w:t>
            </w:r>
          </w:p>
        </w:tc>
      </w:tr>
      <w:tr w:rsidR="006B7207" w14:paraId="639DD76B"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09970220" w14:textId="77777777" w:rsidR="006B7207" w:rsidRDefault="006B7207">
            <w:pPr>
              <w:rPr>
                <w:rFonts w:ascii="Calibri" w:hAnsi="Calibri"/>
                <w:color w:val="000000"/>
                <w:szCs w:val="24"/>
              </w:rPr>
            </w:pPr>
            <w:r>
              <w:rPr>
                <w:rFonts w:ascii="Calibri" w:hAnsi="Calibri"/>
                <w:color w:val="000000"/>
                <w:szCs w:val="24"/>
              </w:rPr>
              <w:t>Lincoln’s Sparrow</w:t>
            </w:r>
          </w:p>
        </w:tc>
        <w:tc>
          <w:tcPr>
            <w:tcW w:w="629" w:type="dxa"/>
            <w:shd w:val="clear" w:color="auto" w:fill="auto"/>
            <w:noWrap/>
            <w:tcMar>
              <w:top w:w="15" w:type="dxa"/>
              <w:left w:w="15" w:type="dxa"/>
              <w:bottom w:w="0" w:type="dxa"/>
              <w:right w:w="15" w:type="dxa"/>
            </w:tcMar>
            <w:vAlign w:val="center"/>
            <w:hideMark/>
          </w:tcPr>
          <w:p w14:paraId="01392D91" w14:textId="77777777" w:rsidR="006B7207" w:rsidRDefault="006B7207" w:rsidP="006B7207">
            <w:pPr>
              <w:jc w:val="center"/>
              <w:rPr>
                <w:rFonts w:ascii="Calibri" w:hAnsi="Calibri"/>
                <w:color w:val="000000"/>
                <w:szCs w:val="24"/>
              </w:rPr>
            </w:pPr>
            <w:r>
              <w:rPr>
                <w:rFonts w:ascii="Calibri" w:hAnsi="Calibri"/>
                <w:color w:val="000000"/>
                <w:szCs w:val="24"/>
              </w:rPr>
              <w:t>24</w:t>
            </w:r>
          </w:p>
        </w:tc>
        <w:tc>
          <w:tcPr>
            <w:tcW w:w="804" w:type="dxa"/>
            <w:shd w:val="clear" w:color="auto" w:fill="auto"/>
            <w:noWrap/>
            <w:tcMar>
              <w:top w:w="15" w:type="dxa"/>
              <w:left w:w="15" w:type="dxa"/>
              <w:bottom w:w="0" w:type="dxa"/>
              <w:right w:w="15" w:type="dxa"/>
            </w:tcMar>
            <w:vAlign w:val="center"/>
            <w:hideMark/>
          </w:tcPr>
          <w:p w14:paraId="0995C009" w14:textId="77777777" w:rsidR="006B7207" w:rsidRDefault="006B7207" w:rsidP="006B7207">
            <w:pPr>
              <w:jc w:val="center"/>
              <w:rPr>
                <w:rFonts w:ascii="Calibri" w:hAnsi="Calibri"/>
                <w:color w:val="000000"/>
                <w:szCs w:val="24"/>
              </w:rPr>
            </w:pPr>
            <w:r>
              <w:rPr>
                <w:rFonts w:ascii="Calibri" w:hAnsi="Calibri"/>
                <w:color w:val="000000"/>
                <w:szCs w:val="24"/>
              </w:rPr>
              <w:t>12</w:t>
            </w:r>
          </w:p>
        </w:tc>
        <w:tc>
          <w:tcPr>
            <w:tcW w:w="701" w:type="dxa"/>
            <w:shd w:val="clear" w:color="auto" w:fill="auto"/>
            <w:noWrap/>
            <w:tcMar>
              <w:top w:w="15" w:type="dxa"/>
              <w:left w:w="15" w:type="dxa"/>
              <w:bottom w:w="0" w:type="dxa"/>
              <w:right w:w="15" w:type="dxa"/>
            </w:tcMar>
            <w:vAlign w:val="center"/>
            <w:hideMark/>
          </w:tcPr>
          <w:p w14:paraId="50F4E120" w14:textId="77777777" w:rsidR="006B7207" w:rsidRDefault="006B7207" w:rsidP="006B7207">
            <w:pPr>
              <w:jc w:val="center"/>
              <w:rPr>
                <w:rFonts w:ascii="Calibri" w:hAnsi="Calibri"/>
                <w:color w:val="000000"/>
                <w:szCs w:val="24"/>
              </w:rPr>
            </w:pPr>
            <w:r>
              <w:rPr>
                <w:rFonts w:ascii="Calibri" w:hAnsi="Calibri"/>
                <w:color w:val="000000"/>
                <w:szCs w:val="24"/>
              </w:rPr>
              <w:t>6</w:t>
            </w:r>
          </w:p>
        </w:tc>
        <w:tc>
          <w:tcPr>
            <w:tcW w:w="0" w:type="auto"/>
            <w:shd w:val="clear" w:color="auto" w:fill="auto"/>
            <w:noWrap/>
            <w:tcMar>
              <w:top w:w="15" w:type="dxa"/>
              <w:left w:w="15" w:type="dxa"/>
              <w:bottom w:w="0" w:type="dxa"/>
              <w:right w:w="15" w:type="dxa"/>
            </w:tcMar>
            <w:vAlign w:val="center"/>
            <w:hideMark/>
          </w:tcPr>
          <w:p w14:paraId="5D6D7562" w14:textId="77777777" w:rsidR="006B7207" w:rsidRDefault="006B7207" w:rsidP="006B7207">
            <w:pPr>
              <w:jc w:val="center"/>
              <w:rPr>
                <w:rFonts w:ascii="Calibri" w:hAnsi="Calibri"/>
                <w:color w:val="000000"/>
                <w:szCs w:val="24"/>
              </w:rPr>
            </w:pPr>
            <w:r>
              <w:rPr>
                <w:rFonts w:ascii="Calibri" w:hAnsi="Calibri"/>
                <w:color w:val="000000"/>
                <w:szCs w:val="24"/>
              </w:rPr>
              <w:t>25</w:t>
            </w:r>
          </w:p>
        </w:tc>
        <w:tc>
          <w:tcPr>
            <w:tcW w:w="0" w:type="auto"/>
            <w:shd w:val="clear" w:color="auto" w:fill="auto"/>
            <w:noWrap/>
            <w:tcMar>
              <w:top w:w="15" w:type="dxa"/>
              <w:left w:w="15" w:type="dxa"/>
              <w:bottom w:w="0" w:type="dxa"/>
              <w:right w:w="15" w:type="dxa"/>
            </w:tcMar>
            <w:vAlign w:val="center"/>
            <w:hideMark/>
          </w:tcPr>
          <w:p w14:paraId="4B3D1036" w14:textId="77777777" w:rsidR="006B7207" w:rsidRDefault="006B7207" w:rsidP="006B7207">
            <w:pPr>
              <w:jc w:val="center"/>
              <w:rPr>
                <w:rFonts w:ascii="Calibri" w:hAnsi="Calibri"/>
                <w:color w:val="000000"/>
                <w:szCs w:val="24"/>
              </w:rPr>
            </w:pPr>
            <w:r>
              <w:rPr>
                <w:rFonts w:ascii="Calibri" w:hAnsi="Calibri"/>
                <w:color w:val="000000"/>
                <w:szCs w:val="24"/>
              </w:rPr>
              <w:t>2005</w:t>
            </w:r>
          </w:p>
        </w:tc>
        <w:tc>
          <w:tcPr>
            <w:tcW w:w="0" w:type="auto"/>
            <w:shd w:val="clear" w:color="auto" w:fill="auto"/>
            <w:noWrap/>
            <w:tcMar>
              <w:top w:w="15" w:type="dxa"/>
              <w:left w:w="15" w:type="dxa"/>
              <w:bottom w:w="0" w:type="dxa"/>
              <w:right w:w="15" w:type="dxa"/>
            </w:tcMar>
            <w:vAlign w:val="center"/>
            <w:hideMark/>
          </w:tcPr>
          <w:p w14:paraId="00A3B8C5"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0" w:type="auto"/>
            <w:shd w:val="clear" w:color="auto" w:fill="auto"/>
            <w:noWrap/>
            <w:tcMar>
              <w:top w:w="15" w:type="dxa"/>
              <w:left w:w="15" w:type="dxa"/>
              <w:bottom w:w="0" w:type="dxa"/>
              <w:right w:w="15" w:type="dxa"/>
            </w:tcMar>
            <w:vAlign w:val="center"/>
            <w:hideMark/>
          </w:tcPr>
          <w:p w14:paraId="23F4062E" w14:textId="77777777" w:rsidR="006B7207" w:rsidRDefault="006B7207" w:rsidP="006B7207">
            <w:pPr>
              <w:jc w:val="center"/>
              <w:rPr>
                <w:rFonts w:ascii="Calibri" w:hAnsi="Calibri"/>
                <w:color w:val="000000"/>
                <w:szCs w:val="24"/>
              </w:rPr>
            </w:pPr>
            <w:r>
              <w:rPr>
                <w:rFonts w:ascii="Calibri" w:hAnsi="Calibri"/>
                <w:color w:val="000000"/>
                <w:szCs w:val="24"/>
              </w:rPr>
              <w:t>2012</w:t>
            </w:r>
          </w:p>
        </w:tc>
      </w:tr>
      <w:tr w:rsidR="006B7207" w14:paraId="0DF085DF"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395E1EDE" w14:textId="77777777" w:rsidR="006B7207" w:rsidRDefault="006B7207">
            <w:pPr>
              <w:rPr>
                <w:rFonts w:ascii="Calibri" w:hAnsi="Calibri"/>
                <w:color w:val="000000"/>
                <w:szCs w:val="24"/>
              </w:rPr>
            </w:pPr>
            <w:r>
              <w:rPr>
                <w:rFonts w:ascii="Calibri" w:hAnsi="Calibri"/>
                <w:color w:val="000000"/>
                <w:szCs w:val="24"/>
              </w:rPr>
              <w:t>Swamp Sparrow</w:t>
            </w:r>
          </w:p>
        </w:tc>
        <w:tc>
          <w:tcPr>
            <w:tcW w:w="629" w:type="dxa"/>
            <w:shd w:val="clear" w:color="auto" w:fill="auto"/>
            <w:noWrap/>
            <w:tcMar>
              <w:top w:w="15" w:type="dxa"/>
              <w:left w:w="15" w:type="dxa"/>
              <w:bottom w:w="0" w:type="dxa"/>
              <w:right w:w="15" w:type="dxa"/>
            </w:tcMar>
            <w:vAlign w:val="center"/>
            <w:hideMark/>
          </w:tcPr>
          <w:p w14:paraId="6AD2F786" w14:textId="77777777" w:rsidR="006B7207" w:rsidRPr="0073484A" w:rsidRDefault="006B7207" w:rsidP="006B7207">
            <w:pPr>
              <w:jc w:val="center"/>
              <w:rPr>
                <w:rFonts w:ascii="Calibri" w:hAnsi="Calibri"/>
                <w:color w:val="FF0000"/>
                <w:szCs w:val="24"/>
              </w:rPr>
            </w:pPr>
            <w:r w:rsidRPr="0073484A">
              <w:rPr>
                <w:rFonts w:ascii="Calibri" w:hAnsi="Calibri"/>
                <w:color w:val="FF0000"/>
                <w:szCs w:val="24"/>
              </w:rPr>
              <w:t>13</w:t>
            </w:r>
          </w:p>
        </w:tc>
        <w:tc>
          <w:tcPr>
            <w:tcW w:w="804" w:type="dxa"/>
            <w:shd w:val="clear" w:color="auto" w:fill="auto"/>
            <w:noWrap/>
            <w:tcMar>
              <w:top w:w="15" w:type="dxa"/>
              <w:left w:w="15" w:type="dxa"/>
              <w:bottom w:w="0" w:type="dxa"/>
              <w:right w:w="15" w:type="dxa"/>
            </w:tcMar>
            <w:vAlign w:val="center"/>
            <w:hideMark/>
          </w:tcPr>
          <w:p w14:paraId="3A6EB775" w14:textId="77777777" w:rsidR="006B7207" w:rsidRDefault="006B7207" w:rsidP="006B7207">
            <w:pPr>
              <w:jc w:val="center"/>
              <w:rPr>
                <w:rFonts w:ascii="Calibri" w:hAnsi="Calibri"/>
                <w:color w:val="000000"/>
                <w:szCs w:val="24"/>
              </w:rPr>
            </w:pPr>
            <w:r>
              <w:rPr>
                <w:rFonts w:ascii="Calibri" w:hAnsi="Calibri"/>
                <w:color w:val="000000"/>
                <w:szCs w:val="24"/>
              </w:rPr>
              <w:t>5</w:t>
            </w:r>
          </w:p>
        </w:tc>
        <w:tc>
          <w:tcPr>
            <w:tcW w:w="701" w:type="dxa"/>
            <w:shd w:val="clear" w:color="auto" w:fill="auto"/>
            <w:noWrap/>
            <w:tcMar>
              <w:top w:w="15" w:type="dxa"/>
              <w:left w:w="15" w:type="dxa"/>
              <w:bottom w:w="0" w:type="dxa"/>
              <w:right w:w="15" w:type="dxa"/>
            </w:tcMar>
            <w:vAlign w:val="center"/>
            <w:hideMark/>
          </w:tcPr>
          <w:p w14:paraId="4480CD02"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0" w:type="auto"/>
            <w:shd w:val="clear" w:color="auto" w:fill="auto"/>
            <w:noWrap/>
            <w:tcMar>
              <w:top w:w="15" w:type="dxa"/>
              <w:left w:w="15" w:type="dxa"/>
              <w:bottom w:w="0" w:type="dxa"/>
              <w:right w:w="15" w:type="dxa"/>
            </w:tcMar>
            <w:vAlign w:val="center"/>
            <w:hideMark/>
          </w:tcPr>
          <w:p w14:paraId="1C45A6D6" w14:textId="77777777" w:rsidR="006B7207" w:rsidRDefault="006B7207" w:rsidP="006B7207">
            <w:pPr>
              <w:jc w:val="center"/>
              <w:rPr>
                <w:rFonts w:ascii="Calibri" w:hAnsi="Calibri"/>
                <w:color w:val="000000"/>
                <w:szCs w:val="24"/>
              </w:rPr>
            </w:pPr>
            <w:r>
              <w:rPr>
                <w:rFonts w:ascii="Calibri" w:hAnsi="Calibri"/>
                <w:color w:val="000000"/>
                <w:szCs w:val="24"/>
              </w:rPr>
              <w:t>9</w:t>
            </w:r>
          </w:p>
        </w:tc>
        <w:tc>
          <w:tcPr>
            <w:tcW w:w="0" w:type="auto"/>
            <w:shd w:val="clear" w:color="auto" w:fill="auto"/>
            <w:noWrap/>
            <w:tcMar>
              <w:top w:w="15" w:type="dxa"/>
              <w:left w:w="15" w:type="dxa"/>
              <w:bottom w:w="0" w:type="dxa"/>
              <w:right w:w="15" w:type="dxa"/>
            </w:tcMar>
            <w:vAlign w:val="center"/>
            <w:hideMark/>
          </w:tcPr>
          <w:p w14:paraId="371E22CE" w14:textId="77777777" w:rsidR="006B7207" w:rsidRDefault="006B7207" w:rsidP="006B7207">
            <w:pPr>
              <w:jc w:val="center"/>
              <w:rPr>
                <w:rFonts w:ascii="Calibri" w:hAnsi="Calibri"/>
                <w:color w:val="000000"/>
                <w:szCs w:val="24"/>
              </w:rPr>
            </w:pPr>
            <w:r>
              <w:rPr>
                <w:rFonts w:ascii="Calibri" w:hAnsi="Calibri"/>
                <w:color w:val="000000"/>
                <w:szCs w:val="24"/>
              </w:rPr>
              <w:t>2009</w:t>
            </w:r>
          </w:p>
        </w:tc>
        <w:tc>
          <w:tcPr>
            <w:tcW w:w="0" w:type="auto"/>
            <w:shd w:val="clear" w:color="auto" w:fill="auto"/>
            <w:noWrap/>
            <w:tcMar>
              <w:top w:w="15" w:type="dxa"/>
              <w:left w:w="15" w:type="dxa"/>
              <w:bottom w:w="0" w:type="dxa"/>
              <w:right w:w="15" w:type="dxa"/>
            </w:tcMar>
            <w:vAlign w:val="center"/>
            <w:hideMark/>
          </w:tcPr>
          <w:p w14:paraId="1A2A021E"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0" w:type="auto"/>
            <w:shd w:val="clear" w:color="auto" w:fill="auto"/>
            <w:noWrap/>
            <w:tcMar>
              <w:top w:w="15" w:type="dxa"/>
              <w:left w:w="15" w:type="dxa"/>
              <w:bottom w:w="0" w:type="dxa"/>
              <w:right w:w="15" w:type="dxa"/>
            </w:tcMar>
            <w:vAlign w:val="center"/>
            <w:hideMark/>
          </w:tcPr>
          <w:p w14:paraId="58A00519" w14:textId="77777777" w:rsidR="006B7207" w:rsidRDefault="006B7207" w:rsidP="006B7207">
            <w:pPr>
              <w:jc w:val="center"/>
              <w:rPr>
                <w:rFonts w:ascii="Calibri" w:hAnsi="Calibri"/>
                <w:color w:val="000000"/>
                <w:szCs w:val="24"/>
              </w:rPr>
            </w:pPr>
            <w:r>
              <w:rPr>
                <w:rFonts w:ascii="Calibri" w:hAnsi="Calibri"/>
                <w:color w:val="000000"/>
                <w:szCs w:val="24"/>
              </w:rPr>
              <w:t>2002-2015</w:t>
            </w:r>
          </w:p>
        </w:tc>
      </w:tr>
      <w:tr w:rsidR="006B7207" w14:paraId="04CB1A3E"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5F4C842B" w14:textId="77777777" w:rsidR="006B7207" w:rsidRDefault="006B7207">
            <w:pPr>
              <w:rPr>
                <w:rFonts w:ascii="Calibri" w:hAnsi="Calibri"/>
                <w:color w:val="000000"/>
                <w:szCs w:val="24"/>
              </w:rPr>
            </w:pPr>
            <w:r>
              <w:rPr>
                <w:rFonts w:ascii="Calibri" w:hAnsi="Calibri"/>
                <w:color w:val="000000"/>
                <w:szCs w:val="24"/>
              </w:rPr>
              <w:t>White-throated Sparrow</w:t>
            </w:r>
          </w:p>
        </w:tc>
        <w:tc>
          <w:tcPr>
            <w:tcW w:w="629" w:type="dxa"/>
            <w:shd w:val="clear" w:color="auto" w:fill="auto"/>
            <w:noWrap/>
            <w:tcMar>
              <w:top w:w="15" w:type="dxa"/>
              <w:left w:w="15" w:type="dxa"/>
              <w:bottom w:w="0" w:type="dxa"/>
              <w:right w:w="15" w:type="dxa"/>
            </w:tcMar>
            <w:vAlign w:val="center"/>
            <w:hideMark/>
          </w:tcPr>
          <w:p w14:paraId="15773C64" w14:textId="77777777" w:rsidR="006B7207" w:rsidRPr="0073484A" w:rsidRDefault="006B7207" w:rsidP="006B7207">
            <w:pPr>
              <w:jc w:val="center"/>
              <w:rPr>
                <w:rFonts w:ascii="Calibri" w:hAnsi="Calibri"/>
                <w:color w:val="FF0000"/>
                <w:szCs w:val="24"/>
              </w:rPr>
            </w:pPr>
            <w:r w:rsidRPr="0073484A">
              <w:rPr>
                <w:rFonts w:ascii="Calibri" w:hAnsi="Calibri"/>
                <w:color w:val="FF0000"/>
                <w:szCs w:val="24"/>
              </w:rPr>
              <w:t>104</w:t>
            </w:r>
          </w:p>
        </w:tc>
        <w:tc>
          <w:tcPr>
            <w:tcW w:w="804" w:type="dxa"/>
            <w:shd w:val="clear" w:color="auto" w:fill="auto"/>
            <w:noWrap/>
            <w:tcMar>
              <w:top w:w="15" w:type="dxa"/>
              <w:left w:w="15" w:type="dxa"/>
              <w:bottom w:w="0" w:type="dxa"/>
              <w:right w:w="15" w:type="dxa"/>
            </w:tcMar>
            <w:vAlign w:val="center"/>
            <w:hideMark/>
          </w:tcPr>
          <w:p w14:paraId="1A5488D8" w14:textId="77777777" w:rsidR="006B7207" w:rsidRDefault="006B7207" w:rsidP="006B7207">
            <w:pPr>
              <w:jc w:val="center"/>
              <w:rPr>
                <w:rFonts w:ascii="Calibri" w:hAnsi="Calibri"/>
                <w:color w:val="000000"/>
                <w:szCs w:val="24"/>
              </w:rPr>
            </w:pPr>
            <w:r>
              <w:rPr>
                <w:rFonts w:ascii="Calibri" w:hAnsi="Calibri"/>
                <w:color w:val="000000"/>
                <w:szCs w:val="24"/>
              </w:rPr>
              <w:t>57</w:t>
            </w:r>
          </w:p>
        </w:tc>
        <w:tc>
          <w:tcPr>
            <w:tcW w:w="701" w:type="dxa"/>
            <w:shd w:val="clear" w:color="auto" w:fill="auto"/>
            <w:noWrap/>
            <w:tcMar>
              <w:top w:w="15" w:type="dxa"/>
              <w:left w:w="15" w:type="dxa"/>
              <w:bottom w:w="0" w:type="dxa"/>
              <w:right w:w="15" w:type="dxa"/>
            </w:tcMar>
            <w:vAlign w:val="center"/>
            <w:hideMark/>
          </w:tcPr>
          <w:p w14:paraId="38128902" w14:textId="77777777" w:rsidR="006B7207" w:rsidRDefault="006B7207" w:rsidP="006B7207">
            <w:pPr>
              <w:jc w:val="center"/>
              <w:rPr>
                <w:rFonts w:ascii="Calibri" w:hAnsi="Calibri"/>
                <w:color w:val="000000"/>
                <w:szCs w:val="24"/>
              </w:rPr>
            </w:pPr>
            <w:r>
              <w:rPr>
                <w:rFonts w:ascii="Calibri" w:hAnsi="Calibri"/>
                <w:color w:val="000000"/>
                <w:szCs w:val="24"/>
              </w:rPr>
              <w:t>20</w:t>
            </w:r>
          </w:p>
        </w:tc>
        <w:tc>
          <w:tcPr>
            <w:tcW w:w="0" w:type="auto"/>
            <w:shd w:val="clear" w:color="auto" w:fill="auto"/>
            <w:noWrap/>
            <w:tcMar>
              <w:top w:w="15" w:type="dxa"/>
              <w:left w:w="15" w:type="dxa"/>
              <w:bottom w:w="0" w:type="dxa"/>
              <w:right w:w="15" w:type="dxa"/>
            </w:tcMar>
            <w:vAlign w:val="center"/>
            <w:hideMark/>
          </w:tcPr>
          <w:p w14:paraId="3A1ED098" w14:textId="77777777" w:rsidR="006B7207" w:rsidRDefault="006B7207" w:rsidP="006B7207">
            <w:pPr>
              <w:jc w:val="center"/>
              <w:rPr>
                <w:rFonts w:ascii="Calibri" w:hAnsi="Calibri"/>
                <w:color w:val="000000"/>
                <w:szCs w:val="24"/>
              </w:rPr>
            </w:pPr>
            <w:r>
              <w:rPr>
                <w:rFonts w:ascii="Calibri" w:hAnsi="Calibri"/>
                <w:color w:val="000000"/>
                <w:szCs w:val="24"/>
              </w:rPr>
              <w:t>91</w:t>
            </w:r>
          </w:p>
        </w:tc>
        <w:tc>
          <w:tcPr>
            <w:tcW w:w="0" w:type="auto"/>
            <w:shd w:val="clear" w:color="auto" w:fill="auto"/>
            <w:noWrap/>
            <w:tcMar>
              <w:top w:w="15" w:type="dxa"/>
              <w:left w:w="15" w:type="dxa"/>
              <w:bottom w:w="0" w:type="dxa"/>
              <w:right w:w="15" w:type="dxa"/>
            </w:tcMar>
            <w:vAlign w:val="center"/>
            <w:hideMark/>
          </w:tcPr>
          <w:p w14:paraId="4B3519E8" w14:textId="77777777" w:rsidR="006B7207" w:rsidRDefault="006B7207" w:rsidP="006B7207">
            <w:pPr>
              <w:jc w:val="center"/>
              <w:rPr>
                <w:rFonts w:ascii="Calibri" w:hAnsi="Calibri"/>
                <w:color w:val="000000"/>
                <w:szCs w:val="24"/>
              </w:rPr>
            </w:pPr>
            <w:r>
              <w:rPr>
                <w:rFonts w:ascii="Calibri" w:hAnsi="Calibri"/>
                <w:color w:val="000000"/>
                <w:szCs w:val="24"/>
              </w:rPr>
              <w:t>2005</w:t>
            </w:r>
          </w:p>
        </w:tc>
        <w:tc>
          <w:tcPr>
            <w:tcW w:w="0" w:type="auto"/>
            <w:shd w:val="clear" w:color="auto" w:fill="auto"/>
            <w:noWrap/>
            <w:tcMar>
              <w:top w:w="15" w:type="dxa"/>
              <w:left w:w="15" w:type="dxa"/>
              <w:bottom w:w="0" w:type="dxa"/>
              <w:right w:w="15" w:type="dxa"/>
            </w:tcMar>
            <w:vAlign w:val="center"/>
            <w:hideMark/>
          </w:tcPr>
          <w:p w14:paraId="4F2FA615" w14:textId="77777777" w:rsidR="006B7207" w:rsidRDefault="006B7207" w:rsidP="006B7207">
            <w:pPr>
              <w:jc w:val="center"/>
              <w:rPr>
                <w:rFonts w:ascii="Calibri" w:hAnsi="Calibri"/>
                <w:color w:val="000000"/>
                <w:szCs w:val="24"/>
              </w:rPr>
            </w:pPr>
            <w:r>
              <w:rPr>
                <w:rFonts w:ascii="Calibri" w:hAnsi="Calibri"/>
                <w:color w:val="000000"/>
                <w:szCs w:val="24"/>
              </w:rPr>
              <w:t>25</w:t>
            </w:r>
          </w:p>
        </w:tc>
        <w:tc>
          <w:tcPr>
            <w:tcW w:w="0" w:type="auto"/>
            <w:shd w:val="clear" w:color="auto" w:fill="auto"/>
            <w:noWrap/>
            <w:tcMar>
              <w:top w:w="15" w:type="dxa"/>
              <w:left w:w="15" w:type="dxa"/>
              <w:bottom w:w="0" w:type="dxa"/>
              <w:right w:w="15" w:type="dxa"/>
            </w:tcMar>
            <w:vAlign w:val="center"/>
            <w:hideMark/>
          </w:tcPr>
          <w:p w14:paraId="7203546F" w14:textId="77777777" w:rsidR="006B7207" w:rsidRDefault="006B7207" w:rsidP="006B7207">
            <w:pPr>
              <w:jc w:val="center"/>
              <w:rPr>
                <w:rFonts w:ascii="Calibri" w:hAnsi="Calibri"/>
                <w:color w:val="000000"/>
                <w:szCs w:val="24"/>
              </w:rPr>
            </w:pPr>
            <w:r>
              <w:rPr>
                <w:rFonts w:ascii="Calibri" w:hAnsi="Calibri"/>
                <w:color w:val="000000"/>
                <w:szCs w:val="24"/>
              </w:rPr>
              <w:t>2004</w:t>
            </w:r>
          </w:p>
        </w:tc>
      </w:tr>
      <w:tr w:rsidR="006B7207" w14:paraId="55F4B4BB"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7EBA6FFF" w14:textId="77777777" w:rsidR="006B7207" w:rsidRDefault="006B7207">
            <w:pPr>
              <w:rPr>
                <w:rFonts w:ascii="Calibri" w:hAnsi="Calibri"/>
                <w:color w:val="000000"/>
                <w:szCs w:val="24"/>
              </w:rPr>
            </w:pPr>
            <w:r>
              <w:rPr>
                <w:rFonts w:ascii="Calibri" w:hAnsi="Calibri"/>
                <w:color w:val="000000"/>
                <w:szCs w:val="24"/>
              </w:rPr>
              <w:t>Eastern White-crowned Sparrow</w:t>
            </w:r>
          </w:p>
        </w:tc>
        <w:tc>
          <w:tcPr>
            <w:tcW w:w="629" w:type="dxa"/>
            <w:shd w:val="clear" w:color="auto" w:fill="auto"/>
            <w:noWrap/>
            <w:tcMar>
              <w:top w:w="15" w:type="dxa"/>
              <w:left w:w="15" w:type="dxa"/>
              <w:bottom w:w="0" w:type="dxa"/>
              <w:right w:w="15" w:type="dxa"/>
            </w:tcMar>
            <w:vAlign w:val="center"/>
            <w:hideMark/>
          </w:tcPr>
          <w:p w14:paraId="516781AC" w14:textId="77777777" w:rsidR="006B7207" w:rsidRDefault="006B7207" w:rsidP="006B7207">
            <w:pPr>
              <w:jc w:val="center"/>
              <w:rPr>
                <w:rFonts w:ascii="Calibri" w:hAnsi="Calibri"/>
                <w:color w:val="000000"/>
                <w:szCs w:val="24"/>
              </w:rPr>
            </w:pPr>
            <w:r>
              <w:rPr>
                <w:rFonts w:ascii="Calibri" w:hAnsi="Calibri"/>
                <w:color w:val="000000"/>
                <w:szCs w:val="24"/>
              </w:rPr>
              <w:t>51</w:t>
            </w:r>
          </w:p>
        </w:tc>
        <w:tc>
          <w:tcPr>
            <w:tcW w:w="804" w:type="dxa"/>
            <w:shd w:val="clear" w:color="auto" w:fill="auto"/>
            <w:noWrap/>
            <w:tcMar>
              <w:top w:w="15" w:type="dxa"/>
              <w:left w:w="15" w:type="dxa"/>
              <w:bottom w:w="0" w:type="dxa"/>
              <w:right w:w="15" w:type="dxa"/>
            </w:tcMar>
            <w:vAlign w:val="center"/>
            <w:hideMark/>
          </w:tcPr>
          <w:p w14:paraId="0AE67D07" w14:textId="77777777" w:rsidR="006B7207" w:rsidRDefault="006B7207" w:rsidP="006B7207">
            <w:pPr>
              <w:jc w:val="center"/>
              <w:rPr>
                <w:rFonts w:ascii="Calibri" w:hAnsi="Calibri"/>
                <w:color w:val="000000"/>
                <w:szCs w:val="24"/>
              </w:rPr>
            </w:pPr>
            <w:r>
              <w:rPr>
                <w:rFonts w:ascii="Calibri" w:hAnsi="Calibri"/>
                <w:color w:val="000000"/>
                <w:szCs w:val="24"/>
              </w:rPr>
              <w:t>25</w:t>
            </w:r>
          </w:p>
        </w:tc>
        <w:tc>
          <w:tcPr>
            <w:tcW w:w="701" w:type="dxa"/>
            <w:shd w:val="clear" w:color="auto" w:fill="auto"/>
            <w:noWrap/>
            <w:tcMar>
              <w:top w:w="15" w:type="dxa"/>
              <w:left w:w="15" w:type="dxa"/>
              <w:bottom w:w="0" w:type="dxa"/>
              <w:right w:w="15" w:type="dxa"/>
            </w:tcMar>
            <w:vAlign w:val="center"/>
            <w:hideMark/>
          </w:tcPr>
          <w:p w14:paraId="47572B57" w14:textId="77777777" w:rsidR="006B7207" w:rsidRDefault="006B7207" w:rsidP="006B7207">
            <w:pPr>
              <w:jc w:val="center"/>
              <w:rPr>
                <w:rFonts w:ascii="Calibri" w:hAnsi="Calibri"/>
                <w:color w:val="000000"/>
                <w:szCs w:val="24"/>
              </w:rPr>
            </w:pPr>
            <w:r>
              <w:rPr>
                <w:rFonts w:ascii="Calibri" w:hAnsi="Calibri"/>
                <w:color w:val="000000"/>
                <w:szCs w:val="24"/>
              </w:rPr>
              <w:t>17</w:t>
            </w:r>
          </w:p>
        </w:tc>
        <w:tc>
          <w:tcPr>
            <w:tcW w:w="0" w:type="auto"/>
            <w:shd w:val="clear" w:color="auto" w:fill="auto"/>
            <w:noWrap/>
            <w:tcMar>
              <w:top w:w="15" w:type="dxa"/>
              <w:left w:w="15" w:type="dxa"/>
              <w:bottom w:w="0" w:type="dxa"/>
              <w:right w:w="15" w:type="dxa"/>
            </w:tcMar>
            <w:vAlign w:val="center"/>
            <w:hideMark/>
          </w:tcPr>
          <w:p w14:paraId="7626927A" w14:textId="77777777" w:rsidR="006B7207" w:rsidRDefault="006B7207" w:rsidP="006B7207">
            <w:pPr>
              <w:jc w:val="center"/>
              <w:rPr>
                <w:rFonts w:ascii="Calibri" w:hAnsi="Calibri"/>
                <w:color w:val="000000"/>
                <w:szCs w:val="24"/>
              </w:rPr>
            </w:pPr>
            <w:r>
              <w:rPr>
                <w:rFonts w:ascii="Calibri" w:hAnsi="Calibri"/>
                <w:color w:val="000000"/>
                <w:szCs w:val="24"/>
              </w:rPr>
              <w:t>69</w:t>
            </w:r>
          </w:p>
        </w:tc>
        <w:tc>
          <w:tcPr>
            <w:tcW w:w="0" w:type="auto"/>
            <w:shd w:val="clear" w:color="auto" w:fill="auto"/>
            <w:noWrap/>
            <w:tcMar>
              <w:top w:w="15" w:type="dxa"/>
              <w:left w:w="15" w:type="dxa"/>
              <w:bottom w:w="0" w:type="dxa"/>
              <w:right w:w="15" w:type="dxa"/>
            </w:tcMar>
            <w:vAlign w:val="center"/>
            <w:hideMark/>
          </w:tcPr>
          <w:p w14:paraId="40CE4569" w14:textId="77777777" w:rsidR="006B7207" w:rsidRDefault="006B7207" w:rsidP="006B7207">
            <w:pPr>
              <w:jc w:val="center"/>
              <w:rPr>
                <w:rFonts w:ascii="Calibri" w:hAnsi="Calibri"/>
                <w:color w:val="000000"/>
                <w:szCs w:val="24"/>
              </w:rPr>
            </w:pPr>
            <w:r>
              <w:rPr>
                <w:rFonts w:ascii="Calibri" w:hAnsi="Calibri"/>
                <w:color w:val="000000"/>
                <w:szCs w:val="24"/>
              </w:rPr>
              <w:t>2005</w:t>
            </w:r>
          </w:p>
        </w:tc>
        <w:tc>
          <w:tcPr>
            <w:tcW w:w="0" w:type="auto"/>
            <w:shd w:val="clear" w:color="auto" w:fill="auto"/>
            <w:noWrap/>
            <w:tcMar>
              <w:top w:w="15" w:type="dxa"/>
              <w:left w:w="15" w:type="dxa"/>
              <w:bottom w:w="0" w:type="dxa"/>
              <w:right w:w="15" w:type="dxa"/>
            </w:tcMar>
            <w:vAlign w:val="center"/>
            <w:hideMark/>
          </w:tcPr>
          <w:p w14:paraId="4449A6FC"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0" w:type="auto"/>
            <w:shd w:val="clear" w:color="auto" w:fill="auto"/>
            <w:noWrap/>
            <w:tcMar>
              <w:top w:w="15" w:type="dxa"/>
              <w:left w:w="15" w:type="dxa"/>
              <w:bottom w:w="0" w:type="dxa"/>
              <w:right w:w="15" w:type="dxa"/>
            </w:tcMar>
            <w:vAlign w:val="center"/>
            <w:hideMark/>
          </w:tcPr>
          <w:p w14:paraId="5897E338" w14:textId="77777777" w:rsidR="006B7207" w:rsidRDefault="006B7207" w:rsidP="006B7207">
            <w:pPr>
              <w:jc w:val="center"/>
              <w:rPr>
                <w:rFonts w:ascii="Calibri" w:hAnsi="Calibri"/>
                <w:color w:val="000000"/>
                <w:szCs w:val="24"/>
              </w:rPr>
            </w:pPr>
            <w:r>
              <w:rPr>
                <w:rFonts w:ascii="Calibri" w:hAnsi="Calibri"/>
                <w:color w:val="000000"/>
                <w:szCs w:val="24"/>
              </w:rPr>
              <w:t>2011</w:t>
            </w:r>
          </w:p>
        </w:tc>
      </w:tr>
      <w:tr w:rsidR="006B7207" w14:paraId="36EE70B2"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27C65E86" w14:textId="77777777" w:rsidR="006B7207" w:rsidRDefault="006B7207">
            <w:pPr>
              <w:rPr>
                <w:rFonts w:ascii="Calibri" w:hAnsi="Calibri"/>
                <w:color w:val="000000"/>
                <w:szCs w:val="24"/>
              </w:rPr>
            </w:pPr>
            <w:r>
              <w:rPr>
                <w:rFonts w:ascii="Calibri" w:hAnsi="Calibri"/>
                <w:color w:val="000000"/>
                <w:szCs w:val="24"/>
              </w:rPr>
              <w:t>Slate-coloured Junco</w:t>
            </w:r>
          </w:p>
        </w:tc>
        <w:tc>
          <w:tcPr>
            <w:tcW w:w="629" w:type="dxa"/>
            <w:shd w:val="clear" w:color="auto" w:fill="auto"/>
            <w:noWrap/>
            <w:tcMar>
              <w:top w:w="15" w:type="dxa"/>
              <w:left w:w="15" w:type="dxa"/>
              <w:bottom w:w="0" w:type="dxa"/>
              <w:right w:w="15" w:type="dxa"/>
            </w:tcMar>
            <w:vAlign w:val="center"/>
            <w:hideMark/>
          </w:tcPr>
          <w:p w14:paraId="00250670" w14:textId="77777777" w:rsidR="006B7207" w:rsidRDefault="006B7207" w:rsidP="006B7207">
            <w:pPr>
              <w:jc w:val="center"/>
              <w:rPr>
                <w:rFonts w:ascii="Calibri" w:hAnsi="Calibri"/>
                <w:color w:val="000000"/>
                <w:szCs w:val="24"/>
              </w:rPr>
            </w:pPr>
            <w:r>
              <w:rPr>
                <w:rFonts w:ascii="Calibri" w:hAnsi="Calibri"/>
                <w:color w:val="000000"/>
                <w:szCs w:val="24"/>
              </w:rPr>
              <w:t>90</w:t>
            </w:r>
          </w:p>
        </w:tc>
        <w:tc>
          <w:tcPr>
            <w:tcW w:w="804" w:type="dxa"/>
            <w:shd w:val="clear" w:color="auto" w:fill="auto"/>
            <w:noWrap/>
            <w:tcMar>
              <w:top w:w="15" w:type="dxa"/>
              <w:left w:w="15" w:type="dxa"/>
              <w:bottom w:w="0" w:type="dxa"/>
              <w:right w:w="15" w:type="dxa"/>
            </w:tcMar>
            <w:vAlign w:val="center"/>
            <w:hideMark/>
          </w:tcPr>
          <w:p w14:paraId="27749C4E" w14:textId="77777777" w:rsidR="006B7207" w:rsidRDefault="006B7207" w:rsidP="006B7207">
            <w:pPr>
              <w:jc w:val="center"/>
              <w:rPr>
                <w:rFonts w:ascii="Calibri" w:hAnsi="Calibri"/>
                <w:color w:val="000000"/>
                <w:szCs w:val="24"/>
              </w:rPr>
            </w:pPr>
            <w:r>
              <w:rPr>
                <w:rFonts w:ascii="Calibri" w:hAnsi="Calibri"/>
                <w:color w:val="000000"/>
                <w:szCs w:val="24"/>
              </w:rPr>
              <w:t>58</w:t>
            </w:r>
          </w:p>
        </w:tc>
        <w:tc>
          <w:tcPr>
            <w:tcW w:w="701" w:type="dxa"/>
            <w:shd w:val="clear" w:color="auto" w:fill="auto"/>
            <w:noWrap/>
            <w:tcMar>
              <w:top w:w="15" w:type="dxa"/>
              <w:left w:w="15" w:type="dxa"/>
              <w:bottom w:w="0" w:type="dxa"/>
              <w:right w:w="15" w:type="dxa"/>
            </w:tcMar>
            <w:vAlign w:val="center"/>
            <w:hideMark/>
          </w:tcPr>
          <w:p w14:paraId="3F9D16DB" w14:textId="77777777" w:rsidR="006B7207" w:rsidRDefault="006B7207" w:rsidP="006B7207">
            <w:pPr>
              <w:jc w:val="center"/>
              <w:rPr>
                <w:rFonts w:ascii="Calibri" w:hAnsi="Calibri"/>
                <w:color w:val="000000"/>
                <w:szCs w:val="24"/>
              </w:rPr>
            </w:pPr>
            <w:r>
              <w:rPr>
                <w:rFonts w:ascii="Calibri" w:hAnsi="Calibri"/>
                <w:color w:val="000000"/>
                <w:szCs w:val="24"/>
              </w:rPr>
              <w:t>40</w:t>
            </w:r>
          </w:p>
        </w:tc>
        <w:tc>
          <w:tcPr>
            <w:tcW w:w="0" w:type="auto"/>
            <w:shd w:val="clear" w:color="auto" w:fill="auto"/>
            <w:noWrap/>
            <w:tcMar>
              <w:top w:w="15" w:type="dxa"/>
              <w:left w:w="15" w:type="dxa"/>
              <w:bottom w:w="0" w:type="dxa"/>
              <w:right w:w="15" w:type="dxa"/>
            </w:tcMar>
            <w:vAlign w:val="center"/>
            <w:hideMark/>
          </w:tcPr>
          <w:p w14:paraId="0882B278" w14:textId="77777777" w:rsidR="006B7207" w:rsidRDefault="006B7207" w:rsidP="006B7207">
            <w:pPr>
              <w:jc w:val="center"/>
              <w:rPr>
                <w:rFonts w:ascii="Calibri" w:hAnsi="Calibri"/>
                <w:color w:val="000000"/>
                <w:szCs w:val="24"/>
              </w:rPr>
            </w:pPr>
            <w:r>
              <w:rPr>
                <w:rFonts w:ascii="Calibri" w:hAnsi="Calibri"/>
                <w:color w:val="000000"/>
                <w:szCs w:val="24"/>
              </w:rPr>
              <w:t>150</w:t>
            </w:r>
          </w:p>
        </w:tc>
        <w:tc>
          <w:tcPr>
            <w:tcW w:w="0" w:type="auto"/>
            <w:shd w:val="clear" w:color="auto" w:fill="auto"/>
            <w:noWrap/>
            <w:tcMar>
              <w:top w:w="15" w:type="dxa"/>
              <w:left w:w="15" w:type="dxa"/>
              <w:bottom w:w="0" w:type="dxa"/>
              <w:right w:w="15" w:type="dxa"/>
            </w:tcMar>
            <w:vAlign w:val="center"/>
            <w:hideMark/>
          </w:tcPr>
          <w:p w14:paraId="19055015" w14:textId="77777777" w:rsidR="006B7207" w:rsidRDefault="006B7207" w:rsidP="006B7207">
            <w:pPr>
              <w:jc w:val="center"/>
              <w:rPr>
                <w:rFonts w:ascii="Calibri" w:hAnsi="Calibri"/>
                <w:color w:val="000000"/>
                <w:szCs w:val="24"/>
              </w:rPr>
            </w:pPr>
            <w:r>
              <w:rPr>
                <w:rFonts w:ascii="Calibri" w:hAnsi="Calibri"/>
                <w:color w:val="000000"/>
                <w:szCs w:val="24"/>
              </w:rPr>
              <w:t>2007</w:t>
            </w:r>
          </w:p>
        </w:tc>
        <w:tc>
          <w:tcPr>
            <w:tcW w:w="0" w:type="auto"/>
            <w:shd w:val="clear" w:color="auto" w:fill="auto"/>
            <w:noWrap/>
            <w:tcMar>
              <w:top w:w="15" w:type="dxa"/>
              <w:left w:w="15" w:type="dxa"/>
              <w:bottom w:w="0" w:type="dxa"/>
              <w:right w:w="15" w:type="dxa"/>
            </w:tcMar>
            <w:vAlign w:val="center"/>
            <w:hideMark/>
          </w:tcPr>
          <w:p w14:paraId="7BDDE8BA" w14:textId="77777777" w:rsidR="006B7207" w:rsidRDefault="006B7207" w:rsidP="006B7207">
            <w:pPr>
              <w:jc w:val="center"/>
              <w:rPr>
                <w:rFonts w:ascii="Calibri" w:hAnsi="Calibri"/>
                <w:color w:val="000000"/>
                <w:szCs w:val="24"/>
              </w:rPr>
            </w:pPr>
            <w:r>
              <w:rPr>
                <w:rFonts w:ascii="Calibri" w:hAnsi="Calibri"/>
                <w:color w:val="000000"/>
                <w:szCs w:val="24"/>
              </w:rPr>
              <w:t>15</w:t>
            </w:r>
          </w:p>
        </w:tc>
        <w:tc>
          <w:tcPr>
            <w:tcW w:w="0" w:type="auto"/>
            <w:shd w:val="clear" w:color="auto" w:fill="auto"/>
            <w:noWrap/>
            <w:tcMar>
              <w:top w:w="15" w:type="dxa"/>
              <w:left w:w="15" w:type="dxa"/>
              <w:bottom w:w="0" w:type="dxa"/>
              <w:right w:w="15" w:type="dxa"/>
            </w:tcMar>
            <w:vAlign w:val="center"/>
            <w:hideMark/>
          </w:tcPr>
          <w:p w14:paraId="0B362321" w14:textId="77777777" w:rsidR="006B7207" w:rsidRDefault="006B7207" w:rsidP="006B7207">
            <w:pPr>
              <w:jc w:val="center"/>
              <w:rPr>
                <w:rFonts w:ascii="Calibri" w:hAnsi="Calibri"/>
                <w:color w:val="000000"/>
                <w:szCs w:val="24"/>
              </w:rPr>
            </w:pPr>
            <w:r>
              <w:rPr>
                <w:rFonts w:ascii="Calibri" w:hAnsi="Calibri"/>
                <w:color w:val="000000"/>
                <w:szCs w:val="24"/>
              </w:rPr>
              <w:t>2010</w:t>
            </w:r>
          </w:p>
        </w:tc>
      </w:tr>
      <w:tr w:rsidR="006B7207" w14:paraId="25AB8B4C"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74662FFB" w14:textId="77777777" w:rsidR="006B7207" w:rsidRDefault="006B7207">
            <w:pPr>
              <w:rPr>
                <w:rFonts w:ascii="Calibri" w:hAnsi="Calibri"/>
                <w:color w:val="000000"/>
                <w:szCs w:val="24"/>
              </w:rPr>
            </w:pPr>
            <w:r>
              <w:rPr>
                <w:rFonts w:ascii="Calibri" w:hAnsi="Calibri"/>
                <w:color w:val="000000"/>
                <w:szCs w:val="24"/>
              </w:rPr>
              <w:t>Rose-breasted Grosbeak</w:t>
            </w:r>
          </w:p>
        </w:tc>
        <w:tc>
          <w:tcPr>
            <w:tcW w:w="629" w:type="dxa"/>
            <w:shd w:val="clear" w:color="auto" w:fill="auto"/>
            <w:noWrap/>
            <w:tcMar>
              <w:top w:w="15" w:type="dxa"/>
              <w:left w:w="15" w:type="dxa"/>
              <w:bottom w:w="0" w:type="dxa"/>
              <w:right w:w="15" w:type="dxa"/>
            </w:tcMar>
            <w:vAlign w:val="center"/>
            <w:hideMark/>
          </w:tcPr>
          <w:p w14:paraId="0F4BAFCA" w14:textId="77777777" w:rsidR="006B7207" w:rsidRDefault="006B7207" w:rsidP="006B7207">
            <w:pPr>
              <w:jc w:val="center"/>
              <w:rPr>
                <w:rFonts w:ascii="Calibri" w:hAnsi="Calibri"/>
                <w:color w:val="000000"/>
                <w:szCs w:val="24"/>
              </w:rPr>
            </w:pPr>
            <w:r>
              <w:rPr>
                <w:rFonts w:ascii="Calibri" w:hAnsi="Calibri"/>
                <w:color w:val="000000"/>
                <w:szCs w:val="24"/>
              </w:rPr>
              <w:t>7</w:t>
            </w:r>
          </w:p>
        </w:tc>
        <w:tc>
          <w:tcPr>
            <w:tcW w:w="804" w:type="dxa"/>
            <w:shd w:val="clear" w:color="auto" w:fill="auto"/>
            <w:noWrap/>
            <w:tcMar>
              <w:top w:w="15" w:type="dxa"/>
              <w:left w:w="15" w:type="dxa"/>
              <w:bottom w:w="0" w:type="dxa"/>
              <w:right w:w="15" w:type="dxa"/>
            </w:tcMar>
            <w:vAlign w:val="center"/>
            <w:hideMark/>
          </w:tcPr>
          <w:p w14:paraId="65A398BF" w14:textId="77777777" w:rsidR="006B7207" w:rsidRDefault="006B7207" w:rsidP="006B7207">
            <w:pPr>
              <w:jc w:val="center"/>
              <w:rPr>
                <w:rFonts w:ascii="Calibri" w:hAnsi="Calibri"/>
                <w:color w:val="000000"/>
                <w:szCs w:val="24"/>
              </w:rPr>
            </w:pPr>
            <w:r>
              <w:rPr>
                <w:rFonts w:ascii="Calibri" w:hAnsi="Calibri"/>
                <w:color w:val="000000"/>
                <w:szCs w:val="24"/>
              </w:rPr>
              <w:t>5</w:t>
            </w:r>
          </w:p>
        </w:tc>
        <w:tc>
          <w:tcPr>
            <w:tcW w:w="701" w:type="dxa"/>
            <w:shd w:val="clear" w:color="auto" w:fill="auto"/>
            <w:noWrap/>
            <w:tcMar>
              <w:top w:w="15" w:type="dxa"/>
              <w:left w:w="15" w:type="dxa"/>
              <w:bottom w:w="0" w:type="dxa"/>
              <w:right w:w="15" w:type="dxa"/>
            </w:tcMar>
            <w:vAlign w:val="center"/>
            <w:hideMark/>
          </w:tcPr>
          <w:p w14:paraId="5027B259"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0" w:type="auto"/>
            <w:shd w:val="clear" w:color="auto" w:fill="auto"/>
            <w:noWrap/>
            <w:tcMar>
              <w:top w:w="15" w:type="dxa"/>
              <w:left w:w="15" w:type="dxa"/>
              <w:bottom w:w="0" w:type="dxa"/>
              <w:right w:w="15" w:type="dxa"/>
            </w:tcMar>
            <w:vAlign w:val="center"/>
            <w:hideMark/>
          </w:tcPr>
          <w:p w14:paraId="1DF1EDCE" w14:textId="77777777" w:rsidR="006B7207" w:rsidRDefault="006B7207" w:rsidP="006B7207">
            <w:pPr>
              <w:jc w:val="center"/>
              <w:rPr>
                <w:rFonts w:ascii="Calibri" w:hAnsi="Calibri"/>
                <w:color w:val="000000"/>
                <w:szCs w:val="24"/>
              </w:rPr>
            </w:pPr>
            <w:r>
              <w:rPr>
                <w:rFonts w:ascii="Calibri" w:hAnsi="Calibri"/>
                <w:color w:val="000000"/>
                <w:szCs w:val="24"/>
              </w:rPr>
              <w:t>8</w:t>
            </w:r>
          </w:p>
        </w:tc>
        <w:tc>
          <w:tcPr>
            <w:tcW w:w="0" w:type="auto"/>
            <w:shd w:val="clear" w:color="auto" w:fill="auto"/>
            <w:noWrap/>
            <w:tcMar>
              <w:top w:w="15" w:type="dxa"/>
              <w:left w:w="15" w:type="dxa"/>
              <w:bottom w:w="0" w:type="dxa"/>
              <w:right w:w="15" w:type="dxa"/>
            </w:tcMar>
            <w:vAlign w:val="center"/>
            <w:hideMark/>
          </w:tcPr>
          <w:p w14:paraId="653CB9C5" w14:textId="77777777" w:rsidR="006B7207" w:rsidRDefault="006B7207" w:rsidP="006B7207">
            <w:pPr>
              <w:jc w:val="center"/>
              <w:rPr>
                <w:rFonts w:ascii="Calibri" w:hAnsi="Calibri"/>
                <w:color w:val="000000"/>
                <w:szCs w:val="24"/>
              </w:rPr>
            </w:pPr>
            <w:r>
              <w:rPr>
                <w:rFonts w:ascii="Calibri" w:hAnsi="Calibri"/>
                <w:color w:val="000000"/>
                <w:szCs w:val="24"/>
              </w:rPr>
              <w:t>2014</w:t>
            </w:r>
          </w:p>
        </w:tc>
        <w:tc>
          <w:tcPr>
            <w:tcW w:w="0" w:type="auto"/>
            <w:shd w:val="clear" w:color="auto" w:fill="auto"/>
            <w:noWrap/>
            <w:tcMar>
              <w:top w:w="15" w:type="dxa"/>
              <w:left w:w="15" w:type="dxa"/>
              <w:bottom w:w="0" w:type="dxa"/>
              <w:right w:w="15" w:type="dxa"/>
            </w:tcMar>
            <w:vAlign w:val="center"/>
            <w:hideMark/>
          </w:tcPr>
          <w:p w14:paraId="65AFB4C6"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20B6F396" w14:textId="77777777" w:rsidR="006B7207" w:rsidRDefault="006B7207" w:rsidP="006B7207">
            <w:pPr>
              <w:jc w:val="center"/>
              <w:rPr>
                <w:rFonts w:ascii="Calibri" w:hAnsi="Calibri"/>
                <w:color w:val="000000"/>
                <w:szCs w:val="24"/>
              </w:rPr>
            </w:pPr>
            <w:r>
              <w:rPr>
                <w:rFonts w:ascii="Calibri" w:hAnsi="Calibri"/>
                <w:color w:val="000000"/>
                <w:szCs w:val="24"/>
              </w:rPr>
              <w:t>2007</w:t>
            </w:r>
          </w:p>
        </w:tc>
      </w:tr>
      <w:tr w:rsidR="006B7207" w14:paraId="2E32DDBD"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410BB93A" w14:textId="77777777" w:rsidR="006B7207" w:rsidRDefault="006B7207">
            <w:pPr>
              <w:rPr>
                <w:rFonts w:ascii="Calibri" w:hAnsi="Calibri"/>
                <w:color w:val="000000"/>
                <w:szCs w:val="24"/>
              </w:rPr>
            </w:pPr>
            <w:r>
              <w:rPr>
                <w:rFonts w:ascii="Calibri" w:hAnsi="Calibri"/>
                <w:color w:val="000000"/>
                <w:szCs w:val="24"/>
              </w:rPr>
              <w:t>Indigo Bunting</w:t>
            </w:r>
          </w:p>
        </w:tc>
        <w:tc>
          <w:tcPr>
            <w:tcW w:w="629" w:type="dxa"/>
            <w:shd w:val="clear" w:color="auto" w:fill="auto"/>
            <w:noWrap/>
            <w:tcMar>
              <w:top w:w="15" w:type="dxa"/>
              <w:left w:w="15" w:type="dxa"/>
              <w:bottom w:w="0" w:type="dxa"/>
              <w:right w:w="15" w:type="dxa"/>
            </w:tcMar>
            <w:vAlign w:val="center"/>
            <w:hideMark/>
          </w:tcPr>
          <w:p w14:paraId="79CDBF02"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804" w:type="dxa"/>
            <w:shd w:val="clear" w:color="auto" w:fill="auto"/>
            <w:noWrap/>
            <w:tcMar>
              <w:top w:w="15" w:type="dxa"/>
              <w:left w:w="15" w:type="dxa"/>
              <w:bottom w:w="0" w:type="dxa"/>
              <w:right w:w="15" w:type="dxa"/>
            </w:tcMar>
            <w:vAlign w:val="center"/>
            <w:hideMark/>
          </w:tcPr>
          <w:p w14:paraId="6525A0DE"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701" w:type="dxa"/>
            <w:shd w:val="clear" w:color="auto" w:fill="auto"/>
            <w:noWrap/>
            <w:tcMar>
              <w:top w:w="15" w:type="dxa"/>
              <w:left w:w="15" w:type="dxa"/>
              <w:bottom w:w="0" w:type="dxa"/>
              <w:right w:w="15" w:type="dxa"/>
            </w:tcMar>
            <w:vAlign w:val="center"/>
            <w:hideMark/>
          </w:tcPr>
          <w:p w14:paraId="6F994946"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0" w:type="auto"/>
            <w:shd w:val="clear" w:color="auto" w:fill="auto"/>
            <w:noWrap/>
            <w:tcMar>
              <w:top w:w="15" w:type="dxa"/>
              <w:left w:w="15" w:type="dxa"/>
              <w:bottom w:w="0" w:type="dxa"/>
              <w:right w:w="15" w:type="dxa"/>
            </w:tcMar>
            <w:vAlign w:val="center"/>
            <w:hideMark/>
          </w:tcPr>
          <w:p w14:paraId="669D0075" w14:textId="77777777" w:rsidR="006B7207" w:rsidRDefault="006B7207" w:rsidP="006B7207">
            <w:pPr>
              <w:jc w:val="center"/>
              <w:rPr>
                <w:rFonts w:ascii="Calibri" w:hAnsi="Calibri"/>
                <w:color w:val="000000"/>
                <w:szCs w:val="24"/>
              </w:rPr>
            </w:pPr>
            <w:r>
              <w:rPr>
                <w:rFonts w:ascii="Calibri" w:hAnsi="Calibri"/>
                <w:color w:val="000000"/>
                <w:szCs w:val="24"/>
              </w:rPr>
              <w:t>6</w:t>
            </w:r>
          </w:p>
        </w:tc>
        <w:tc>
          <w:tcPr>
            <w:tcW w:w="0" w:type="auto"/>
            <w:shd w:val="clear" w:color="auto" w:fill="auto"/>
            <w:noWrap/>
            <w:tcMar>
              <w:top w:w="15" w:type="dxa"/>
              <w:left w:w="15" w:type="dxa"/>
              <w:bottom w:w="0" w:type="dxa"/>
              <w:right w:w="15" w:type="dxa"/>
            </w:tcMar>
            <w:vAlign w:val="center"/>
            <w:hideMark/>
          </w:tcPr>
          <w:p w14:paraId="3027766D" w14:textId="77777777" w:rsidR="006B7207" w:rsidRDefault="006B7207" w:rsidP="006B7207">
            <w:pPr>
              <w:jc w:val="center"/>
              <w:rPr>
                <w:rFonts w:ascii="Calibri" w:hAnsi="Calibri"/>
                <w:color w:val="000000"/>
                <w:szCs w:val="24"/>
              </w:rPr>
            </w:pPr>
            <w:r>
              <w:rPr>
                <w:rFonts w:ascii="Calibri" w:hAnsi="Calibri"/>
                <w:color w:val="000000"/>
                <w:szCs w:val="24"/>
              </w:rPr>
              <w:t>2009</w:t>
            </w:r>
          </w:p>
        </w:tc>
        <w:tc>
          <w:tcPr>
            <w:tcW w:w="0" w:type="auto"/>
            <w:shd w:val="clear" w:color="auto" w:fill="auto"/>
            <w:noWrap/>
            <w:tcMar>
              <w:top w:w="15" w:type="dxa"/>
              <w:left w:w="15" w:type="dxa"/>
              <w:bottom w:w="0" w:type="dxa"/>
              <w:right w:w="15" w:type="dxa"/>
            </w:tcMar>
            <w:vAlign w:val="center"/>
            <w:hideMark/>
          </w:tcPr>
          <w:p w14:paraId="74F6F8FA"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41BA96AA" w14:textId="77777777" w:rsidR="006B7207" w:rsidRDefault="006B7207" w:rsidP="006B7207">
            <w:pPr>
              <w:jc w:val="center"/>
              <w:rPr>
                <w:rFonts w:ascii="Calibri" w:hAnsi="Calibri"/>
                <w:color w:val="000000"/>
                <w:szCs w:val="24"/>
              </w:rPr>
            </w:pPr>
            <w:r>
              <w:rPr>
                <w:rFonts w:ascii="Calibri" w:hAnsi="Calibri"/>
                <w:color w:val="000000"/>
                <w:szCs w:val="24"/>
              </w:rPr>
              <w:t>2003-2012</w:t>
            </w:r>
          </w:p>
        </w:tc>
      </w:tr>
      <w:tr w:rsidR="006B7207" w14:paraId="6B94D096"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7071574D" w14:textId="77777777" w:rsidR="006B7207" w:rsidRDefault="006B7207">
            <w:pPr>
              <w:rPr>
                <w:rFonts w:ascii="Calibri" w:hAnsi="Calibri"/>
                <w:color w:val="000000"/>
                <w:szCs w:val="24"/>
              </w:rPr>
            </w:pPr>
            <w:r>
              <w:rPr>
                <w:rFonts w:ascii="Calibri" w:hAnsi="Calibri"/>
                <w:color w:val="000000"/>
                <w:szCs w:val="24"/>
              </w:rPr>
              <w:t>Baltimore Oriole</w:t>
            </w:r>
          </w:p>
        </w:tc>
        <w:tc>
          <w:tcPr>
            <w:tcW w:w="629" w:type="dxa"/>
            <w:shd w:val="clear" w:color="auto" w:fill="auto"/>
            <w:noWrap/>
            <w:tcMar>
              <w:top w:w="15" w:type="dxa"/>
              <w:left w:w="15" w:type="dxa"/>
              <w:bottom w:w="0" w:type="dxa"/>
              <w:right w:w="15" w:type="dxa"/>
            </w:tcMar>
            <w:vAlign w:val="center"/>
            <w:hideMark/>
          </w:tcPr>
          <w:p w14:paraId="472F154A"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804" w:type="dxa"/>
            <w:shd w:val="clear" w:color="auto" w:fill="auto"/>
            <w:noWrap/>
            <w:tcMar>
              <w:top w:w="15" w:type="dxa"/>
              <w:left w:w="15" w:type="dxa"/>
              <w:bottom w:w="0" w:type="dxa"/>
              <w:right w:w="15" w:type="dxa"/>
            </w:tcMar>
            <w:vAlign w:val="center"/>
            <w:hideMark/>
          </w:tcPr>
          <w:p w14:paraId="74509C82" w14:textId="77777777" w:rsidR="006B7207" w:rsidRDefault="006B7207" w:rsidP="006B7207">
            <w:pPr>
              <w:jc w:val="center"/>
              <w:rPr>
                <w:rFonts w:ascii="Calibri" w:hAnsi="Calibri"/>
                <w:color w:val="000000"/>
                <w:szCs w:val="24"/>
              </w:rPr>
            </w:pPr>
            <w:r>
              <w:rPr>
                <w:rFonts w:ascii="Calibri" w:hAnsi="Calibri"/>
                <w:color w:val="000000"/>
                <w:szCs w:val="24"/>
              </w:rPr>
              <w:t>4</w:t>
            </w:r>
          </w:p>
        </w:tc>
        <w:tc>
          <w:tcPr>
            <w:tcW w:w="701" w:type="dxa"/>
            <w:shd w:val="clear" w:color="auto" w:fill="auto"/>
            <w:noWrap/>
            <w:tcMar>
              <w:top w:w="15" w:type="dxa"/>
              <w:left w:w="15" w:type="dxa"/>
              <w:bottom w:w="0" w:type="dxa"/>
              <w:right w:w="15" w:type="dxa"/>
            </w:tcMar>
            <w:vAlign w:val="center"/>
            <w:hideMark/>
          </w:tcPr>
          <w:p w14:paraId="53912541"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0" w:type="auto"/>
            <w:shd w:val="clear" w:color="auto" w:fill="auto"/>
            <w:noWrap/>
            <w:tcMar>
              <w:top w:w="15" w:type="dxa"/>
              <w:left w:w="15" w:type="dxa"/>
              <w:bottom w:w="0" w:type="dxa"/>
              <w:right w:w="15" w:type="dxa"/>
            </w:tcMar>
            <w:vAlign w:val="center"/>
            <w:hideMark/>
          </w:tcPr>
          <w:p w14:paraId="024F1C8A" w14:textId="77777777" w:rsidR="006B7207" w:rsidRDefault="006B7207" w:rsidP="006B7207">
            <w:pPr>
              <w:jc w:val="center"/>
              <w:rPr>
                <w:rFonts w:ascii="Calibri" w:hAnsi="Calibri"/>
                <w:color w:val="000000"/>
                <w:szCs w:val="24"/>
              </w:rPr>
            </w:pPr>
            <w:r>
              <w:rPr>
                <w:rFonts w:ascii="Calibri" w:hAnsi="Calibri"/>
                <w:color w:val="000000"/>
                <w:szCs w:val="24"/>
              </w:rPr>
              <w:t>9</w:t>
            </w:r>
          </w:p>
        </w:tc>
        <w:tc>
          <w:tcPr>
            <w:tcW w:w="0" w:type="auto"/>
            <w:shd w:val="clear" w:color="auto" w:fill="auto"/>
            <w:noWrap/>
            <w:tcMar>
              <w:top w:w="15" w:type="dxa"/>
              <w:left w:w="15" w:type="dxa"/>
              <w:bottom w:w="0" w:type="dxa"/>
              <w:right w:w="15" w:type="dxa"/>
            </w:tcMar>
            <w:vAlign w:val="center"/>
            <w:hideMark/>
          </w:tcPr>
          <w:p w14:paraId="30067928"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0362AEA8"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7BD31335" w14:textId="77777777" w:rsidR="006B7207" w:rsidRDefault="006B7207" w:rsidP="006B7207">
            <w:pPr>
              <w:jc w:val="center"/>
              <w:rPr>
                <w:rFonts w:ascii="Calibri" w:hAnsi="Calibri"/>
                <w:color w:val="000000"/>
                <w:szCs w:val="24"/>
              </w:rPr>
            </w:pPr>
            <w:r>
              <w:rPr>
                <w:rFonts w:ascii="Calibri" w:hAnsi="Calibri"/>
                <w:color w:val="000000"/>
                <w:szCs w:val="24"/>
              </w:rPr>
              <w:t>2013</w:t>
            </w:r>
          </w:p>
        </w:tc>
      </w:tr>
      <w:tr w:rsidR="006B7207" w14:paraId="7D01824B"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4712FFE8" w14:textId="77777777" w:rsidR="006B7207" w:rsidRDefault="006B7207">
            <w:pPr>
              <w:rPr>
                <w:rFonts w:ascii="Calibri" w:hAnsi="Calibri"/>
                <w:color w:val="000000"/>
                <w:szCs w:val="24"/>
              </w:rPr>
            </w:pPr>
            <w:r>
              <w:rPr>
                <w:rFonts w:ascii="Calibri" w:hAnsi="Calibri"/>
                <w:color w:val="000000"/>
                <w:szCs w:val="24"/>
              </w:rPr>
              <w:t>Purple Finch</w:t>
            </w:r>
          </w:p>
        </w:tc>
        <w:tc>
          <w:tcPr>
            <w:tcW w:w="629" w:type="dxa"/>
            <w:shd w:val="clear" w:color="auto" w:fill="auto"/>
            <w:noWrap/>
            <w:tcMar>
              <w:top w:w="15" w:type="dxa"/>
              <w:left w:w="15" w:type="dxa"/>
              <w:bottom w:w="0" w:type="dxa"/>
              <w:right w:w="15" w:type="dxa"/>
            </w:tcMar>
            <w:vAlign w:val="center"/>
            <w:hideMark/>
          </w:tcPr>
          <w:p w14:paraId="3EF03309"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804" w:type="dxa"/>
            <w:shd w:val="clear" w:color="auto" w:fill="auto"/>
            <w:noWrap/>
            <w:tcMar>
              <w:top w:w="15" w:type="dxa"/>
              <w:left w:w="15" w:type="dxa"/>
              <w:bottom w:w="0" w:type="dxa"/>
              <w:right w:w="15" w:type="dxa"/>
            </w:tcMar>
            <w:vAlign w:val="center"/>
            <w:hideMark/>
          </w:tcPr>
          <w:p w14:paraId="1FE2AC40"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701" w:type="dxa"/>
            <w:shd w:val="clear" w:color="auto" w:fill="auto"/>
            <w:noWrap/>
            <w:tcMar>
              <w:top w:w="15" w:type="dxa"/>
              <w:left w:w="15" w:type="dxa"/>
              <w:bottom w:w="0" w:type="dxa"/>
              <w:right w:w="15" w:type="dxa"/>
            </w:tcMar>
            <w:vAlign w:val="center"/>
            <w:hideMark/>
          </w:tcPr>
          <w:p w14:paraId="55F6CDC5"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7840D315"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0" w:type="auto"/>
            <w:shd w:val="clear" w:color="auto" w:fill="auto"/>
            <w:noWrap/>
            <w:tcMar>
              <w:top w:w="15" w:type="dxa"/>
              <w:left w:w="15" w:type="dxa"/>
              <w:bottom w:w="0" w:type="dxa"/>
              <w:right w:w="15" w:type="dxa"/>
            </w:tcMar>
            <w:vAlign w:val="center"/>
            <w:hideMark/>
          </w:tcPr>
          <w:p w14:paraId="69EEC8A2" w14:textId="77777777" w:rsidR="006B7207" w:rsidRDefault="006B7207" w:rsidP="006B7207">
            <w:pPr>
              <w:jc w:val="center"/>
              <w:rPr>
                <w:rFonts w:ascii="Calibri" w:hAnsi="Calibri"/>
                <w:color w:val="000000"/>
                <w:szCs w:val="24"/>
              </w:rPr>
            </w:pPr>
            <w:r>
              <w:rPr>
                <w:rFonts w:ascii="Calibri" w:hAnsi="Calibri"/>
                <w:color w:val="000000"/>
                <w:szCs w:val="24"/>
              </w:rPr>
              <w:t>2007</w:t>
            </w:r>
          </w:p>
        </w:tc>
        <w:tc>
          <w:tcPr>
            <w:tcW w:w="0" w:type="auto"/>
            <w:shd w:val="clear" w:color="auto" w:fill="auto"/>
            <w:noWrap/>
            <w:tcMar>
              <w:top w:w="15" w:type="dxa"/>
              <w:left w:w="15" w:type="dxa"/>
              <w:bottom w:w="0" w:type="dxa"/>
              <w:right w:w="15" w:type="dxa"/>
            </w:tcMar>
            <w:vAlign w:val="center"/>
            <w:hideMark/>
          </w:tcPr>
          <w:p w14:paraId="0893E05F"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2C13571B" w14:textId="77777777" w:rsidR="006B7207" w:rsidRDefault="006B7207" w:rsidP="006B7207">
            <w:pPr>
              <w:jc w:val="center"/>
              <w:rPr>
                <w:rFonts w:ascii="Calibri" w:hAnsi="Calibri"/>
                <w:color w:val="000000"/>
                <w:szCs w:val="24"/>
              </w:rPr>
            </w:pPr>
            <w:proofErr w:type="gramStart"/>
            <w:r>
              <w:rPr>
                <w:rFonts w:ascii="Calibri" w:hAnsi="Calibri"/>
                <w:color w:val="000000"/>
                <w:szCs w:val="24"/>
              </w:rPr>
              <w:t>many</w:t>
            </w:r>
            <w:proofErr w:type="gramEnd"/>
            <w:r>
              <w:rPr>
                <w:rFonts w:ascii="Calibri" w:hAnsi="Calibri"/>
                <w:color w:val="000000"/>
                <w:szCs w:val="24"/>
              </w:rPr>
              <w:t xml:space="preserve"> years</w:t>
            </w:r>
          </w:p>
        </w:tc>
      </w:tr>
      <w:tr w:rsidR="006B7207" w14:paraId="2E34C07D"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3DF06F22" w14:textId="77777777" w:rsidR="006B7207" w:rsidRDefault="006B7207">
            <w:pPr>
              <w:rPr>
                <w:rFonts w:ascii="Calibri" w:hAnsi="Calibri"/>
                <w:color w:val="000000"/>
                <w:szCs w:val="24"/>
              </w:rPr>
            </w:pPr>
            <w:r>
              <w:rPr>
                <w:rFonts w:ascii="Calibri" w:hAnsi="Calibri"/>
                <w:color w:val="000000"/>
                <w:szCs w:val="24"/>
              </w:rPr>
              <w:t>Pine Siskin</w:t>
            </w:r>
          </w:p>
        </w:tc>
        <w:tc>
          <w:tcPr>
            <w:tcW w:w="629" w:type="dxa"/>
            <w:shd w:val="clear" w:color="auto" w:fill="auto"/>
            <w:noWrap/>
            <w:tcMar>
              <w:top w:w="15" w:type="dxa"/>
              <w:left w:w="15" w:type="dxa"/>
              <w:bottom w:w="0" w:type="dxa"/>
              <w:right w:w="15" w:type="dxa"/>
            </w:tcMar>
            <w:vAlign w:val="center"/>
            <w:hideMark/>
          </w:tcPr>
          <w:p w14:paraId="4BE436CE"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804" w:type="dxa"/>
            <w:shd w:val="clear" w:color="auto" w:fill="auto"/>
            <w:noWrap/>
            <w:tcMar>
              <w:top w:w="15" w:type="dxa"/>
              <w:left w:w="15" w:type="dxa"/>
              <w:bottom w:w="0" w:type="dxa"/>
              <w:right w:w="15" w:type="dxa"/>
            </w:tcMar>
            <w:vAlign w:val="center"/>
            <w:hideMark/>
          </w:tcPr>
          <w:p w14:paraId="0D17534E" w14:textId="77777777" w:rsidR="006B7207" w:rsidRDefault="006B7207" w:rsidP="006B7207">
            <w:pPr>
              <w:jc w:val="center"/>
              <w:rPr>
                <w:rFonts w:ascii="Calibri" w:hAnsi="Calibri"/>
                <w:color w:val="000000"/>
                <w:szCs w:val="24"/>
              </w:rPr>
            </w:pPr>
            <w:r>
              <w:rPr>
                <w:rFonts w:ascii="Calibri" w:hAnsi="Calibri"/>
                <w:color w:val="000000"/>
                <w:szCs w:val="24"/>
              </w:rPr>
              <w:t>2</w:t>
            </w:r>
          </w:p>
        </w:tc>
        <w:tc>
          <w:tcPr>
            <w:tcW w:w="701" w:type="dxa"/>
            <w:shd w:val="clear" w:color="auto" w:fill="auto"/>
            <w:noWrap/>
            <w:tcMar>
              <w:top w:w="15" w:type="dxa"/>
              <w:left w:w="15" w:type="dxa"/>
              <w:bottom w:w="0" w:type="dxa"/>
              <w:right w:w="15" w:type="dxa"/>
            </w:tcMar>
            <w:vAlign w:val="center"/>
            <w:hideMark/>
          </w:tcPr>
          <w:p w14:paraId="52E3A257"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01D7B6A1"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0" w:type="auto"/>
            <w:shd w:val="clear" w:color="auto" w:fill="auto"/>
            <w:noWrap/>
            <w:tcMar>
              <w:top w:w="15" w:type="dxa"/>
              <w:left w:w="15" w:type="dxa"/>
              <w:bottom w:w="0" w:type="dxa"/>
              <w:right w:w="15" w:type="dxa"/>
            </w:tcMar>
            <w:vAlign w:val="center"/>
            <w:hideMark/>
          </w:tcPr>
          <w:p w14:paraId="4B85FBDB" w14:textId="77777777" w:rsidR="006B7207" w:rsidRDefault="006B7207" w:rsidP="006B7207">
            <w:pPr>
              <w:jc w:val="center"/>
              <w:rPr>
                <w:rFonts w:ascii="Calibri" w:hAnsi="Calibri"/>
                <w:color w:val="000000"/>
                <w:szCs w:val="24"/>
              </w:rPr>
            </w:pPr>
            <w:r>
              <w:rPr>
                <w:rFonts w:ascii="Calibri" w:hAnsi="Calibri"/>
                <w:color w:val="000000"/>
                <w:szCs w:val="24"/>
              </w:rPr>
              <w:t>2009</w:t>
            </w:r>
          </w:p>
        </w:tc>
        <w:tc>
          <w:tcPr>
            <w:tcW w:w="0" w:type="auto"/>
            <w:shd w:val="clear" w:color="auto" w:fill="auto"/>
            <w:noWrap/>
            <w:tcMar>
              <w:top w:w="15" w:type="dxa"/>
              <w:left w:w="15" w:type="dxa"/>
              <w:bottom w:w="0" w:type="dxa"/>
              <w:right w:w="15" w:type="dxa"/>
            </w:tcMar>
            <w:vAlign w:val="center"/>
            <w:hideMark/>
          </w:tcPr>
          <w:p w14:paraId="6E1BD155"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3C3A9361" w14:textId="77777777" w:rsidR="006B7207" w:rsidRDefault="006B7207" w:rsidP="006B7207">
            <w:pPr>
              <w:jc w:val="center"/>
              <w:rPr>
                <w:rFonts w:ascii="Calibri" w:hAnsi="Calibri"/>
                <w:color w:val="000000"/>
                <w:szCs w:val="24"/>
              </w:rPr>
            </w:pPr>
            <w:r>
              <w:rPr>
                <w:rFonts w:ascii="Calibri" w:hAnsi="Calibri"/>
                <w:color w:val="000000"/>
                <w:szCs w:val="24"/>
              </w:rPr>
              <w:t>2002-07-15</w:t>
            </w:r>
          </w:p>
        </w:tc>
      </w:tr>
      <w:tr w:rsidR="006B7207" w14:paraId="607503BC"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38C9437E" w14:textId="77777777" w:rsidR="006B7207" w:rsidRDefault="006B7207">
            <w:pPr>
              <w:rPr>
                <w:rFonts w:ascii="Calibri" w:hAnsi="Calibri"/>
                <w:color w:val="000000"/>
                <w:szCs w:val="24"/>
              </w:rPr>
            </w:pPr>
            <w:r>
              <w:rPr>
                <w:rFonts w:ascii="Calibri" w:hAnsi="Calibri"/>
                <w:color w:val="000000"/>
                <w:szCs w:val="24"/>
              </w:rPr>
              <w:t>American Goldfinch</w:t>
            </w:r>
          </w:p>
        </w:tc>
        <w:tc>
          <w:tcPr>
            <w:tcW w:w="629" w:type="dxa"/>
            <w:shd w:val="clear" w:color="auto" w:fill="auto"/>
            <w:noWrap/>
            <w:tcMar>
              <w:top w:w="15" w:type="dxa"/>
              <w:left w:w="15" w:type="dxa"/>
              <w:bottom w:w="0" w:type="dxa"/>
              <w:right w:w="15" w:type="dxa"/>
            </w:tcMar>
            <w:vAlign w:val="center"/>
            <w:hideMark/>
          </w:tcPr>
          <w:p w14:paraId="1C2F0893" w14:textId="77777777" w:rsidR="006B7207" w:rsidRDefault="006B7207" w:rsidP="006B7207">
            <w:pPr>
              <w:jc w:val="center"/>
              <w:rPr>
                <w:rFonts w:ascii="Calibri" w:hAnsi="Calibri"/>
                <w:color w:val="000000"/>
                <w:szCs w:val="24"/>
              </w:rPr>
            </w:pPr>
            <w:r>
              <w:rPr>
                <w:rFonts w:ascii="Calibri" w:hAnsi="Calibri"/>
                <w:color w:val="000000"/>
                <w:szCs w:val="24"/>
              </w:rPr>
              <w:t>3</w:t>
            </w:r>
          </w:p>
        </w:tc>
        <w:tc>
          <w:tcPr>
            <w:tcW w:w="804" w:type="dxa"/>
            <w:shd w:val="clear" w:color="auto" w:fill="auto"/>
            <w:noWrap/>
            <w:tcMar>
              <w:top w:w="15" w:type="dxa"/>
              <w:left w:w="15" w:type="dxa"/>
              <w:bottom w:w="0" w:type="dxa"/>
              <w:right w:w="15" w:type="dxa"/>
            </w:tcMar>
            <w:vAlign w:val="center"/>
            <w:hideMark/>
          </w:tcPr>
          <w:p w14:paraId="5368B409" w14:textId="77777777" w:rsidR="006B7207" w:rsidRDefault="006B7207" w:rsidP="006B7207">
            <w:pPr>
              <w:jc w:val="center"/>
              <w:rPr>
                <w:rFonts w:ascii="Calibri" w:hAnsi="Calibri"/>
                <w:color w:val="000000"/>
                <w:szCs w:val="24"/>
              </w:rPr>
            </w:pPr>
            <w:r>
              <w:rPr>
                <w:rFonts w:ascii="Calibri" w:hAnsi="Calibri"/>
                <w:color w:val="000000"/>
                <w:szCs w:val="24"/>
              </w:rPr>
              <w:t>5</w:t>
            </w:r>
          </w:p>
        </w:tc>
        <w:tc>
          <w:tcPr>
            <w:tcW w:w="701" w:type="dxa"/>
            <w:shd w:val="clear" w:color="auto" w:fill="auto"/>
            <w:noWrap/>
            <w:tcMar>
              <w:top w:w="15" w:type="dxa"/>
              <w:left w:w="15" w:type="dxa"/>
              <w:bottom w:w="0" w:type="dxa"/>
              <w:right w:w="15" w:type="dxa"/>
            </w:tcMar>
            <w:vAlign w:val="center"/>
            <w:hideMark/>
          </w:tcPr>
          <w:p w14:paraId="72CFA5CB" w14:textId="77777777" w:rsidR="006B7207" w:rsidRDefault="006B7207" w:rsidP="006B7207">
            <w:pPr>
              <w:jc w:val="center"/>
              <w:rPr>
                <w:rFonts w:ascii="Calibri" w:hAnsi="Calibri"/>
                <w:color w:val="000000"/>
                <w:szCs w:val="24"/>
              </w:rPr>
            </w:pPr>
            <w:r>
              <w:rPr>
                <w:rFonts w:ascii="Calibri" w:hAnsi="Calibri"/>
                <w:color w:val="000000"/>
                <w:szCs w:val="24"/>
              </w:rPr>
              <w:t>11</w:t>
            </w:r>
          </w:p>
        </w:tc>
        <w:tc>
          <w:tcPr>
            <w:tcW w:w="0" w:type="auto"/>
            <w:shd w:val="clear" w:color="auto" w:fill="auto"/>
            <w:noWrap/>
            <w:tcMar>
              <w:top w:w="15" w:type="dxa"/>
              <w:left w:w="15" w:type="dxa"/>
              <w:bottom w:w="0" w:type="dxa"/>
              <w:right w:w="15" w:type="dxa"/>
            </w:tcMar>
            <w:vAlign w:val="center"/>
            <w:hideMark/>
          </w:tcPr>
          <w:p w14:paraId="2318457F" w14:textId="77777777" w:rsidR="006B7207" w:rsidRDefault="006B7207" w:rsidP="006B7207">
            <w:pPr>
              <w:jc w:val="center"/>
              <w:rPr>
                <w:rFonts w:ascii="Calibri" w:hAnsi="Calibri"/>
                <w:color w:val="000000"/>
                <w:szCs w:val="24"/>
              </w:rPr>
            </w:pPr>
            <w:r>
              <w:rPr>
                <w:rFonts w:ascii="Calibri" w:hAnsi="Calibri"/>
                <w:color w:val="000000"/>
                <w:szCs w:val="24"/>
              </w:rPr>
              <w:t>41</w:t>
            </w:r>
          </w:p>
        </w:tc>
        <w:tc>
          <w:tcPr>
            <w:tcW w:w="0" w:type="auto"/>
            <w:shd w:val="clear" w:color="auto" w:fill="auto"/>
            <w:noWrap/>
            <w:tcMar>
              <w:top w:w="15" w:type="dxa"/>
              <w:left w:w="15" w:type="dxa"/>
              <w:bottom w:w="0" w:type="dxa"/>
              <w:right w:w="15" w:type="dxa"/>
            </w:tcMar>
            <w:vAlign w:val="center"/>
            <w:hideMark/>
          </w:tcPr>
          <w:p w14:paraId="752EF093"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24D036A2" w14:textId="77777777" w:rsidR="006B7207" w:rsidRDefault="006B7207" w:rsidP="006B7207">
            <w:pPr>
              <w:jc w:val="center"/>
              <w:rPr>
                <w:rFonts w:ascii="Calibri" w:hAnsi="Calibri"/>
                <w:color w:val="000000"/>
                <w:szCs w:val="24"/>
              </w:rPr>
            </w:pPr>
            <w:r>
              <w:rPr>
                <w:rFonts w:ascii="Calibri" w:hAnsi="Calibri"/>
                <w:color w:val="000000"/>
                <w:szCs w:val="24"/>
              </w:rPr>
              <w:t>1</w:t>
            </w:r>
          </w:p>
        </w:tc>
        <w:tc>
          <w:tcPr>
            <w:tcW w:w="0" w:type="auto"/>
            <w:shd w:val="clear" w:color="auto" w:fill="auto"/>
            <w:noWrap/>
            <w:tcMar>
              <w:top w:w="15" w:type="dxa"/>
              <w:left w:w="15" w:type="dxa"/>
              <w:bottom w:w="0" w:type="dxa"/>
              <w:right w:w="15" w:type="dxa"/>
            </w:tcMar>
            <w:vAlign w:val="center"/>
            <w:hideMark/>
          </w:tcPr>
          <w:p w14:paraId="62CCA8CF" w14:textId="77777777" w:rsidR="006B7207" w:rsidRDefault="006B7207" w:rsidP="006B7207">
            <w:pPr>
              <w:jc w:val="center"/>
              <w:rPr>
                <w:rFonts w:ascii="Calibri" w:hAnsi="Calibri"/>
                <w:color w:val="000000"/>
                <w:szCs w:val="24"/>
              </w:rPr>
            </w:pPr>
          </w:p>
        </w:tc>
      </w:tr>
      <w:tr w:rsidR="006B7207" w14:paraId="0D8C418D"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041D2AC7" w14:textId="77777777" w:rsidR="006B7207" w:rsidRDefault="006B7207">
            <w:pPr>
              <w:rPr>
                <w:rFonts w:ascii="Calibri" w:hAnsi="Calibri"/>
                <w:color w:val="000000"/>
                <w:szCs w:val="24"/>
              </w:rPr>
            </w:pPr>
            <w:r>
              <w:rPr>
                <w:rFonts w:ascii="Calibri" w:hAnsi="Calibri"/>
                <w:color w:val="000000"/>
                <w:szCs w:val="24"/>
              </w:rPr>
              <w:t>Banding total</w:t>
            </w:r>
          </w:p>
        </w:tc>
        <w:tc>
          <w:tcPr>
            <w:tcW w:w="629" w:type="dxa"/>
            <w:shd w:val="clear" w:color="auto" w:fill="auto"/>
            <w:noWrap/>
            <w:tcMar>
              <w:top w:w="15" w:type="dxa"/>
              <w:left w:w="15" w:type="dxa"/>
              <w:bottom w:w="0" w:type="dxa"/>
              <w:right w:w="15" w:type="dxa"/>
            </w:tcMar>
            <w:vAlign w:val="center"/>
            <w:hideMark/>
          </w:tcPr>
          <w:p w14:paraId="6DFEC1D9" w14:textId="77777777" w:rsidR="006B7207" w:rsidRDefault="006B7207" w:rsidP="006B7207">
            <w:pPr>
              <w:jc w:val="center"/>
              <w:rPr>
                <w:rFonts w:ascii="Calibri" w:hAnsi="Calibri"/>
                <w:color w:val="000000"/>
                <w:szCs w:val="24"/>
              </w:rPr>
            </w:pPr>
            <w:r>
              <w:rPr>
                <w:rFonts w:ascii="Calibri" w:hAnsi="Calibri"/>
                <w:color w:val="000000"/>
                <w:szCs w:val="24"/>
              </w:rPr>
              <w:t>2355</w:t>
            </w:r>
          </w:p>
        </w:tc>
        <w:tc>
          <w:tcPr>
            <w:tcW w:w="804" w:type="dxa"/>
            <w:shd w:val="clear" w:color="auto" w:fill="auto"/>
            <w:noWrap/>
            <w:tcMar>
              <w:top w:w="15" w:type="dxa"/>
              <w:left w:w="15" w:type="dxa"/>
              <w:bottom w:w="0" w:type="dxa"/>
              <w:right w:w="15" w:type="dxa"/>
            </w:tcMar>
            <w:vAlign w:val="center"/>
            <w:hideMark/>
          </w:tcPr>
          <w:p w14:paraId="615F8C74" w14:textId="77777777" w:rsidR="006B7207" w:rsidRDefault="006B7207" w:rsidP="006B7207">
            <w:pPr>
              <w:jc w:val="center"/>
              <w:rPr>
                <w:rFonts w:ascii="Calibri" w:hAnsi="Calibri"/>
                <w:color w:val="000000"/>
                <w:szCs w:val="24"/>
              </w:rPr>
            </w:pPr>
            <w:r>
              <w:rPr>
                <w:rFonts w:ascii="Calibri" w:hAnsi="Calibri"/>
                <w:color w:val="000000"/>
                <w:szCs w:val="24"/>
              </w:rPr>
              <w:t>1575</w:t>
            </w:r>
          </w:p>
        </w:tc>
        <w:tc>
          <w:tcPr>
            <w:tcW w:w="701" w:type="dxa"/>
            <w:shd w:val="clear" w:color="auto" w:fill="auto"/>
            <w:noWrap/>
            <w:tcMar>
              <w:top w:w="15" w:type="dxa"/>
              <w:left w:w="15" w:type="dxa"/>
              <w:bottom w:w="0" w:type="dxa"/>
              <w:right w:w="15" w:type="dxa"/>
            </w:tcMar>
            <w:vAlign w:val="center"/>
            <w:hideMark/>
          </w:tcPr>
          <w:p w14:paraId="299C2A44" w14:textId="77777777" w:rsidR="006B7207" w:rsidRDefault="006B7207" w:rsidP="006B7207">
            <w:pPr>
              <w:jc w:val="center"/>
              <w:rPr>
                <w:rFonts w:ascii="Calibri" w:hAnsi="Calibri"/>
                <w:color w:val="000000"/>
                <w:szCs w:val="24"/>
              </w:rPr>
            </w:pPr>
            <w:r>
              <w:rPr>
                <w:rFonts w:ascii="Calibri" w:hAnsi="Calibri"/>
                <w:color w:val="000000"/>
                <w:szCs w:val="24"/>
              </w:rPr>
              <w:t>471</w:t>
            </w:r>
          </w:p>
        </w:tc>
        <w:tc>
          <w:tcPr>
            <w:tcW w:w="0" w:type="auto"/>
            <w:shd w:val="clear" w:color="auto" w:fill="auto"/>
            <w:noWrap/>
            <w:tcMar>
              <w:top w:w="15" w:type="dxa"/>
              <w:left w:w="15" w:type="dxa"/>
              <w:bottom w:w="0" w:type="dxa"/>
              <w:right w:w="15" w:type="dxa"/>
            </w:tcMar>
            <w:vAlign w:val="center"/>
            <w:hideMark/>
          </w:tcPr>
          <w:p w14:paraId="670E2A4C" w14:textId="77777777" w:rsidR="006B7207" w:rsidRDefault="006B7207" w:rsidP="006B7207">
            <w:pPr>
              <w:jc w:val="center"/>
              <w:rPr>
                <w:rFonts w:ascii="Calibri" w:hAnsi="Calibri"/>
                <w:color w:val="000000"/>
                <w:szCs w:val="24"/>
              </w:rPr>
            </w:pPr>
            <w:r>
              <w:rPr>
                <w:rFonts w:ascii="Calibri" w:hAnsi="Calibri"/>
                <w:color w:val="000000"/>
                <w:szCs w:val="24"/>
              </w:rPr>
              <w:t>2610</w:t>
            </w:r>
          </w:p>
        </w:tc>
        <w:tc>
          <w:tcPr>
            <w:tcW w:w="0" w:type="auto"/>
            <w:shd w:val="clear" w:color="auto" w:fill="auto"/>
            <w:noWrap/>
            <w:tcMar>
              <w:top w:w="15" w:type="dxa"/>
              <w:left w:w="15" w:type="dxa"/>
              <w:bottom w:w="0" w:type="dxa"/>
              <w:right w:w="15" w:type="dxa"/>
            </w:tcMar>
            <w:vAlign w:val="center"/>
            <w:hideMark/>
          </w:tcPr>
          <w:p w14:paraId="25799D46" w14:textId="77777777" w:rsidR="006B7207" w:rsidRDefault="006B7207" w:rsidP="006B7207">
            <w:pPr>
              <w:jc w:val="center"/>
              <w:rPr>
                <w:rFonts w:ascii="Calibri" w:hAnsi="Calibri"/>
                <w:color w:val="000000"/>
                <w:szCs w:val="24"/>
              </w:rPr>
            </w:pPr>
            <w:r>
              <w:rPr>
                <w:rFonts w:ascii="Calibri" w:hAnsi="Calibri"/>
                <w:color w:val="000000"/>
                <w:szCs w:val="24"/>
              </w:rPr>
              <w:t>2002</w:t>
            </w:r>
          </w:p>
        </w:tc>
        <w:tc>
          <w:tcPr>
            <w:tcW w:w="0" w:type="auto"/>
            <w:shd w:val="clear" w:color="auto" w:fill="auto"/>
            <w:noWrap/>
            <w:tcMar>
              <w:top w:w="15" w:type="dxa"/>
              <w:left w:w="15" w:type="dxa"/>
              <w:bottom w:w="0" w:type="dxa"/>
              <w:right w:w="15" w:type="dxa"/>
            </w:tcMar>
            <w:vAlign w:val="center"/>
            <w:hideMark/>
          </w:tcPr>
          <w:p w14:paraId="45933CFA" w14:textId="77777777" w:rsidR="006B7207" w:rsidRDefault="006B7207" w:rsidP="006B7207">
            <w:pPr>
              <w:jc w:val="center"/>
              <w:rPr>
                <w:rFonts w:ascii="Calibri" w:hAnsi="Calibri"/>
                <w:color w:val="000000"/>
                <w:szCs w:val="24"/>
              </w:rPr>
            </w:pPr>
            <w:r>
              <w:rPr>
                <w:rFonts w:ascii="Calibri" w:hAnsi="Calibri"/>
                <w:color w:val="000000"/>
                <w:szCs w:val="24"/>
              </w:rPr>
              <w:t>1145</w:t>
            </w:r>
          </w:p>
        </w:tc>
        <w:tc>
          <w:tcPr>
            <w:tcW w:w="0" w:type="auto"/>
            <w:shd w:val="clear" w:color="auto" w:fill="auto"/>
            <w:noWrap/>
            <w:tcMar>
              <w:top w:w="15" w:type="dxa"/>
              <w:left w:w="15" w:type="dxa"/>
              <w:bottom w:w="0" w:type="dxa"/>
              <w:right w:w="15" w:type="dxa"/>
            </w:tcMar>
            <w:vAlign w:val="center"/>
            <w:hideMark/>
          </w:tcPr>
          <w:p w14:paraId="3C9725A7" w14:textId="77777777" w:rsidR="006B7207" w:rsidRDefault="006B7207" w:rsidP="006B7207">
            <w:pPr>
              <w:jc w:val="center"/>
              <w:rPr>
                <w:rFonts w:ascii="Calibri" w:hAnsi="Calibri"/>
                <w:color w:val="000000"/>
                <w:szCs w:val="24"/>
              </w:rPr>
            </w:pPr>
            <w:r>
              <w:rPr>
                <w:rFonts w:ascii="Calibri" w:hAnsi="Calibri"/>
                <w:color w:val="000000"/>
                <w:szCs w:val="24"/>
              </w:rPr>
              <w:t>2010</w:t>
            </w:r>
          </w:p>
        </w:tc>
      </w:tr>
      <w:tr w:rsidR="006B7207" w14:paraId="5A3C2FE3" w14:textId="77777777" w:rsidTr="006B7207">
        <w:trPr>
          <w:trHeight w:val="300"/>
        </w:trPr>
        <w:tc>
          <w:tcPr>
            <w:tcW w:w="0" w:type="auto"/>
            <w:shd w:val="clear" w:color="auto" w:fill="auto"/>
            <w:noWrap/>
            <w:tcMar>
              <w:top w:w="15" w:type="dxa"/>
              <w:left w:w="15" w:type="dxa"/>
              <w:bottom w:w="0" w:type="dxa"/>
              <w:right w:w="15" w:type="dxa"/>
            </w:tcMar>
            <w:vAlign w:val="bottom"/>
            <w:hideMark/>
          </w:tcPr>
          <w:p w14:paraId="58BB7572" w14:textId="77777777" w:rsidR="006B7207" w:rsidRDefault="006B7207">
            <w:pPr>
              <w:rPr>
                <w:rFonts w:ascii="Calibri" w:hAnsi="Calibri"/>
                <w:color w:val="000000"/>
                <w:szCs w:val="24"/>
              </w:rPr>
            </w:pPr>
            <w:r>
              <w:rPr>
                <w:rFonts w:ascii="Calibri" w:hAnsi="Calibri"/>
                <w:color w:val="000000"/>
                <w:szCs w:val="24"/>
              </w:rPr>
              <w:t>Species total</w:t>
            </w:r>
          </w:p>
        </w:tc>
        <w:tc>
          <w:tcPr>
            <w:tcW w:w="629" w:type="dxa"/>
            <w:shd w:val="clear" w:color="auto" w:fill="auto"/>
            <w:noWrap/>
            <w:tcMar>
              <w:top w:w="15" w:type="dxa"/>
              <w:left w:w="15" w:type="dxa"/>
              <w:bottom w:w="0" w:type="dxa"/>
              <w:right w:w="15" w:type="dxa"/>
            </w:tcMar>
            <w:vAlign w:val="center"/>
            <w:hideMark/>
          </w:tcPr>
          <w:p w14:paraId="2A956B3C" w14:textId="77777777" w:rsidR="006B7207" w:rsidRDefault="006B7207" w:rsidP="006B7207">
            <w:pPr>
              <w:jc w:val="center"/>
              <w:rPr>
                <w:rFonts w:ascii="Calibri" w:hAnsi="Calibri"/>
                <w:color w:val="000000"/>
                <w:szCs w:val="24"/>
              </w:rPr>
            </w:pPr>
            <w:r>
              <w:rPr>
                <w:rFonts w:ascii="Calibri" w:hAnsi="Calibri"/>
                <w:color w:val="000000"/>
                <w:szCs w:val="24"/>
              </w:rPr>
              <w:t>66</w:t>
            </w:r>
          </w:p>
        </w:tc>
        <w:tc>
          <w:tcPr>
            <w:tcW w:w="804" w:type="dxa"/>
            <w:shd w:val="clear" w:color="auto" w:fill="auto"/>
            <w:noWrap/>
            <w:tcMar>
              <w:top w:w="15" w:type="dxa"/>
              <w:left w:w="15" w:type="dxa"/>
              <w:bottom w:w="0" w:type="dxa"/>
              <w:right w:w="15" w:type="dxa"/>
            </w:tcMar>
            <w:vAlign w:val="center"/>
            <w:hideMark/>
          </w:tcPr>
          <w:p w14:paraId="413FA7F3" w14:textId="77777777" w:rsidR="006B7207" w:rsidRDefault="006B7207" w:rsidP="006B7207">
            <w:pPr>
              <w:jc w:val="center"/>
              <w:rPr>
                <w:rFonts w:ascii="Calibri" w:hAnsi="Calibri"/>
                <w:color w:val="000000"/>
                <w:szCs w:val="24"/>
              </w:rPr>
            </w:pPr>
            <w:r>
              <w:rPr>
                <w:rFonts w:ascii="Calibri" w:hAnsi="Calibri"/>
                <w:color w:val="000000"/>
                <w:szCs w:val="24"/>
              </w:rPr>
              <w:t>68</w:t>
            </w:r>
          </w:p>
        </w:tc>
        <w:tc>
          <w:tcPr>
            <w:tcW w:w="701" w:type="dxa"/>
            <w:shd w:val="clear" w:color="auto" w:fill="auto"/>
            <w:noWrap/>
            <w:tcMar>
              <w:top w:w="15" w:type="dxa"/>
              <w:left w:w="15" w:type="dxa"/>
              <w:bottom w:w="0" w:type="dxa"/>
              <w:right w:w="15" w:type="dxa"/>
            </w:tcMar>
            <w:vAlign w:val="center"/>
            <w:hideMark/>
          </w:tcPr>
          <w:p w14:paraId="421AF63C" w14:textId="77777777" w:rsidR="006B7207" w:rsidRDefault="006B7207" w:rsidP="006B7207">
            <w:pPr>
              <w:jc w:val="center"/>
              <w:rPr>
                <w:rFonts w:ascii="Calibri" w:hAnsi="Calibri"/>
                <w:color w:val="000000"/>
                <w:szCs w:val="24"/>
              </w:rPr>
            </w:pPr>
            <w:r>
              <w:rPr>
                <w:rFonts w:ascii="Calibri" w:hAnsi="Calibri"/>
                <w:color w:val="000000"/>
                <w:szCs w:val="24"/>
              </w:rPr>
              <w:t>5</w:t>
            </w:r>
          </w:p>
        </w:tc>
        <w:tc>
          <w:tcPr>
            <w:tcW w:w="0" w:type="auto"/>
            <w:shd w:val="clear" w:color="auto" w:fill="auto"/>
            <w:noWrap/>
            <w:tcMar>
              <w:top w:w="15" w:type="dxa"/>
              <w:left w:w="15" w:type="dxa"/>
              <w:bottom w:w="0" w:type="dxa"/>
              <w:right w:w="15" w:type="dxa"/>
            </w:tcMar>
            <w:vAlign w:val="center"/>
            <w:hideMark/>
          </w:tcPr>
          <w:p w14:paraId="1F653749" w14:textId="77777777" w:rsidR="006B7207" w:rsidRDefault="006B7207" w:rsidP="006B7207">
            <w:pPr>
              <w:jc w:val="center"/>
              <w:rPr>
                <w:rFonts w:ascii="Calibri" w:hAnsi="Calibri"/>
                <w:color w:val="000000"/>
                <w:szCs w:val="24"/>
              </w:rPr>
            </w:pPr>
          </w:p>
        </w:tc>
        <w:tc>
          <w:tcPr>
            <w:tcW w:w="0" w:type="auto"/>
            <w:shd w:val="clear" w:color="auto" w:fill="auto"/>
            <w:noWrap/>
            <w:tcMar>
              <w:top w:w="15" w:type="dxa"/>
              <w:left w:w="15" w:type="dxa"/>
              <w:bottom w:w="0" w:type="dxa"/>
              <w:right w:w="15" w:type="dxa"/>
            </w:tcMar>
            <w:vAlign w:val="center"/>
            <w:hideMark/>
          </w:tcPr>
          <w:p w14:paraId="0906BD0C" w14:textId="77777777" w:rsidR="006B7207" w:rsidRDefault="006B7207" w:rsidP="006B7207">
            <w:pPr>
              <w:jc w:val="center"/>
              <w:rPr>
                <w:rFonts w:ascii="Calibri" w:hAnsi="Calibri"/>
                <w:color w:val="000000"/>
                <w:szCs w:val="24"/>
              </w:rPr>
            </w:pPr>
          </w:p>
        </w:tc>
        <w:tc>
          <w:tcPr>
            <w:tcW w:w="0" w:type="auto"/>
            <w:shd w:val="clear" w:color="auto" w:fill="auto"/>
            <w:noWrap/>
            <w:tcMar>
              <w:top w:w="15" w:type="dxa"/>
              <w:left w:w="15" w:type="dxa"/>
              <w:bottom w:w="0" w:type="dxa"/>
              <w:right w:w="15" w:type="dxa"/>
            </w:tcMar>
            <w:vAlign w:val="center"/>
            <w:hideMark/>
          </w:tcPr>
          <w:p w14:paraId="628F1A72" w14:textId="77777777" w:rsidR="006B7207" w:rsidRDefault="006B7207" w:rsidP="006B7207">
            <w:pPr>
              <w:jc w:val="center"/>
              <w:rPr>
                <w:rFonts w:ascii="Calibri" w:hAnsi="Calibri"/>
                <w:color w:val="000000"/>
                <w:szCs w:val="24"/>
              </w:rPr>
            </w:pPr>
          </w:p>
        </w:tc>
        <w:tc>
          <w:tcPr>
            <w:tcW w:w="0" w:type="auto"/>
            <w:shd w:val="clear" w:color="auto" w:fill="auto"/>
            <w:noWrap/>
            <w:tcMar>
              <w:top w:w="15" w:type="dxa"/>
              <w:left w:w="15" w:type="dxa"/>
              <w:bottom w:w="0" w:type="dxa"/>
              <w:right w:w="15" w:type="dxa"/>
            </w:tcMar>
            <w:vAlign w:val="center"/>
            <w:hideMark/>
          </w:tcPr>
          <w:p w14:paraId="26F6843F" w14:textId="77777777" w:rsidR="006B7207" w:rsidRDefault="006B7207" w:rsidP="006B7207">
            <w:pPr>
              <w:jc w:val="center"/>
              <w:rPr>
                <w:rFonts w:ascii="Calibri" w:hAnsi="Calibri"/>
                <w:color w:val="000000"/>
                <w:szCs w:val="24"/>
              </w:rPr>
            </w:pPr>
          </w:p>
        </w:tc>
      </w:tr>
    </w:tbl>
    <w:p w14:paraId="06C1CEAF" w14:textId="77777777" w:rsidR="00C73F56" w:rsidRDefault="00C73F56" w:rsidP="003B4357">
      <w:pPr>
        <w:widowControl w:val="0"/>
        <w:spacing w:line="360" w:lineRule="auto"/>
        <w:rPr>
          <w:rFonts w:ascii="Times New Roman" w:hAnsi="Times New Roman"/>
          <w:sz w:val="20"/>
          <w:lang w:val="en-CA"/>
        </w:rPr>
      </w:pPr>
    </w:p>
    <w:p w14:paraId="1BE3469F" w14:textId="2B745776" w:rsidR="00890D4C" w:rsidRPr="001A1355" w:rsidRDefault="00890D4C" w:rsidP="00890D4C">
      <w:pPr>
        <w:pStyle w:val="Lgende"/>
      </w:pPr>
      <w:bookmarkStart w:id="38" w:name="_Toc234380680"/>
      <w:bookmarkStart w:id="39" w:name="_Toc234380967"/>
      <w:bookmarkStart w:id="40" w:name="_Toc296073592"/>
      <w:bookmarkStart w:id="41" w:name="_Toc333853011"/>
      <w:r w:rsidRPr="001A1355">
        <w:t xml:space="preserve">Table </w:t>
      </w:r>
      <w:r>
        <w:t>2</w:t>
      </w:r>
      <w:r w:rsidRPr="001A1355">
        <w:t xml:space="preserve">. Number of species banded in spring </w:t>
      </w:r>
      <w:r w:rsidR="00CD2C42">
        <w:t>2016</w:t>
      </w:r>
      <w:r w:rsidRPr="001A1355">
        <w:t xml:space="preserve"> at </w:t>
      </w:r>
      <w:r w:rsidR="007A78A5">
        <w:t>CHRS</w:t>
      </w:r>
      <w:r w:rsidRPr="001A1355">
        <w:t xml:space="preserve"> according to their banding total.</w:t>
      </w:r>
      <w:bookmarkEnd w:id="38"/>
      <w:bookmarkEnd w:id="39"/>
      <w:bookmarkEnd w:id="40"/>
      <w:bookmarkEnd w:id="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0" w:type="dxa"/>
          <w:right w:w="0" w:type="dxa"/>
        </w:tblCellMar>
        <w:tblLook w:val="04A0" w:firstRow="1" w:lastRow="0" w:firstColumn="1" w:lastColumn="0" w:noHBand="0" w:noVBand="1"/>
      </w:tblPr>
      <w:tblGrid>
        <w:gridCol w:w="2093"/>
        <w:gridCol w:w="850"/>
        <w:gridCol w:w="993"/>
        <w:gridCol w:w="1134"/>
        <w:gridCol w:w="1275"/>
      </w:tblGrid>
      <w:tr w:rsidR="00890D4C" w:rsidRPr="001A1355" w14:paraId="745D7E8F" w14:textId="77777777" w:rsidTr="007C008A">
        <w:tc>
          <w:tcPr>
            <w:tcW w:w="2093" w:type="dxa"/>
            <w:vAlign w:val="bottom"/>
          </w:tcPr>
          <w:p w14:paraId="7918FD2D" w14:textId="77777777" w:rsidR="00890D4C" w:rsidRPr="001A1355" w:rsidRDefault="00890D4C" w:rsidP="007C008A">
            <w:pPr>
              <w:widowControl w:val="0"/>
              <w:spacing w:line="360" w:lineRule="auto"/>
              <w:jc w:val="center"/>
              <w:rPr>
                <w:rFonts w:ascii="Times New Roman" w:hAnsi="Times New Roman"/>
                <w:lang w:val="en-CA"/>
              </w:rPr>
            </w:pPr>
            <w:r w:rsidRPr="001A1355">
              <w:rPr>
                <w:rFonts w:ascii="Times New Roman" w:hAnsi="Times New Roman"/>
                <w:lang w:val="en-CA"/>
              </w:rPr>
              <w:t>Banding total</w:t>
            </w:r>
          </w:p>
        </w:tc>
        <w:tc>
          <w:tcPr>
            <w:tcW w:w="850" w:type="dxa"/>
            <w:vAlign w:val="bottom"/>
          </w:tcPr>
          <w:p w14:paraId="4EB5A91F" w14:textId="77777777" w:rsidR="00890D4C" w:rsidRPr="001A1355" w:rsidRDefault="00890D4C" w:rsidP="007C008A">
            <w:pPr>
              <w:widowControl w:val="0"/>
              <w:spacing w:line="360" w:lineRule="auto"/>
              <w:jc w:val="center"/>
              <w:rPr>
                <w:rFonts w:ascii="Times New Roman" w:hAnsi="Times New Roman"/>
                <w:lang w:val="en-CA"/>
              </w:rPr>
            </w:pPr>
            <w:r w:rsidRPr="001A1355">
              <w:rPr>
                <w:rFonts w:ascii="Times New Roman" w:hAnsi="Times New Roman"/>
                <w:lang w:val="en-CA"/>
              </w:rPr>
              <w:t>1 - 10</w:t>
            </w:r>
          </w:p>
        </w:tc>
        <w:tc>
          <w:tcPr>
            <w:tcW w:w="993" w:type="dxa"/>
            <w:vAlign w:val="bottom"/>
          </w:tcPr>
          <w:p w14:paraId="2A25FB2E" w14:textId="77777777" w:rsidR="00890D4C" w:rsidRPr="001A1355" w:rsidRDefault="00890D4C" w:rsidP="007C008A">
            <w:pPr>
              <w:widowControl w:val="0"/>
              <w:spacing w:line="360" w:lineRule="auto"/>
              <w:jc w:val="center"/>
              <w:rPr>
                <w:rFonts w:ascii="Times New Roman" w:hAnsi="Times New Roman"/>
                <w:lang w:val="en-CA"/>
              </w:rPr>
            </w:pPr>
            <w:r w:rsidRPr="001A1355">
              <w:rPr>
                <w:rFonts w:ascii="Times New Roman" w:hAnsi="Times New Roman"/>
                <w:lang w:val="en-CA"/>
              </w:rPr>
              <w:t>11 – 50</w:t>
            </w:r>
          </w:p>
        </w:tc>
        <w:tc>
          <w:tcPr>
            <w:tcW w:w="1134" w:type="dxa"/>
            <w:vAlign w:val="bottom"/>
          </w:tcPr>
          <w:p w14:paraId="0E21E34A" w14:textId="77777777" w:rsidR="00890D4C" w:rsidRPr="001A1355" w:rsidRDefault="00890D4C" w:rsidP="007C008A">
            <w:pPr>
              <w:widowControl w:val="0"/>
              <w:spacing w:line="360" w:lineRule="auto"/>
              <w:jc w:val="center"/>
              <w:rPr>
                <w:rFonts w:ascii="Times New Roman" w:hAnsi="Times New Roman"/>
                <w:lang w:val="en-CA"/>
              </w:rPr>
            </w:pPr>
            <w:r w:rsidRPr="001A1355">
              <w:rPr>
                <w:rFonts w:ascii="Times New Roman" w:hAnsi="Times New Roman"/>
                <w:lang w:val="en-CA"/>
              </w:rPr>
              <w:t>51 – 100</w:t>
            </w:r>
          </w:p>
        </w:tc>
        <w:tc>
          <w:tcPr>
            <w:tcW w:w="1275" w:type="dxa"/>
            <w:vAlign w:val="bottom"/>
          </w:tcPr>
          <w:p w14:paraId="45193D9D" w14:textId="6BF57E40" w:rsidR="00890D4C" w:rsidRPr="001A1355" w:rsidRDefault="002C774E" w:rsidP="002C774E">
            <w:pPr>
              <w:widowControl w:val="0"/>
              <w:spacing w:line="360" w:lineRule="auto"/>
              <w:jc w:val="center"/>
              <w:rPr>
                <w:rFonts w:ascii="Times New Roman" w:hAnsi="Times New Roman"/>
                <w:lang w:val="en-CA"/>
              </w:rPr>
            </w:pPr>
            <w:r>
              <w:rPr>
                <w:rFonts w:ascii="Times New Roman" w:hAnsi="Times New Roman"/>
                <w:lang w:val="en-CA"/>
              </w:rPr>
              <w:t>&gt;</w:t>
            </w:r>
            <w:r w:rsidR="00890D4C" w:rsidRPr="001A1355">
              <w:rPr>
                <w:rFonts w:ascii="Times New Roman" w:hAnsi="Times New Roman"/>
                <w:lang w:val="en-CA"/>
              </w:rPr>
              <w:t>101</w:t>
            </w:r>
          </w:p>
        </w:tc>
      </w:tr>
      <w:tr w:rsidR="00890D4C" w:rsidRPr="001A1355" w14:paraId="744BD318" w14:textId="77777777" w:rsidTr="007C008A">
        <w:tc>
          <w:tcPr>
            <w:tcW w:w="2093" w:type="dxa"/>
            <w:vAlign w:val="bottom"/>
          </w:tcPr>
          <w:p w14:paraId="41CD1B93" w14:textId="77777777" w:rsidR="00890D4C" w:rsidRPr="001A1355" w:rsidRDefault="00890D4C" w:rsidP="007C008A">
            <w:pPr>
              <w:widowControl w:val="0"/>
              <w:spacing w:line="360" w:lineRule="auto"/>
              <w:jc w:val="center"/>
              <w:rPr>
                <w:rFonts w:ascii="Times New Roman" w:hAnsi="Times New Roman"/>
                <w:lang w:val="en-CA"/>
              </w:rPr>
            </w:pPr>
            <w:r w:rsidRPr="001A1355">
              <w:rPr>
                <w:rFonts w:ascii="Times New Roman" w:hAnsi="Times New Roman"/>
                <w:lang w:val="en-CA"/>
              </w:rPr>
              <w:t>Number of species</w:t>
            </w:r>
          </w:p>
        </w:tc>
        <w:tc>
          <w:tcPr>
            <w:tcW w:w="850" w:type="dxa"/>
            <w:vAlign w:val="bottom"/>
          </w:tcPr>
          <w:p w14:paraId="74A7B855" w14:textId="22FBF02F" w:rsidR="00890D4C" w:rsidRPr="001A1355" w:rsidRDefault="002C774E" w:rsidP="007C008A">
            <w:pPr>
              <w:widowControl w:val="0"/>
              <w:spacing w:line="360" w:lineRule="auto"/>
              <w:jc w:val="center"/>
              <w:rPr>
                <w:rFonts w:ascii="Times New Roman" w:hAnsi="Times New Roman"/>
                <w:lang w:val="en-CA"/>
              </w:rPr>
            </w:pPr>
            <w:r>
              <w:rPr>
                <w:rFonts w:ascii="Times New Roman" w:hAnsi="Times New Roman"/>
                <w:lang w:val="en-CA"/>
              </w:rPr>
              <w:t>35</w:t>
            </w:r>
          </w:p>
        </w:tc>
        <w:tc>
          <w:tcPr>
            <w:tcW w:w="993" w:type="dxa"/>
            <w:vAlign w:val="bottom"/>
          </w:tcPr>
          <w:p w14:paraId="61577E3A" w14:textId="680882D0" w:rsidR="00890D4C" w:rsidRPr="001A1355" w:rsidRDefault="00890D4C" w:rsidP="002C774E">
            <w:pPr>
              <w:widowControl w:val="0"/>
              <w:spacing w:line="360" w:lineRule="auto"/>
              <w:jc w:val="center"/>
              <w:rPr>
                <w:rFonts w:ascii="Times New Roman" w:hAnsi="Times New Roman"/>
                <w:lang w:val="en-CA"/>
              </w:rPr>
            </w:pPr>
            <w:r w:rsidRPr="001A1355">
              <w:rPr>
                <w:rFonts w:ascii="Times New Roman" w:hAnsi="Times New Roman"/>
                <w:lang w:val="en-CA"/>
              </w:rPr>
              <w:t>2</w:t>
            </w:r>
            <w:r w:rsidR="002C774E">
              <w:rPr>
                <w:rFonts w:ascii="Times New Roman" w:hAnsi="Times New Roman"/>
                <w:lang w:val="en-CA"/>
              </w:rPr>
              <w:t>0</w:t>
            </w:r>
          </w:p>
        </w:tc>
        <w:tc>
          <w:tcPr>
            <w:tcW w:w="1134" w:type="dxa"/>
            <w:vAlign w:val="bottom"/>
          </w:tcPr>
          <w:p w14:paraId="74925FE4" w14:textId="7CE6C5E1" w:rsidR="00890D4C" w:rsidRPr="001A1355" w:rsidRDefault="002C774E" w:rsidP="007C008A">
            <w:pPr>
              <w:widowControl w:val="0"/>
              <w:spacing w:line="360" w:lineRule="auto"/>
              <w:jc w:val="center"/>
              <w:rPr>
                <w:rFonts w:ascii="Times New Roman" w:hAnsi="Times New Roman"/>
                <w:lang w:val="en-CA"/>
              </w:rPr>
            </w:pPr>
            <w:r>
              <w:rPr>
                <w:rFonts w:ascii="Times New Roman" w:hAnsi="Times New Roman"/>
                <w:lang w:val="en-CA"/>
              </w:rPr>
              <w:t>5</w:t>
            </w:r>
          </w:p>
        </w:tc>
        <w:tc>
          <w:tcPr>
            <w:tcW w:w="1275" w:type="dxa"/>
            <w:vAlign w:val="bottom"/>
          </w:tcPr>
          <w:p w14:paraId="2E75B274" w14:textId="57C9A24B" w:rsidR="00890D4C" w:rsidRPr="001A1355" w:rsidRDefault="002C774E" w:rsidP="007C008A">
            <w:pPr>
              <w:widowControl w:val="0"/>
              <w:spacing w:line="360" w:lineRule="auto"/>
              <w:jc w:val="center"/>
              <w:rPr>
                <w:rFonts w:ascii="Times New Roman" w:hAnsi="Times New Roman"/>
                <w:lang w:val="en-CA"/>
              </w:rPr>
            </w:pPr>
            <w:r>
              <w:rPr>
                <w:rFonts w:ascii="Times New Roman" w:hAnsi="Times New Roman"/>
                <w:lang w:val="en-CA"/>
              </w:rPr>
              <w:t>6</w:t>
            </w:r>
          </w:p>
        </w:tc>
      </w:tr>
    </w:tbl>
    <w:p w14:paraId="7652F460" w14:textId="6AE860CA" w:rsidR="000571EA" w:rsidRPr="001A1355" w:rsidRDefault="000571EA">
      <w:pPr>
        <w:pStyle w:val="fig"/>
        <w:rPr>
          <w:lang w:val="en-CA"/>
        </w:rPr>
      </w:pPr>
      <w:bookmarkStart w:id="42" w:name="_Toc87610313"/>
    </w:p>
    <w:p w14:paraId="2F90A9A8" w14:textId="629F7AEB" w:rsidR="00C0238B" w:rsidRDefault="00C0238B" w:rsidP="00C0238B">
      <w:pPr>
        <w:pStyle w:val="fig"/>
      </w:pPr>
      <w:bookmarkStart w:id="43" w:name="_Toc296072736"/>
    </w:p>
    <w:p w14:paraId="2214A3D9" w14:textId="77777777" w:rsidR="0000231C" w:rsidRDefault="0000231C" w:rsidP="00C0238B">
      <w:pPr>
        <w:pStyle w:val="fig"/>
      </w:pPr>
      <w:r w:rsidRPr="0000231C">
        <w:lastRenderedPageBreak/>
        <w:drawing>
          <wp:inline distT="0" distB="0" distL="0" distR="0" wp14:anchorId="14EBDAF6" wp14:editId="5AB46441">
            <wp:extent cx="5257496" cy="3623733"/>
            <wp:effectExtent l="0" t="0" r="635" b="889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8351" cy="3624322"/>
                    </a:xfrm>
                    <a:prstGeom prst="rect">
                      <a:avLst/>
                    </a:prstGeom>
                    <a:noFill/>
                    <a:ln>
                      <a:noFill/>
                    </a:ln>
                  </pic:spPr>
                </pic:pic>
              </a:graphicData>
            </a:graphic>
          </wp:inline>
        </w:drawing>
      </w:r>
    </w:p>
    <w:p w14:paraId="341D317B" w14:textId="1A1E3417" w:rsidR="00A45E25" w:rsidRPr="001A1355" w:rsidRDefault="00F42B83" w:rsidP="00C0238B">
      <w:pPr>
        <w:pStyle w:val="fig"/>
      </w:pPr>
      <w:r w:rsidRPr="001A1355">
        <w:t xml:space="preserve">Figure </w:t>
      </w:r>
      <w:r w:rsidR="006D2B0D">
        <w:t>7</w:t>
      </w:r>
      <w:r w:rsidR="00A45E25" w:rsidRPr="001A1355">
        <w:t xml:space="preserve">. Weekly capture rates at </w:t>
      </w:r>
      <w:r w:rsidR="007A78A5">
        <w:t>CHRS</w:t>
      </w:r>
      <w:r w:rsidR="00A45E25" w:rsidRPr="001A1355">
        <w:t xml:space="preserve"> </w:t>
      </w:r>
      <w:r w:rsidR="007A78A5">
        <w:t>during the</w:t>
      </w:r>
      <w:r w:rsidR="007A78A5" w:rsidRPr="001A1355">
        <w:t xml:space="preserve"> </w:t>
      </w:r>
      <w:r w:rsidR="00A45E25" w:rsidRPr="001A1355">
        <w:t>spring</w:t>
      </w:r>
      <w:r w:rsidR="007A78A5">
        <w:t xml:space="preserve"> season</w:t>
      </w:r>
      <w:r w:rsidR="00A45E25" w:rsidRPr="001A1355">
        <w:t xml:space="preserve"> (average 2003-20</w:t>
      </w:r>
      <w:r w:rsidR="0000231C">
        <w:t>1</w:t>
      </w:r>
      <w:r w:rsidR="00076363">
        <w:t>5</w:t>
      </w:r>
      <w:r w:rsidR="00A45E25" w:rsidRPr="001A1355">
        <w:t xml:space="preserve"> and </w:t>
      </w:r>
      <w:r w:rsidR="00CD2C42">
        <w:t>2016</w:t>
      </w:r>
      <w:r w:rsidR="00A45E25" w:rsidRPr="001A1355">
        <w:t>). Error bars show Standard Deviation.</w:t>
      </w:r>
      <w:bookmarkStart w:id="44" w:name="_Toc87610314"/>
      <w:bookmarkEnd w:id="42"/>
      <w:bookmarkEnd w:id="43"/>
    </w:p>
    <w:p w14:paraId="512A0C4D" w14:textId="07389BA5" w:rsidR="00076363" w:rsidRDefault="0000231C" w:rsidP="00076363">
      <w:pPr>
        <w:pStyle w:val="Lgende"/>
      </w:pPr>
      <w:r w:rsidRPr="0000231C">
        <w:drawing>
          <wp:inline distT="0" distB="0" distL="0" distR="0" wp14:anchorId="2099C03A" wp14:editId="165195EA">
            <wp:extent cx="5486400" cy="3781505"/>
            <wp:effectExtent l="0" t="0" r="0" b="3175"/>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781505"/>
                    </a:xfrm>
                    <a:prstGeom prst="rect">
                      <a:avLst/>
                    </a:prstGeom>
                    <a:noFill/>
                    <a:ln>
                      <a:noFill/>
                    </a:ln>
                  </pic:spPr>
                </pic:pic>
              </a:graphicData>
            </a:graphic>
          </wp:inline>
        </w:drawing>
      </w:r>
      <w:r w:rsidR="00076363" w:rsidRPr="00076363">
        <w:t xml:space="preserve"> </w:t>
      </w:r>
    </w:p>
    <w:p w14:paraId="52BAE749" w14:textId="47ED6FF1" w:rsidR="00076363" w:rsidRPr="001A1355" w:rsidRDefault="00076363" w:rsidP="00076363">
      <w:pPr>
        <w:pStyle w:val="Lgende"/>
      </w:pPr>
      <w:bookmarkStart w:id="45" w:name="_Toc333853012"/>
      <w:r w:rsidRPr="001A1355">
        <w:t xml:space="preserve">Figure </w:t>
      </w:r>
      <w:r w:rsidR="006D2B0D">
        <w:t>8</w:t>
      </w:r>
      <w:r w:rsidRPr="001A1355">
        <w:t xml:space="preserve">. </w:t>
      </w:r>
      <w:proofErr w:type="gramStart"/>
      <w:r w:rsidRPr="001A1355">
        <w:t xml:space="preserve">Weekly number of banded birds at </w:t>
      </w:r>
      <w:r w:rsidR="007A78A5">
        <w:t>CHRS</w:t>
      </w:r>
      <w:r w:rsidRPr="001A1355">
        <w:t xml:space="preserve"> </w:t>
      </w:r>
      <w:r w:rsidR="007A78A5">
        <w:t>during the</w:t>
      </w:r>
      <w:r w:rsidR="007A78A5" w:rsidRPr="001A1355">
        <w:t xml:space="preserve"> </w:t>
      </w:r>
      <w:r w:rsidRPr="001A1355">
        <w:t>spring</w:t>
      </w:r>
      <w:r w:rsidR="007A78A5">
        <w:t xml:space="preserve"> season</w:t>
      </w:r>
      <w:r w:rsidRPr="001A1355">
        <w:t xml:space="preserve"> (average 2003-20</w:t>
      </w:r>
      <w:r>
        <w:t>15</w:t>
      </w:r>
      <w:r w:rsidRPr="001A1355">
        <w:t xml:space="preserve"> and </w:t>
      </w:r>
      <w:r>
        <w:t>2016</w:t>
      </w:r>
      <w:r w:rsidRPr="001A1355">
        <w:t>).</w:t>
      </w:r>
      <w:proofErr w:type="gramEnd"/>
      <w:r w:rsidRPr="001A1355">
        <w:t xml:space="preserve"> Error bars show Standard Deviation.</w:t>
      </w:r>
      <w:bookmarkEnd w:id="45"/>
    </w:p>
    <w:p w14:paraId="5F001599" w14:textId="74DDA10A" w:rsidR="000571EA" w:rsidRPr="001A1355" w:rsidRDefault="000571EA">
      <w:pPr>
        <w:pStyle w:val="fig"/>
        <w:rPr>
          <w:lang w:val="en-CA"/>
        </w:rPr>
      </w:pPr>
    </w:p>
    <w:p w14:paraId="21496739" w14:textId="590AF6F2" w:rsidR="00A45E25" w:rsidRPr="001A1355" w:rsidRDefault="0000231C" w:rsidP="00474D4C">
      <w:pPr>
        <w:pStyle w:val="Lgende"/>
      </w:pPr>
      <w:bookmarkStart w:id="46" w:name="_Toc296072737"/>
      <w:r w:rsidRPr="0000231C">
        <w:drawing>
          <wp:inline distT="0" distB="0" distL="0" distR="0" wp14:anchorId="39351F54" wp14:editId="1F3256B8">
            <wp:extent cx="5325533" cy="3670627"/>
            <wp:effectExtent l="0" t="0" r="8890" b="1270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5646" cy="3670705"/>
                    </a:xfrm>
                    <a:prstGeom prst="rect">
                      <a:avLst/>
                    </a:prstGeom>
                    <a:noFill/>
                    <a:ln>
                      <a:noFill/>
                    </a:ln>
                  </pic:spPr>
                </pic:pic>
              </a:graphicData>
            </a:graphic>
          </wp:inline>
        </w:drawing>
      </w:r>
      <w:r w:rsidR="00C0238B" w:rsidRPr="00C0238B">
        <w:t xml:space="preserve"> </w:t>
      </w:r>
      <w:bookmarkEnd w:id="46"/>
    </w:p>
    <w:p w14:paraId="4ABCA76B" w14:textId="0EFD9AEC" w:rsidR="00A45E25" w:rsidRPr="001A1355" w:rsidRDefault="00F42B83" w:rsidP="00D70070">
      <w:pPr>
        <w:pStyle w:val="Lgende"/>
        <w:jc w:val="left"/>
      </w:pPr>
      <w:bookmarkStart w:id="47" w:name="_Toc296072738"/>
      <w:bookmarkStart w:id="48" w:name="_Toc333853013"/>
      <w:bookmarkStart w:id="49" w:name="_Toc87610315"/>
      <w:bookmarkEnd w:id="44"/>
      <w:r w:rsidRPr="001A1355">
        <w:t xml:space="preserve">Figure </w:t>
      </w:r>
      <w:r w:rsidR="006D2B0D">
        <w:t>9</w:t>
      </w:r>
      <w:r w:rsidR="00A45E25" w:rsidRPr="001A1355">
        <w:t xml:space="preserve">. Weekly proportion of realized mist net hours at </w:t>
      </w:r>
      <w:r w:rsidR="007A78A5">
        <w:t>CHRS during the spring season</w:t>
      </w:r>
      <w:r w:rsidR="00A45E25" w:rsidRPr="001A1355">
        <w:t xml:space="preserve"> (average 2002-2007 and </w:t>
      </w:r>
      <w:r w:rsidR="00CD2C42">
        <w:t>2016</w:t>
      </w:r>
      <w:r w:rsidR="00A45E25" w:rsidRPr="001A1355">
        <w:t>). Error bars show Standard Deviation.</w:t>
      </w:r>
      <w:bookmarkEnd w:id="47"/>
      <w:bookmarkEnd w:id="48"/>
    </w:p>
    <w:p w14:paraId="426FA277" w14:textId="1F3E92C2" w:rsidR="00A45E25" w:rsidRPr="001A1355" w:rsidRDefault="00076363">
      <w:pPr>
        <w:keepNext/>
        <w:rPr>
          <w:lang w:val="en-CA"/>
        </w:rPr>
      </w:pPr>
      <w:r w:rsidRPr="00076363">
        <w:rPr>
          <w:noProof/>
          <w:lang w:val="fr-FR" w:eastAsia="fr-FR"/>
        </w:rPr>
        <w:drawing>
          <wp:inline distT="0" distB="0" distL="0" distR="0" wp14:anchorId="106D9EF4" wp14:editId="46DE1720">
            <wp:extent cx="5486400" cy="3728147"/>
            <wp:effectExtent l="0" t="0" r="0" b="5715"/>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728147"/>
                    </a:xfrm>
                    <a:prstGeom prst="rect">
                      <a:avLst/>
                    </a:prstGeom>
                    <a:noFill/>
                    <a:ln>
                      <a:noFill/>
                    </a:ln>
                  </pic:spPr>
                </pic:pic>
              </a:graphicData>
            </a:graphic>
          </wp:inline>
        </w:drawing>
      </w:r>
    </w:p>
    <w:p w14:paraId="4FB88CF7" w14:textId="322CFF77" w:rsidR="00A45E25" w:rsidRPr="001A1355" w:rsidRDefault="00F42B83" w:rsidP="00474D4C">
      <w:pPr>
        <w:pStyle w:val="Lgende"/>
      </w:pPr>
      <w:bookmarkStart w:id="50" w:name="_Toc296072739"/>
      <w:bookmarkStart w:id="51" w:name="_Toc333853014"/>
      <w:bookmarkEnd w:id="49"/>
      <w:r w:rsidRPr="001A1355">
        <w:t xml:space="preserve">Figure </w:t>
      </w:r>
      <w:r w:rsidR="006D2B0D">
        <w:t>10</w:t>
      </w:r>
      <w:r w:rsidR="00A45E25" w:rsidRPr="001A1355">
        <w:t xml:space="preserve">. Daily number of captured and recaptured birds at </w:t>
      </w:r>
      <w:r w:rsidR="007A78A5">
        <w:t>CHRS</w:t>
      </w:r>
      <w:r w:rsidR="00A45E25" w:rsidRPr="001A1355">
        <w:t xml:space="preserve">, spring </w:t>
      </w:r>
      <w:r w:rsidR="00CD2C42">
        <w:t>2016</w:t>
      </w:r>
      <w:r w:rsidR="00A45E25" w:rsidRPr="001A1355">
        <w:t>.</w:t>
      </w:r>
      <w:bookmarkEnd w:id="50"/>
      <w:bookmarkEnd w:id="51"/>
    </w:p>
    <w:p w14:paraId="7604C27C" w14:textId="77777777" w:rsidR="00A45E25" w:rsidRPr="001A1355" w:rsidRDefault="00A45E25">
      <w:pPr>
        <w:pStyle w:val="Titre1"/>
        <w:rPr>
          <w:lang w:val="en-CA"/>
        </w:rPr>
      </w:pPr>
      <w:r w:rsidRPr="001A1355">
        <w:rPr>
          <w:lang w:val="en-CA"/>
        </w:rPr>
        <w:br w:type="page"/>
      </w:r>
      <w:bookmarkStart w:id="52" w:name="_Toc110743229"/>
      <w:bookmarkStart w:id="53" w:name="_Toc296072726"/>
      <w:bookmarkStart w:id="54" w:name="_Toc333852975"/>
      <w:r w:rsidRPr="001A1355">
        <w:rPr>
          <w:lang w:val="en-CA"/>
        </w:rPr>
        <w:lastRenderedPageBreak/>
        <w:t>4.1 Weather</w:t>
      </w:r>
      <w:bookmarkEnd w:id="52"/>
      <w:bookmarkEnd w:id="53"/>
      <w:bookmarkEnd w:id="54"/>
    </w:p>
    <w:p w14:paraId="2FA5F853" w14:textId="77777777" w:rsidR="00A45E25" w:rsidRPr="001A1355" w:rsidRDefault="00A45E25">
      <w:pPr>
        <w:widowControl w:val="0"/>
        <w:jc w:val="center"/>
        <w:rPr>
          <w:rFonts w:ascii="Times New Roman" w:hAnsi="Times New Roman"/>
          <w:b/>
          <w:lang w:val="en-CA"/>
        </w:rPr>
      </w:pPr>
    </w:p>
    <w:p w14:paraId="0D344393" w14:textId="2390FCF9" w:rsidR="00A45E25" w:rsidRPr="001A1355" w:rsidRDefault="00A45E25">
      <w:pPr>
        <w:widowControl w:val="0"/>
        <w:spacing w:line="360" w:lineRule="auto"/>
        <w:rPr>
          <w:rFonts w:ascii="Times New Roman" w:hAnsi="Times New Roman"/>
          <w:lang w:val="en-CA"/>
        </w:rPr>
      </w:pPr>
      <w:r w:rsidRPr="001A1355">
        <w:rPr>
          <w:rFonts w:ascii="Times New Roman" w:hAnsi="Times New Roman"/>
          <w:b/>
          <w:lang w:val="en-CA"/>
        </w:rPr>
        <w:tab/>
      </w:r>
      <w:r w:rsidRPr="001A1355">
        <w:rPr>
          <w:rFonts w:ascii="Times New Roman" w:hAnsi="Times New Roman"/>
          <w:lang w:val="en-CA"/>
        </w:rPr>
        <w:t>As mentioned earlier, the weather was</w:t>
      </w:r>
      <w:r w:rsidR="008F1215" w:rsidRPr="001A1355">
        <w:rPr>
          <w:rFonts w:ascii="Times New Roman" w:hAnsi="Times New Roman"/>
          <w:lang w:val="en-CA"/>
        </w:rPr>
        <w:t xml:space="preserve"> extremely variabl</w:t>
      </w:r>
      <w:r w:rsidR="000F493E" w:rsidRPr="001A1355">
        <w:rPr>
          <w:rFonts w:ascii="Times New Roman" w:hAnsi="Times New Roman"/>
          <w:lang w:val="en-CA"/>
        </w:rPr>
        <w:t xml:space="preserve">e </w:t>
      </w:r>
      <w:r w:rsidR="007A78A5">
        <w:rPr>
          <w:rFonts w:ascii="Times New Roman" w:hAnsi="Times New Roman"/>
          <w:lang w:val="en-CA"/>
        </w:rPr>
        <w:t>during the spring of 2016</w:t>
      </w:r>
      <w:r w:rsidR="000F493E" w:rsidRPr="001A1355">
        <w:rPr>
          <w:rFonts w:ascii="Times New Roman" w:hAnsi="Times New Roman"/>
          <w:lang w:val="en-CA"/>
        </w:rPr>
        <w:t>,</w:t>
      </w:r>
      <w:r w:rsidR="001B43D9">
        <w:rPr>
          <w:rFonts w:ascii="Times New Roman" w:hAnsi="Times New Roman"/>
          <w:lang w:val="en-CA"/>
        </w:rPr>
        <w:t xml:space="preserve"> with </w:t>
      </w:r>
      <w:r w:rsidR="006B5F70">
        <w:rPr>
          <w:rFonts w:ascii="Times New Roman" w:hAnsi="Times New Roman"/>
          <w:lang w:val="en-CA"/>
        </w:rPr>
        <w:t>two consecutive days with snow (April 25 and 26)</w:t>
      </w:r>
      <w:r w:rsidR="000F493E" w:rsidRPr="001A1355">
        <w:rPr>
          <w:rFonts w:ascii="Times New Roman" w:hAnsi="Times New Roman"/>
          <w:lang w:val="en-CA"/>
        </w:rPr>
        <w:t>.</w:t>
      </w:r>
      <w:r w:rsidRPr="001A1355">
        <w:rPr>
          <w:rFonts w:ascii="Times New Roman" w:hAnsi="Times New Roman"/>
          <w:lang w:val="en-CA"/>
        </w:rPr>
        <w:t xml:space="preserve"> The notable characteris</w:t>
      </w:r>
      <w:r w:rsidR="008F1215" w:rsidRPr="001A1355">
        <w:rPr>
          <w:rFonts w:ascii="Times New Roman" w:hAnsi="Times New Roman"/>
          <w:lang w:val="en-CA"/>
        </w:rPr>
        <w:t>tics of the spring were many</w:t>
      </w:r>
      <w:r w:rsidRPr="001A1355">
        <w:rPr>
          <w:rFonts w:ascii="Times New Roman" w:hAnsi="Times New Roman"/>
          <w:lang w:val="en-CA"/>
        </w:rPr>
        <w:t xml:space="preserve"> periods of precipitation</w:t>
      </w:r>
      <w:r w:rsidR="00CF1337" w:rsidRPr="001A1355">
        <w:rPr>
          <w:rFonts w:ascii="Times New Roman" w:hAnsi="Times New Roman"/>
          <w:lang w:val="en-CA"/>
        </w:rPr>
        <w:t>, fog,</w:t>
      </w:r>
      <w:r w:rsidRPr="001A1355">
        <w:rPr>
          <w:rFonts w:ascii="Times New Roman" w:hAnsi="Times New Roman"/>
          <w:lang w:val="en-CA"/>
        </w:rPr>
        <w:t xml:space="preserve"> and/or</w:t>
      </w:r>
      <w:r w:rsidR="008F1215" w:rsidRPr="001A1355">
        <w:rPr>
          <w:rFonts w:ascii="Times New Roman" w:hAnsi="Times New Roman"/>
          <w:lang w:val="en-CA"/>
        </w:rPr>
        <w:t xml:space="preserve"> strong winds. There were </w:t>
      </w:r>
      <w:r w:rsidR="007A78A5">
        <w:rPr>
          <w:rFonts w:ascii="Times New Roman" w:hAnsi="Times New Roman"/>
          <w:lang w:val="en-CA"/>
        </w:rPr>
        <w:t>nine</w:t>
      </w:r>
      <w:r w:rsidRPr="001A1355">
        <w:rPr>
          <w:rFonts w:ascii="Times New Roman" w:hAnsi="Times New Roman"/>
          <w:lang w:val="en-CA"/>
        </w:rPr>
        <w:t xml:space="preserve"> days with recorded precipitation</w:t>
      </w:r>
      <w:r w:rsidR="008F1215" w:rsidRPr="001A1355">
        <w:rPr>
          <w:rFonts w:ascii="Times New Roman" w:hAnsi="Times New Roman"/>
          <w:lang w:val="en-CA"/>
        </w:rPr>
        <w:t>, sometimes heavy and lasting all day</w:t>
      </w:r>
      <w:r w:rsidR="006B5F70">
        <w:rPr>
          <w:rFonts w:ascii="Times New Roman" w:hAnsi="Times New Roman"/>
          <w:lang w:val="en-CA"/>
        </w:rPr>
        <w:t>, other times a short shower</w:t>
      </w:r>
      <w:r w:rsidR="008F1215" w:rsidRPr="001A1355">
        <w:rPr>
          <w:rFonts w:ascii="Times New Roman" w:hAnsi="Times New Roman"/>
          <w:lang w:val="en-CA"/>
        </w:rPr>
        <w:t>,</w:t>
      </w:r>
      <w:r w:rsidRPr="001A1355">
        <w:rPr>
          <w:rFonts w:ascii="Times New Roman" w:hAnsi="Times New Roman"/>
          <w:lang w:val="en-CA"/>
        </w:rPr>
        <w:t xml:space="preserve"> during the count period, with </w:t>
      </w:r>
      <w:r w:rsidR="00D95A8A">
        <w:rPr>
          <w:rFonts w:ascii="Times New Roman" w:hAnsi="Times New Roman"/>
          <w:lang w:val="en-CA"/>
        </w:rPr>
        <w:t>three</w:t>
      </w:r>
      <w:r w:rsidRPr="001A1355">
        <w:rPr>
          <w:rFonts w:ascii="Times New Roman" w:hAnsi="Times New Roman"/>
          <w:lang w:val="en-CA"/>
        </w:rPr>
        <w:t xml:space="preserve"> more days of rain occurring </w:t>
      </w:r>
      <w:r w:rsidR="00D95A8A">
        <w:rPr>
          <w:rFonts w:ascii="Times New Roman" w:hAnsi="Times New Roman"/>
          <w:lang w:val="en-CA"/>
        </w:rPr>
        <w:t>during the</w:t>
      </w:r>
      <w:r w:rsidRPr="001A1355">
        <w:rPr>
          <w:rFonts w:ascii="Times New Roman" w:hAnsi="Times New Roman"/>
          <w:lang w:val="en-CA"/>
        </w:rPr>
        <w:t xml:space="preserve"> afternoon and/or evening. Periods of high </w:t>
      </w:r>
      <w:r w:rsidR="008F1215" w:rsidRPr="001A1355">
        <w:rPr>
          <w:rFonts w:ascii="Times New Roman" w:hAnsi="Times New Roman"/>
          <w:lang w:val="en-CA"/>
        </w:rPr>
        <w:t xml:space="preserve">wind also occurred very </w:t>
      </w:r>
      <w:r w:rsidRPr="001A1355">
        <w:rPr>
          <w:rFonts w:ascii="Times New Roman" w:hAnsi="Times New Roman"/>
          <w:lang w:val="en-CA"/>
        </w:rPr>
        <w:t>frequently this spring</w:t>
      </w:r>
      <w:r w:rsidR="008F1215" w:rsidRPr="001A1355">
        <w:rPr>
          <w:rFonts w:ascii="Times New Roman" w:hAnsi="Times New Roman"/>
          <w:lang w:val="en-CA"/>
        </w:rPr>
        <w:t xml:space="preserve">, mostly in </w:t>
      </w:r>
      <w:r w:rsidR="006B5F70">
        <w:rPr>
          <w:rFonts w:ascii="Times New Roman" w:hAnsi="Times New Roman"/>
          <w:lang w:val="en-CA"/>
        </w:rPr>
        <w:t>April and June</w:t>
      </w:r>
      <w:r w:rsidR="00653476" w:rsidRPr="001A1355">
        <w:rPr>
          <w:rFonts w:ascii="Times New Roman" w:hAnsi="Times New Roman"/>
          <w:lang w:val="en-CA"/>
        </w:rPr>
        <w:t xml:space="preserve">: </w:t>
      </w:r>
      <w:r w:rsidR="008F1215" w:rsidRPr="001A1355">
        <w:rPr>
          <w:rFonts w:ascii="Times New Roman" w:hAnsi="Times New Roman"/>
          <w:lang w:val="en-CA"/>
        </w:rPr>
        <w:t>storm-force</w:t>
      </w:r>
      <w:r w:rsidRPr="001A1355">
        <w:rPr>
          <w:rFonts w:ascii="Times New Roman" w:hAnsi="Times New Roman"/>
          <w:lang w:val="en-CA"/>
        </w:rPr>
        <w:t xml:space="preserve"> wind</w:t>
      </w:r>
      <w:r w:rsidR="008F1215" w:rsidRPr="001A1355">
        <w:rPr>
          <w:rFonts w:ascii="Times New Roman" w:hAnsi="Times New Roman"/>
          <w:lang w:val="en-CA"/>
        </w:rPr>
        <w:t>s (</w:t>
      </w:r>
      <w:r w:rsidR="00D95A8A">
        <w:rPr>
          <w:rFonts w:ascii="Times New Roman" w:hAnsi="Times New Roman"/>
          <w:lang w:val="en-CA"/>
        </w:rPr>
        <w:t>five</w:t>
      </w:r>
      <w:r w:rsidR="008F1215" w:rsidRPr="001A1355">
        <w:rPr>
          <w:rFonts w:ascii="Times New Roman" w:hAnsi="Times New Roman"/>
          <w:lang w:val="en-CA"/>
        </w:rPr>
        <w:t xml:space="preserve"> or more on the Beaufort scale)</w:t>
      </w:r>
      <w:r w:rsidR="00A56659" w:rsidRPr="001A1355">
        <w:rPr>
          <w:rFonts w:ascii="Times New Roman" w:hAnsi="Times New Roman"/>
          <w:lang w:val="en-CA"/>
        </w:rPr>
        <w:t xml:space="preserve"> occurred in 1</w:t>
      </w:r>
      <w:r w:rsidR="006B5F70">
        <w:rPr>
          <w:rFonts w:ascii="Times New Roman" w:hAnsi="Times New Roman"/>
          <w:lang w:val="en-CA"/>
        </w:rPr>
        <w:t>4</w:t>
      </w:r>
      <w:r w:rsidR="00A56659" w:rsidRPr="001A1355">
        <w:rPr>
          <w:rFonts w:ascii="Times New Roman" w:hAnsi="Times New Roman"/>
          <w:lang w:val="en-CA"/>
        </w:rPr>
        <w:t xml:space="preserve"> days (</w:t>
      </w:r>
      <w:r w:rsidR="006B5F70">
        <w:rPr>
          <w:rFonts w:ascii="Times New Roman" w:hAnsi="Times New Roman"/>
          <w:lang w:val="en-CA"/>
        </w:rPr>
        <w:t>with only six days</w:t>
      </w:r>
      <w:r w:rsidR="00A56659" w:rsidRPr="001A1355">
        <w:rPr>
          <w:rFonts w:ascii="Times New Roman" w:hAnsi="Times New Roman"/>
          <w:lang w:val="en-CA"/>
        </w:rPr>
        <w:t xml:space="preserve"> in May), i.e. about a </w:t>
      </w:r>
      <w:r w:rsidR="006B5F70">
        <w:rPr>
          <w:rFonts w:ascii="Times New Roman" w:hAnsi="Times New Roman"/>
          <w:lang w:val="en-CA"/>
        </w:rPr>
        <w:t>quarter</w:t>
      </w:r>
      <w:r w:rsidR="00A56659" w:rsidRPr="001A1355">
        <w:rPr>
          <w:rFonts w:ascii="Times New Roman" w:hAnsi="Times New Roman"/>
          <w:lang w:val="en-CA"/>
        </w:rPr>
        <w:t xml:space="preserve"> of the season</w:t>
      </w:r>
      <w:r w:rsidR="0042699D" w:rsidRPr="001A1355">
        <w:rPr>
          <w:rFonts w:ascii="Times New Roman" w:hAnsi="Times New Roman"/>
          <w:lang w:val="en-CA"/>
        </w:rPr>
        <w:t xml:space="preserve">! These strong winds did not last all the time during the entire morning but they nonetheless affected banding operations, as nets in their paths had to be closed. </w:t>
      </w:r>
    </w:p>
    <w:p w14:paraId="0F2413B3" w14:textId="25B1C278" w:rsidR="00A45E25" w:rsidRPr="001A1355" w:rsidRDefault="00A45E25">
      <w:pPr>
        <w:widowControl w:val="0"/>
        <w:spacing w:line="360" w:lineRule="auto"/>
        <w:ind w:firstLine="864"/>
        <w:rPr>
          <w:i/>
          <w:lang w:val="en-CA"/>
        </w:rPr>
      </w:pPr>
      <w:r w:rsidRPr="001A1355">
        <w:rPr>
          <w:lang w:val="en-CA"/>
        </w:rPr>
        <w:t xml:space="preserve">With rain, wind is a major factor that influences migration. It is difficult to accurately quantify such a dynamic component of the weather, especially because wind strength and direction are recorded only at the start and end of the count period. To characterize wind strength (on the Beaufort scale) and direction, we considered only the strongest wind during the count period of </w:t>
      </w:r>
      <w:r w:rsidR="00D95A8A">
        <w:rPr>
          <w:lang w:val="en-CA"/>
        </w:rPr>
        <w:t>seven</w:t>
      </w:r>
      <w:r w:rsidRPr="001A1355">
        <w:rPr>
          <w:lang w:val="en-CA"/>
        </w:rPr>
        <w:t xml:space="preserve"> hours. Undoubtedly, this method would tend to over-represent strong winds. However, strong winds affect migration tremendously and their effect could probably be felt before they develop into a full windstorm. This spring, strong winds (at least </w:t>
      </w:r>
      <w:r w:rsidR="00D95A8A">
        <w:rPr>
          <w:lang w:val="en-CA"/>
        </w:rPr>
        <w:t>five</w:t>
      </w:r>
      <w:r w:rsidRPr="001A1355">
        <w:rPr>
          <w:lang w:val="en-CA"/>
        </w:rPr>
        <w:t xml:space="preserve"> on th</w:t>
      </w:r>
      <w:r w:rsidR="00653476" w:rsidRPr="001A1355">
        <w:rPr>
          <w:lang w:val="en-CA"/>
        </w:rPr>
        <w:t xml:space="preserve">e Beaufort scale) occurred on </w:t>
      </w:r>
      <w:r w:rsidR="004E718B" w:rsidRPr="001A1355">
        <w:rPr>
          <w:lang w:val="en-CA"/>
        </w:rPr>
        <w:t>1</w:t>
      </w:r>
      <w:r w:rsidR="006B5F70">
        <w:rPr>
          <w:lang w:val="en-CA"/>
        </w:rPr>
        <w:t>4</w:t>
      </w:r>
      <w:r w:rsidR="00653476" w:rsidRPr="001A1355">
        <w:rPr>
          <w:lang w:val="en-CA"/>
        </w:rPr>
        <w:t xml:space="preserve"> days (</w:t>
      </w:r>
      <w:r w:rsidR="006B5F70">
        <w:rPr>
          <w:lang w:val="en-CA"/>
        </w:rPr>
        <w:t>25</w:t>
      </w:r>
      <w:r w:rsidRPr="001A1355">
        <w:rPr>
          <w:lang w:val="en-CA"/>
        </w:rPr>
        <w:t>% of the season)</w:t>
      </w:r>
      <w:r w:rsidR="00653476" w:rsidRPr="001A1355">
        <w:rPr>
          <w:lang w:val="en-CA"/>
        </w:rPr>
        <w:t xml:space="preserve">. </w:t>
      </w:r>
      <w:r w:rsidR="006B5F70">
        <w:rPr>
          <w:lang w:val="en-CA"/>
        </w:rPr>
        <w:t>Almost half</w:t>
      </w:r>
      <w:r w:rsidR="00653476" w:rsidRPr="001A1355">
        <w:rPr>
          <w:lang w:val="en-CA"/>
        </w:rPr>
        <w:t xml:space="preserve"> of the season</w:t>
      </w:r>
      <w:r w:rsidR="006B5F70">
        <w:rPr>
          <w:lang w:val="en-CA"/>
        </w:rPr>
        <w:t xml:space="preserve"> (46%)</w:t>
      </w:r>
      <w:r w:rsidR="00653476" w:rsidRPr="001A1355">
        <w:rPr>
          <w:lang w:val="en-CA"/>
        </w:rPr>
        <w:t xml:space="preserve"> experienced moderate wind (</w:t>
      </w:r>
      <w:r w:rsidR="00D95A8A">
        <w:rPr>
          <w:lang w:val="en-CA"/>
        </w:rPr>
        <w:t>three</w:t>
      </w:r>
      <w:r w:rsidR="00653476" w:rsidRPr="001A1355">
        <w:rPr>
          <w:lang w:val="en-CA"/>
        </w:rPr>
        <w:t xml:space="preserve"> to </w:t>
      </w:r>
      <w:r w:rsidR="00D95A8A">
        <w:rPr>
          <w:lang w:val="en-CA"/>
        </w:rPr>
        <w:t>four</w:t>
      </w:r>
      <w:r w:rsidR="00653476" w:rsidRPr="001A1355">
        <w:rPr>
          <w:lang w:val="en-CA"/>
        </w:rPr>
        <w:t xml:space="preserve"> on the Beaufort scale).</w:t>
      </w:r>
      <w:r w:rsidRPr="001A1355">
        <w:rPr>
          <w:lang w:val="en-CA"/>
        </w:rPr>
        <w:t xml:space="preserve"> Therefore, most of the mon</w:t>
      </w:r>
      <w:r w:rsidR="00653476" w:rsidRPr="001A1355">
        <w:rPr>
          <w:lang w:val="en-CA"/>
        </w:rPr>
        <w:t>itoring period exper</w:t>
      </w:r>
      <w:r w:rsidR="006B5F70">
        <w:rPr>
          <w:lang w:val="en-CA"/>
        </w:rPr>
        <w:t xml:space="preserve">ienced strong </w:t>
      </w:r>
      <w:r w:rsidR="00D95A8A">
        <w:rPr>
          <w:lang w:val="en-CA"/>
        </w:rPr>
        <w:t>to</w:t>
      </w:r>
      <w:r w:rsidR="006B5F70">
        <w:rPr>
          <w:lang w:val="en-CA"/>
        </w:rPr>
        <w:t xml:space="preserve"> moderate winds</w:t>
      </w:r>
      <w:r w:rsidRPr="001A1355">
        <w:rPr>
          <w:lang w:val="en-CA"/>
        </w:rPr>
        <w:t xml:space="preserve"> </w:t>
      </w:r>
      <w:r w:rsidR="00B51378">
        <w:rPr>
          <w:lang w:val="en-CA"/>
        </w:rPr>
        <w:t>(Fig.11</w:t>
      </w:r>
      <w:r w:rsidR="00F42B83" w:rsidRPr="001A1355">
        <w:rPr>
          <w:lang w:val="en-CA"/>
        </w:rPr>
        <w:t>)</w:t>
      </w:r>
      <w:r w:rsidR="00653476" w:rsidRPr="001A1355">
        <w:rPr>
          <w:lang w:val="en-CA"/>
        </w:rPr>
        <w:t>.</w:t>
      </w:r>
      <w:r w:rsidRPr="001A1355">
        <w:rPr>
          <w:lang w:val="en-CA"/>
        </w:rPr>
        <w:t xml:space="preserve"> </w:t>
      </w:r>
      <w:r w:rsidRPr="001A1355">
        <w:rPr>
          <w:i/>
          <w:lang w:val="en-CA"/>
        </w:rPr>
        <w:t xml:space="preserve"> </w:t>
      </w:r>
    </w:p>
    <w:p w14:paraId="7614633C" w14:textId="77777777" w:rsidR="00A45E25" w:rsidRPr="001A1355" w:rsidRDefault="00A45E25">
      <w:pPr>
        <w:widowControl w:val="0"/>
        <w:spacing w:line="360" w:lineRule="auto"/>
        <w:ind w:firstLine="864"/>
        <w:rPr>
          <w:lang w:val="en-CA"/>
        </w:rPr>
      </w:pPr>
    </w:p>
    <w:p w14:paraId="54C9CF1D" w14:textId="16EE726E" w:rsidR="00F42B83" w:rsidRPr="001A1355" w:rsidRDefault="001B43D9">
      <w:pPr>
        <w:pStyle w:val="fig"/>
        <w:rPr>
          <w:lang w:val="en-CA"/>
        </w:rPr>
      </w:pPr>
      <w:r w:rsidRPr="001B43D9">
        <w:rPr>
          <w:noProof/>
          <w:lang w:val="fr-FR" w:eastAsia="fr-FR"/>
        </w:rPr>
        <w:lastRenderedPageBreak/>
        <w:drawing>
          <wp:inline distT="0" distB="0" distL="0" distR="0" wp14:anchorId="5D76847C" wp14:editId="1B745589">
            <wp:extent cx="5486400" cy="3718271"/>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3718271"/>
                    </a:xfrm>
                    <a:prstGeom prst="rect">
                      <a:avLst/>
                    </a:prstGeom>
                    <a:noFill/>
                    <a:ln>
                      <a:noFill/>
                    </a:ln>
                  </pic:spPr>
                </pic:pic>
              </a:graphicData>
            </a:graphic>
          </wp:inline>
        </w:drawing>
      </w:r>
    </w:p>
    <w:p w14:paraId="072FF142" w14:textId="2F7E2C98" w:rsidR="00A45E25" w:rsidRPr="001A1355" w:rsidRDefault="00F42B83" w:rsidP="00474D4C">
      <w:pPr>
        <w:pStyle w:val="Lgende"/>
      </w:pPr>
      <w:bookmarkStart w:id="55" w:name="_Toc296072740"/>
      <w:bookmarkStart w:id="56" w:name="_Toc333853015"/>
      <w:r w:rsidRPr="001A1355">
        <w:t xml:space="preserve">Figure </w:t>
      </w:r>
      <w:r w:rsidR="00B51378">
        <w:t>11</w:t>
      </w:r>
      <w:r w:rsidR="00A45E25" w:rsidRPr="001A1355">
        <w:rPr>
          <w:rStyle w:val="TableofFiguresChar"/>
          <w:lang w:val="en-CA"/>
        </w:rPr>
        <w:t xml:space="preserve">. Wind pattern (strength on the Beaufort scale, direction and proportion of time) at </w:t>
      </w:r>
      <w:r w:rsidR="00D95A8A">
        <w:rPr>
          <w:rStyle w:val="TableofFiguresChar"/>
          <w:lang w:val="en-CA"/>
        </w:rPr>
        <w:t>CHRS</w:t>
      </w:r>
      <w:r w:rsidR="00A45E25" w:rsidRPr="001A1355">
        <w:rPr>
          <w:rStyle w:val="TableofFiguresChar"/>
          <w:lang w:val="en-CA"/>
        </w:rPr>
        <w:t xml:space="preserve">, spring </w:t>
      </w:r>
      <w:r w:rsidR="00CD2C42">
        <w:rPr>
          <w:rStyle w:val="TableofFiguresChar"/>
          <w:lang w:val="en-CA"/>
        </w:rPr>
        <w:t>2016</w:t>
      </w:r>
      <w:r w:rsidR="00A45E25" w:rsidRPr="001A1355">
        <w:rPr>
          <w:rStyle w:val="TableofFiguresChar"/>
          <w:lang w:val="en-CA"/>
        </w:rPr>
        <w:t>.</w:t>
      </w:r>
      <w:bookmarkEnd w:id="55"/>
      <w:bookmarkEnd w:id="56"/>
    </w:p>
    <w:p w14:paraId="55471936" w14:textId="77777777" w:rsidR="00A45E25" w:rsidRPr="001A1355" w:rsidRDefault="00A45E25">
      <w:pPr>
        <w:widowControl w:val="0"/>
        <w:spacing w:line="360" w:lineRule="auto"/>
        <w:ind w:firstLine="720"/>
        <w:rPr>
          <w:rFonts w:ascii="Times New Roman" w:hAnsi="Times New Roman"/>
          <w:lang w:val="en-CA"/>
        </w:rPr>
      </w:pPr>
      <w:r w:rsidRPr="001A1355">
        <w:rPr>
          <w:rFonts w:ascii="Times New Roman" w:hAnsi="Times New Roman"/>
          <w:lang w:val="en-CA"/>
        </w:rPr>
        <w:t xml:space="preserve"> </w:t>
      </w:r>
    </w:p>
    <w:p w14:paraId="239F1B37" w14:textId="77777777" w:rsidR="00A45E25" w:rsidRPr="001A1355" w:rsidRDefault="00A45E25">
      <w:pPr>
        <w:pStyle w:val="Titre1"/>
        <w:rPr>
          <w:lang w:val="en-CA"/>
        </w:rPr>
      </w:pPr>
      <w:bookmarkStart w:id="57" w:name="_Toc110743230"/>
      <w:bookmarkStart w:id="58" w:name="_Toc296072727"/>
      <w:bookmarkStart w:id="59" w:name="_Toc333852976"/>
      <w:r w:rsidRPr="001A1355">
        <w:rPr>
          <w:lang w:val="en-CA"/>
        </w:rPr>
        <w:t>4.2 Recaptures</w:t>
      </w:r>
      <w:bookmarkEnd w:id="57"/>
      <w:bookmarkEnd w:id="58"/>
      <w:bookmarkEnd w:id="59"/>
    </w:p>
    <w:p w14:paraId="29E3C45B" w14:textId="77777777" w:rsidR="00A45E25" w:rsidRPr="001A1355" w:rsidRDefault="00A45E25">
      <w:pPr>
        <w:widowControl w:val="0"/>
        <w:jc w:val="center"/>
        <w:rPr>
          <w:rFonts w:ascii="Times New Roman" w:hAnsi="Times New Roman"/>
          <w:b/>
          <w:lang w:val="en-CA"/>
        </w:rPr>
      </w:pPr>
    </w:p>
    <w:p w14:paraId="21F09374" w14:textId="3BA19EBD" w:rsidR="00A45E25" w:rsidRPr="001A1355" w:rsidRDefault="00A45E25">
      <w:pPr>
        <w:widowControl w:val="0"/>
        <w:spacing w:line="360" w:lineRule="auto"/>
        <w:ind w:firstLine="864"/>
        <w:rPr>
          <w:rFonts w:ascii="Times New Roman" w:hAnsi="Times New Roman"/>
          <w:lang w:val="en-CA"/>
        </w:rPr>
      </w:pPr>
      <w:r w:rsidRPr="001A1355">
        <w:rPr>
          <w:rFonts w:ascii="Times New Roman" w:hAnsi="Times New Roman"/>
          <w:lang w:val="en-CA"/>
        </w:rPr>
        <w:t xml:space="preserve">The rate of recapture (recaptures include birds banded within the spring season and birds from previous years or other locations) at Cabot Head was </w:t>
      </w:r>
      <w:r w:rsidR="002B79C2" w:rsidRPr="001A1355">
        <w:rPr>
          <w:rFonts w:ascii="Times New Roman" w:hAnsi="Times New Roman"/>
          <w:bCs/>
          <w:lang w:val="en-CA"/>
        </w:rPr>
        <w:t xml:space="preserve">relatively </w:t>
      </w:r>
      <w:r w:rsidR="008228A0">
        <w:rPr>
          <w:rFonts w:ascii="Times New Roman" w:hAnsi="Times New Roman"/>
          <w:bCs/>
          <w:lang w:val="en-CA"/>
        </w:rPr>
        <w:t>high</w:t>
      </w:r>
      <w:r w:rsidRPr="001A1355">
        <w:rPr>
          <w:rFonts w:ascii="Times New Roman" w:hAnsi="Times New Roman"/>
          <w:b/>
          <w:bCs/>
          <w:lang w:val="en-CA"/>
        </w:rPr>
        <w:t xml:space="preserve"> </w:t>
      </w:r>
      <w:r w:rsidRPr="001A1355">
        <w:rPr>
          <w:rFonts w:ascii="Times New Roman" w:hAnsi="Times New Roman"/>
          <w:lang w:val="en-CA"/>
        </w:rPr>
        <w:t xml:space="preserve">in spring </w:t>
      </w:r>
      <w:r w:rsidR="00CD2C42">
        <w:rPr>
          <w:rFonts w:ascii="Times New Roman" w:hAnsi="Times New Roman"/>
          <w:lang w:val="en-CA"/>
        </w:rPr>
        <w:t>2016</w:t>
      </w:r>
      <w:r w:rsidR="00F8255A" w:rsidRPr="001A1355">
        <w:rPr>
          <w:rFonts w:ascii="Times New Roman" w:hAnsi="Times New Roman"/>
          <w:lang w:val="en-CA"/>
        </w:rPr>
        <w:t>. There were a total of 1</w:t>
      </w:r>
      <w:r w:rsidR="008228A0">
        <w:rPr>
          <w:rFonts w:ascii="Times New Roman" w:hAnsi="Times New Roman"/>
          <w:lang w:val="en-CA"/>
        </w:rPr>
        <w:t>64</w:t>
      </w:r>
      <w:r w:rsidR="00F8255A" w:rsidRPr="001A1355">
        <w:rPr>
          <w:rFonts w:ascii="Times New Roman" w:hAnsi="Times New Roman"/>
          <w:lang w:val="en-CA"/>
        </w:rPr>
        <w:t xml:space="preserve"> recaptures for </w:t>
      </w:r>
      <w:r w:rsidR="008228A0">
        <w:rPr>
          <w:rFonts w:ascii="Times New Roman" w:hAnsi="Times New Roman"/>
          <w:lang w:val="en-CA"/>
        </w:rPr>
        <w:t>104</w:t>
      </w:r>
      <w:r w:rsidR="00F8255A" w:rsidRPr="001A1355">
        <w:rPr>
          <w:rFonts w:ascii="Times New Roman" w:hAnsi="Times New Roman"/>
          <w:lang w:val="en-CA"/>
        </w:rPr>
        <w:t xml:space="preserve"> individuals of </w:t>
      </w:r>
      <w:r w:rsidR="002B79C2" w:rsidRPr="001A1355">
        <w:rPr>
          <w:rFonts w:ascii="Times New Roman" w:hAnsi="Times New Roman"/>
          <w:lang w:val="en-CA"/>
        </w:rPr>
        <w:t>1</w:t>
      </w:r>
      <w:r w:rsidR="008228A0">
        <w:rPr>
          <w:rFonts w:ascii="Times New Roman" w:hAnsi="Times New Roman"/>
          <w:lang w:val="en-CA"/>
        </w:rPr>
        <w:t>7</w:t>
      </w:r>
      <w:r w:rsidR="005D6287" w:rsidRPr="001A1355">
        <w:rPr>
          <w:rFonts w:ascii="Times New Roman" w:hAnsi="Times New Roman"/>
          <w:lang w:val="en-CA"/>
        </w:rPr>
        <w:t xml:space="preserve"> species from April </w:t>
      </w:r>
      <w:r w:rsidR="008228A0">
        <w:rPr>
          <w:rFonts w:ascii="Times New Roman" w:hAnsi="Times New Roman"/>
          <w:lang w:val="en-CA"/>
        </w:rPr>
        <w:t>17</w:t>
      </w:r>
      <w:r w:rsidRPr="001A1355">
        <w:rPr>
          <w:rFonts w:ascii="Times New Roman" w:hAnsi="Times New Roman"/>
          <w:lang w:val="en-CA"/>
        </w:rPr>
        <w:t xml:space="preserve"> to</w:t>
      </w:r>
      <w:r w:rsidR="005D6287" w:rsidRPr="001A1355">
        <w:rPr>
          <w:rFonts w:ascii="Times New Roman" w:hAnsi="Times New Roman"/>
          <w:lang w:val="en-CA"/>
        </w:rPr>
        <w:t xml:space="preserve"> June </w:t>
      </w:r>
      <w:r w:rsidR="002B79C2" w:rsidRPr="001A1355">
        <w:rPr>
          <w:rFonts w:ascii="Times New Roman" w:hAnsi="Times New Roman"/>
          <w:lang w:val="en-CA"/>
        </w:rPr>
        <w:t>9</w:t>
      </w:r>
      <w:r w:rsidR="006B32AA" w:rsidRPr="001A1355">
        <w:rPr>
          <w:rFonts w:ascii="Times New Roman" w:hAnsi="Times New Roman"/>
          <w:lang w:val="en-CA"/>
        </w:rPr>
        <w:t>.</w:t>
      </w:r>
      <w:r w:rsidR="00680954" w:rsidRPr="001A1355">
        <w:rPr>
          <w:rFonts w:ascii="Times New Roman" w:hAnsi="Times New Roman"/>
          <w:lang w:val="en-CA"/>
        </w:rPr>
        <w:t xml:space="preserve"> Among the recaptured birds this spring, </w:t>
      </w:r>
      <w:r w:rsidR="008228A0">
        <w:rPr>
          <w:rFonts w:ascii="Times New Roman" w:hAnsi="Times New Roman"/>
          <w:lang w:val="en-CA"/>
        </w:rPr>
        <w:t>35</w:t>
      </w:r>
      <w:r w:rsidR="00680954" w:rsidRPr="001A1355">
        <w:rPr>
          <w:rFonts w:ascii="Times New Roman" w:hAnsi="Times New Roman"/>
          <w:lang w:val="en-CA"/>
        </w:rPr>
        <w:t xml:space="preserve"> individuals of </w:t>
      </w:r>
      <w:r w:rsidR="00D95A8A">
        <w:rPr>
          <w:rFonts w:ascii="Times New Roman" w:hAnsi="Times New Roman"/>
          <w:lang w:val="en-CA"/>
        </w:rPr>
        <w:t>eight</w:t>
      </w:r>
      <w:r w:rsidR="00680954" w:rsidRPr="001A1355">
        <w:rPr>
          <w:rFonts w:ascii="Times New Roman" w:hAnsi="Times New Roman"/>
          <w:lang w:val="en-CA"/>
        </w:rPr>
        <w:t xml:space="preserve"> species were banded in </w:t>
      </w:r>
      <w:r w:rsidR="00D95A8A">
        <w:rPr>
          <w:rFonts w:ascii="Times New Roman" w:hAnsi="Times New Roman"/>
          <w:lang w:val="en-CA"/>
        </w:rPr>
        <w:t xml:space="preserve">a </w:t>
      </w:r>
      <w:r w:rsidR="00680954" w:rsidRPr="001A1355">
        <w:rPr>
          <w:rFonts w:ascii="Times New Roman" w:hAnsi="Times New Roman"/>
          <w:lang w:val="en-CA"/>
        </w:rPr>
        <w:t>previous seasons</w:t>
      </w:r>
      <w:r w:rsidR="00450EF8" w:rsidRPr="001A1355">
        <w:rPr>
          <w:rFonts w:ascii="Times New Roman" w:hAnsi="Times New Roman"/>
          <w:lang w:val="en-CA"/>
        </w:rPr>
        <w:t xml:space="preserve"> </w:t>
      </w:r>
      <w:r w:rsidR="00680954" w:rsidRPr="001A1355">
        <w:rPr>
          <w:rFonts w:ascii="Times New Roman" w:hAnsi="Times New Roman"/>
          <w:lang w:val="en-CA"/>
        </w:rPr>
        <w:t xml:space="preserve">at Cabot Head and </w:t>
      </w:r>
      <w:r w:rsidR="00D150F1">
        <w:rPr>
          <w:rFonts w:ascii="Times New Roman" w:hAnsi="Times New Roman"/>
          <w:lang w:val="en-CA"/>
        </w:rPr>
        <w:t xml:space="preserve">one </w:t>
      </w:r>
      <w:r w:rsidR="00D95A8A">
        <w:rPr>
          <w:rFonts w:ascii="Times New Roman" w:hAnsi="Times New Roman"/>
          <w:lang w:val="en-CA"/>
        </w:rPr>
        <w:t>I</w:t>
      </w:r>
      <w:r w:rsidR="00D150F1">
        <w:rPr>
          <w:rFonts w:ascii="Times New Roman" w:hAnsi="Times New Roman"/>
          <w:lang w:val="en-CA"/>
        </w:rPr>
        <w:t>ndigo Bunting</w:t>
      </w:r>
      <w:r w:rsidR="00DE43A5" w:rsidRPr="001A1355">
        <w:rPr>
          <w:rFonts w:ascii="Times New Roman" w:hAnsi="Times New Roman"/>
          <w:lang w:val="en-CA"/>
        </w:rPr>
        <w:t xml:space="preserve"> and one </w:t>
      </w:r>
      <w:r w:rsidR="00D150F1">
        <w:rPr>
          <w:rFonts w:ascii="Times New Roman" w:hAnsi="Times New Roman"/>
          <w:lang w:val="en-CA"/>
        </w:rPr>
        <w:t>Slate-coloured Junco</w:t>
      </w:r>
      <w:r w:rsidR="00680954" w:rsidRPr="001A1355">
        <w:rPr>
          <w:rFonts w:ascii="Times New Roman" w:hAnsi="Times New Roman"/>
          <w:lang w:val="en-CA"/>
        </w:rPr>
        <w:t xml:space="preserve"> were “foreign recaptures”, that is, banded at another location. </w:t>
      </w:r>
      <w:r w:rsidR="00B15294">
        <w:rPr>
          <w:rFonts w:ascii="Times New Roman" w:hAnsi="Times New Roman"/>
          <w:lang w:val="en-CA"/>
        </w:rPr>
        <w:t>About 70%</w:t>
      </w:r>
      <w:r w:rsidR="00680954" w:rsidRPr="001A1355">
        <w:rPr>
          <w:rFonts w:ascii="Times New Roman" w:hAnsi="Times New Roman"/>
          <w:lang w:val="en-CA"/>
        </w:rPr>
        <w:t xml:space="preserve"> of the recaptured</w:t>
      </w:r>
      <w:r w:rsidR="006B32AA" w:rsidRPr="001A1355">
        <w:rPr>
          <w:rFonts w:ascii="Times New Roman" w:hAnsi="Times New Roman"/>
          <w:lang w:val="en-CA"/>
        </w:rPr>
        <w:t xml:space="preserve"> birds (</w:t>
      </w:r>
      <w:r w:rsidR="00B15294">
        <w:rPr>
          <w:rFonts w:ascii="Times New Roman" w:hAnsi="Times New Roman"/>
          <w:lang w:val="en-CA"/>
        </w:rPr>
        <w:t>71</w:t>
      </w:r>
      <w:r w:rsidR="00450EF8" w:rsidRPr="001A1355">
        <w:rPr>
          <w:rFonts w:ascii="Times New Roman" w:hAnsi="Times New Roman"/>
          <w:lang w:val="en-CA"/>
        </w:rPr>
        <w:t xml:space="preserve"> individuals</w:t>
      </w:r>
      <w:r w:rsidRPr="001A1355">
        <w:rPr>
          <w:rFonts w:ascii="Times New Roman" w:hAnsi="Times New Roman"/>
          <w:lang w:val="en-CA"/>
        </w:rPr>
        <w:t xml:space="preserve">) </w:t>
      </w:r>
      <w:r w:rsidR="006B32AA" w:rsidRPr="001A1355">
        <w:rPr>
          <w:rFonts w:ascii="Times New Roman" w:hAnsi="Times New Roman"/>
          <w:lang w:val="en-CA"/>
        </w:rPr>
        <w:t xml:space="preserve">were recaptured only once </w:t>
      </w:r>
      <w:r w:rsidR="00B15294">
        <w:rPr>
          <w:rFonts w:ascii="Times New Roman" w:hAnsi="Times New Roman"/>
          <w:lang w:val="en-CA"/>
        </w:rPr>
        <w:t>and another</w:t>
      </w:r>
      <w:r w:rsidR="00450EF8" w:rsidRPr="001A1355">
        <w:rPr>
          <w:rFonts w:ascii="Times New Roman" w:hAnsi="Times New Roman"/>
          <w:lang w:val="en-CA"/>
        </w:rPr>
        <w:t xml:space="preserve"> 1</w:t>
      </w:r>
      <w:r w:rsidR="00B15294">
        <w:rPr>
          <w:rFonts w:ascii="Times New Roman" w:hAnsi="Times New Roman"/>
          <w:lang w:val="en-CA"/>
        </w:rPr>
        <w:t>7</w:t>
      </w:r>
      <w:r w:rsidR="00450EF8" w:rsidRPr="001A1355">
        <w:rPr>
          <w:rFonts w:ascii="Times New Roman" w:hAnsi="Times New Roman"/>
          <w:lang w:val="en-CA"/>
        </w:rPr>
        <w:t xml:space="preserve"> birds</w:t>
      </w:r>
      <w:r w:rsidRPr="001A1355">
        <w:rPr>
          <w:rFonts w:ascii="Times New Roman" w:hAnsi="Times New Roman"/>
          <w:lang w:val="en-CA"/>
        </w:rPr>
        <w:t xml:space="preserve"> were recaptured </w:t>
      </w:r>
      <w:r w:rsidR="00450EF8" w:rsidRPr="001A1355">
        <w:rPr>
          <w:rFonts w:ascii="Times New Roman" w:hAnsi="Times New Roman"/>
          <w:lang w:val="en-CA"/>
        </w:rPr>
        <w:t xml:space="preserve">on </w:t>
      </w:r>
      <w:r w:rsidR="00B15294">
        <w:rPr>
          <w:rFonts w:ascii="Times New Roman" w:hAnsi="Times New Roman"/>
          <w:lang w:val="en-CA"/>
        </w:rPr>
        <w:t>two</w:t>
      </w:r>
      <w:r w:rsidR="00450EF8" w:rsidRPr="001A1355">
        <w:rPr>
          <w:rFonts w:ascii="Times New Roman" w:hAnsi="Times New Roman"/>
          <w:lang w:val="en-CA"/>
        </w:rPr>
        <w:t xml:space="preserve"> occasions</w:t>
      </w:r>
      <w:r w:rsidR="00B15294">
        <w:rPr>
          <w:rFonts w:ascii="Times New Roman" w:hAnsi="Times New Roman"/>
          <w:lang w:val="en-CA"/>
        </w:rPr>
        <w:t>. Only 14 birds were recaptured on more than two occasions</w:t>
      </w:r>
      <w:r w:rsidR="00450EF8" w:rsidRPr="001A1355">
        <w:rPr>
          <w:rFonts w:ascii="Times New Roman" w:hAnsi="Times New Roman"/>
          <w:lang w:val="en-CA"/>
        </w:rPr>
        <w:t>, with a</w:t>
      </w:r>
      <w:r w:rsidR="00B15294">
        <w:rPr>
          <w:rFonts w:ascii="Times New Roman" w:hAnsi="Times New Roman"/>
          <w:lang w:val="en-CA"/>
        </w:rPr>
        <w:t>n American Redstart</w:t>
      </w:r>
      <w:r w:rsidR="00450EF8" w:rsidRPr="001A1355">
        <w:rPr>
          <w:rFonts w:ascii="Times New Roman" w:hAnsi="Times New Roman"/>
          <w:lang w:val="en-CA"/>
        </w:rPr>
        <w:t xml:space="preserve"> recaptured a record </w:t>
      </w:r>
      <w:r w:rsidR="00D95A8A">
        <w:rPr>
          <w:rFonts w:ascii="Times New Roman" w:hAnsi="Times New Roman"/>
          <w:lang w:val="en-CA"/>
        </w:rPr>
        <w:t>eight</w:t>
      </w:r>
      <w:r w:rsidR="00450EF8" w:rsidRPr="001A1355">
        <w:rPr>
          <w:rFonts w:ascii="Times New Roman" w:hAnsi="Times New Roman"/>
          <w:lang w:val="en-CA"/>
        </w:rPr>
        <w:t xml:space="preserve"> times</w:t>
      </w:r>
      <w:r w:rsidR="006B32AA" w:rsidRPr="001A1355">
        <w:rPr>
          <w:rFonts w:ascii="Times New Roman" w:hAnsi="Times New Roman"/>
          <w:lang w:val="en-CA"/>
        </w:rPr>
        <w:t xml:space="preserve">. </w:t>
      </w:r>
      <w:r w:rsidR="003D0C47" w:rsidRPr="001A1355">
        <w:rPr>
          <w:rFonts w:ascii="Times New Roman" w:hAnsi="Times New Roman"/>
          <w:lang w:val="en-CA"/>
        </w:rPr>
        <w:t>Most</w:t>
      </w:r>
      <w:r w:rsidRPr="001A1355">
        <w:rPr>
          <w:rFonts w:ascii="Times New Roman" w:hAnsi="Times New Roman"/>
          <w:lang w:val="en-CA"/>
        </w:rPr>
        <w:t xml:space="preserve"> birds recaptured </w:t>
      </w:r>
      <w:r w:rsidR="00B15294">
        <w:rPr>
          <w:rFonts w:ascii="Times New Roman" w:hAnsi="Times New Roman"/>
          <w:lang w:val="en-CA"/>
        </w:rPr>
        <w:t>three</w:t>
      </w:r>
      <w:r w:rsidRPr="001A1355">
        <w:rPr>
          <w:rFonts w:ascii="Times New Roman" w:hAnsi="Times New Roman"/>
          <w:lang w:val="en-CA"/>
        </w:rPr>
        <w:t xml:space="preserve"> times or more were American Redstarts</w:t>
      </w:r>
      <w:r w:rsidR="003D0C47" w:rsidRPr="001A1355">
        <w:rPr>
          <w:rFonts w:ascii="Times New Roman" w:hAnsi="Times New Roman"/>
          <w:lang w:val="en-CA"/>
        </w:rPr>
        <w:t xml:space="preserve"> (11 birds)</w:t>
      </w:r>
      <w:r w:rsidRPr="001A1355">
        <w:rPr>
          <w:rFonts w:ascii="Times New Roman" w:hAnsi="Times New Roman"/>
          <w:lang w:val="en-CA"/>
        </w:rPr>
        <w:t xml:space="preserve">, </w:t>
      </w:r>
      <w:r w:rsidR="00D95A8A">
        <w:rPr>
          <w:rFonts w:ascii="Times New Roman" w:hAnsi="Times New Roman"/>
          <w:lang w:val="en-CA"/>
        </w:rPr>
        <w:t xml:space="preserve">almost certainly </w:t>
      </w:r>
      <w:r w:rsidR="00315E15" w:rsidRPr="001A1355">
        <w:rPr>
          <w:rFonts w:ascii="Times New Roman" w:hAnsi="Times New Roman"/>
          <w:lang w:val="en-CA"/>
        </w:rPr>
        <w:t>being local</w:t>
      </w:r>
      <w:r w:rsidR="006B32AA" w:rsidRPr="001A1355">
        <w:rPr>
          <w:rFonts w:ascii="Times New Roman" w:hAnsi="Times New Roman"/>
          <w:lang w:val="en-CA"/>
        </w:rPr>
        <w:t xml:space="preserve"> breeders</w:t>
      </w:r>
      <w:r w:rsidRPr="001A1355">
        <w:rPr>
          <w:rFonts w:ascii="Times New Roman" w:hAnsi="Times New Roman"/>
          <w:lang w:val="en-CA"/>
        </w:rPr>
        <w:t xml:space="preserve"> at Cabot Head.</w:t>
      </w:r>
      <w:r w:rsidR="003D0C47" w:rsidRPr="001A1355">
        <w:rPr>
          <w:rFonts w:ascii="Times New Roman" w:hAnsi="Times New Roman"/>
          <w:lang w:val="en-CA"/>
        </w:rPr>
        <w:t xml:space="preserve"> The other birds</w:t>
      </w:r>
      <w:r w:rsidR="00B15294">
        <w:rPr>
          <w:rFonts w:ascii="Times New Roman" w:hAnsi="Times New Roman"/>
          <w:lang w:val="en-CA"/>
        </w:rPr>
        <w:t xml:space="preserve"> are two Golden-crowned Kinglets and one Ruby-crowned Kinglet, being each recaptured three times. </w:t>
      </w:r>
      <w:r w:rsidR="00404A92" w:rsidRPr="001A1355">
        <w:rPr>
          <w:rFonts w:ascii="Times New Roman" w:hAnsi="Times New Roman"/>
          <w:lang w:val="en-CA"/>
        </w:rPr>
        <w:t xml:space="preserve">Besides American Redstarts, the low rate of multiple recaptures </w:t>
      </w:r>
      <w:r w:rsidRPr="001A1355">
        <w:rPr>
          <w:rFonts w:ascii="Times New Roman" w:hAnsi="Times New Roman"/>
          <w:lang w:val="en-CA"/>
        </w:rPr>
        <w:t xml:space="preserve">demonstrates that birds are not heavily using this site as a stopover location </w:t>
      </w:r>
      <w:r w:rsidR="00404A92" w:rsidRPr="001A1355">
        <w:rPr>
          <w:rFonts w:ascii="Times New Roman" w:hAnsi="Times New Roman"/>
          <w:lang w:val="en-CA"/>
        </w:rPr>
        <w:t xml:space="preserve">for rest and </w:t>
      </w:r>
      <w:r w:rsidR="005C2B64" w:rsidRPr="001A1355">
        <w:rPr>
          <w:rFonts w:ascii="Times New Roman" w:hAnsi="Times New Roman"/>
          <w:lang w:val="en-CA"/>
        </w:rPr>
        <w:t>refuelling</w:t>
      </w:r>
      <w:r w:rsidRPr="001A1355">
        <w:rPr>
          <w:rFonts w:ascii="Times New Roman" w:hAnsi="Times New Roman"/>
          <w:lang w:val="en-CA"/>
        </w:rPr>
        <w:t xml:space="preserve"> in the spring.</w:t>
      </w:r>
    </w:p>
    <w:p w14:paraId="0FE0AD23" w14:textId="2D1CA4D2" w:rsidR="005C2B64" w:rsidRDefault="00236893">
      <w:pPr>
        <w:widowControl w:val="0"/>
        <w:spacing w:line="360" w:lineRule="auto"/>
        <w:ind w:firstLine="864"/>
        <w:rPr>
          <w:rFonts w:ascii="Times New Roman" w:hAnsi="Times New Roman"/>
          <w:lang w:val="en-CA"/>
        </w:rPr>
      </w:pPr>
      <w:r>
        <w:rPr>
          <w:rFonts w:ascii="Times New Roman" w:hAnsi="Times New Roman"/>
          <w:lang w:val="en-CA"/>
        </w:rPr>
        <w:lastRenderedPageBreak/>
        <w:t xml:space="preserve">This spring, </w:t>
      </w:r>
      <w:r w:rsidR="00D95A8A">
        <w:rPr>
          <w:rFonts w:ascii="Times New Roman" w:hAnsi="Times New Roman"/>
          <w:lang w:val="en-CA"/>
        </w:rPr>
        <w:t xml:space="preserve">the </w:t>
      </w:r>
      <w:r>
        <w:rPr>
          <w:rFonts w:ascii="Times New Roman" w:hAnsi="Times New Roman"/>
          <w:lang w:val="en-CA"/>
        </w:rPr>
        <w:t>Golden-crowned Kinglet is the species with the most recaptures, 32 birds all banded during the spring. However, the recaptured birds represent only about 5% of the spring banding total of this species.</w:t>
      </w:r>
    </w:p>
    <w:p w14:paraId="43F8D50C" w14:textId="781D27F7" w:rsidR="00336F29" w:rsidRPr="001A1355" w:rsidRDefault="00263F83" w:rsidP="00C340CE">
      <w:pPr>
        <w:widowControl w:val="0"/>
        <w:spacing w:line="360" w:lineRule="auto"/>
        <w:ind w:firstLine="864"/>
        <w:rPr>
          <w:rFonts w:ascii="Times New Roman" w:hAnsi="Times New Roman"/>
          <w:bCs/>
          <w:lang w:val="en-CA"/>
        </w:rPr>
      </w:pPr>
      <w:r w:rsidRPr="001A1355">
        <w:rPr>
          <w:rFonts w:ascii="Times New Roman" w:hAnsi="Times New Roman"/>
          <w:bCs/>
          <w:lang w:val="en-CA"/>
        </w:rPr>
        <w:t xml:space="preserve">Of the </w:t>
      </w:r>
      <w:r w:rsidR="0059663E">
        <w:rPr>
          <w:rFonts w:ascii="Times New Roman" w:hAnsi="Times New Roman"/>
          <w:bCs/>
          <w:lang w:val="en-CA"/>
        </w:rPr>
        <w:t>31</w:t>
      </w:r>
      <w:r w:rsidR="00A45E25" w:rsidRPr="001A1355">
        <w:rPr>
          <w:rFonts w:ascii="Times New Roman" w:hAnsi="Times New Roman"/>
          <w:bCs/>
          <w:lang w:val="en-CA"/>
        </w:rPr>
        <w:t xml:space="preserve"> American Redstarts recaptured this sp</w:t>
      </w:r>
      <w:r w:rsidRPr="001A1355">
        <w:rPr>
          <w:rFonts w:ascii="Times New Roman" w:hAnsi="Times New Roman"/>
          <w:bCs/>
          <w:lang w:val="en-CA"/>
        </w:rPr>
        <w:t xml:space="preserve">ring, only </w:t>
      </w:r>
      <w:r w:rsidR="00D95A8A">
        <w:rPr>
          <w:rFonts w:ascii="Times New Roman" w:hAnsi="Times New Roman"/>
          <w:bCs/>
          <w:lang w:val="en-CA"/>
        </w:rPr>
        <w:t>nine</w:t>
      </w:r>
      <w:r w:rsidR="00A45E25" w:rsidRPr="001A1355">
        <w:rPr>
          <w:rFonts w:ascii="Times New Roman" w:hAnsi="Times New Roman"/>
          <w:bCs/>
          <w:lang w:val="en-CA"/>
        </w:rPr>
        <w:t xml:space="preserve"> were newly banded (i.e. from spring </w:t>
      </w:r>
      <w:r w:rsidR="00CD2C42">
        <w:rPr>
          <w:rFonts w:ascii="Times New Roman" w:hAnsi="Times New Roman"/>
          <w:bCs/>
          <w:lang w:val="en-CA"/>
        </w:rPr>
        <w:t>2016</w:t>
      </w:r>
      <w:r w:rsidR="00A45E25" w:rsidRPr="001A1355">
        <w:rPr>
          <w:rFonts w:ascii="Times New Roman" w:hAnsi="Times New Roman"/>
          <w:bCs/>
          <w:lang w:val="en-CA"/>
        </w:rPr>
        <w:t>)</w:t>
      </w:r>
      <w:r w:rsidR="00DD05E3" w:rsidRPr="001A1355">
        <w:rPr>
          <w:rFonts w:ascii="Times New Roman" w:hAnsi="Times New Roman"/>
          <w:bCs/>
          <w:lang w:val="en-CA"/>
        </w:rPr>
        <w:t xml:space="preserve">, </w:t>
      </w:r>
      <w:r w:rsidR="000E20DE">
        <w:rPr>
          <w:rFonts w:ascii="Times New Roman" w:hAnsi="Times New Roman"/>
          <w:bCs/>
          <w:lang w:val="en-CA"/>
        </w:rPr>
        <w:t>with</w:t>
      </w:r>
      <w:r w:rsidR="00DD05E3" w:rsidRPr="001A1355">
        <w:rPr>
          <w:rFonts w:ascii="Times New Roman" w:hAnsi="Times New Roman"/>
          <w:bCs/>
          <w:lang w:val="en-CA"/>
        </w:rPr>
        <w:t xml:space="preserve"> the remaining </w:t>
      </w:r>
      <w:r w:rsidR="0059663E">
        <w:rPr>
          <w:rFonts w:ascii="Times New Roman" w:hAnsi="Times New Roman"/>
          <w:bCs/>
          <w:lang w:val="en-CA"/>
        </w:rPr>
        <w:t>2</w:t>
      </w:r>
      <w:r w:rsidR="000E20DE">
        <w:rPr>
          <w:rFonts w:ascii="Times New Roman" w:hAnsi="Times New Roman"/>
          <w:bCs/>
          <w:lang w:val="en-CA"/>
        </w:rPr>
        <w:t>2</w:t>
      </w:r>
      <w:r w:rsidRPr="001A1355">
        <w:rPr>
          <w:rFonts w:ascii="Times New Roman" w:hAnsi="Times New Roman"/>
          <w:bCs/>
          <w:lang w:val="en-CA"/>
        </w:rPr>
        <w:t xml:space="preserve"> were banded in the previous</w:t>
      </w:r>
      <w:r w:rsidR="00DD05E3" w:rsidRPr="001A1355">
        <w:rPr>
          <w:rFonts w:ascii="Times New Roman" w:hAnsi="Times New Roman"/>
          <w:bCs/>
          <w:lang w:val="en-CA"/>
        </w:rPr>
        <w:t xml:space="preserve"> seasons at Cabot Head, mostly in the previous </w:t>
      </w:r>
      <w:r w:rsidR="0059663E">
        <w:rPr>
          <w:rFonts w:ascii="Times New Roman" w:hAnsi="Times New Roman"/>
          <w:bCs/>
          <w:lang w:val="en-CA"/>
        </w:rPr>
        <w:t>two</w:t>
      </w:r>
      <w:r w:rsidR="00DD05E3" w:rsidRPr="001A1355">
        <w:rPr>
          <w:rFonts w:ascii="Times New Roman" w:hAnsi="Times New Roman"/>
          <w:bCs/>
          <w:lang w:val="en-CA"/>
        </w:rPr>
        <w:t xml:space="preserve"> years.</w:t>
      </w:r>
      <w:r w:rsidRPr="001A1355">
        <w:rPr>
          <w:rFonts w:ascii="Times New Roman" w:hAnsi="Times New Roman"/>
          <w:bCs/>
          <w:lang w:val="en-CA"/>
        </w:rPr>
        <w:t xml:space="preserve"> </w:t>
      </w:r>
      <w:r w:rsidR="008D070D" w:rsidRPr="001A1355">
        <w:rPr>
          <w:rFonts w:ascii="Times New Roman" w:hAnsi="Times New Roman"/>
          <w:bCs/>
          <w:lang w:val="en-CA"/>
        </w:rPr>
        <w:t>The oldest</w:t>
      </w:r>
      <w:r w:rsidR="00DD05E3" w:rsidRPr="001A1355">
        <w:rPr>
          <w:rFonts w:ascii="Times New Roman" w:hAnsi="Times New Roman"/>
          <w:bCs/>
          <w:lang w:val="en-CA"/>
        </w:rPr>
        <w:t xml:space="preserve"> known</w:t>
      </w:r>
      <w:r w:rsidR="008D070D" w:rsidRPr="001A1355">
        <w:rPr>
          <w:rFonts w:ascii="Times New Roman" w:hAnsi="Times New Roman"/>
          <w:bCs/>
          <w:lang w:val="en-CA"/>
        </w:rPr>
        <w:t xml:space="preserve"> recapture</w:t>
      </w:r>
      <w:r w:rsidR="0059663E">
        <w:rPr>
          <w:rFonts w:ascii="Times New Roman" w:hAnsi="Times New Roman"/>
          <w:bCs/>
          <w:lang w:val="en-CA"/>
        </w:rPr>
        <w:t>s</w:t>
      </w:r>
      <w:r w:rsidR="008D070D" w:rsidRPr="001A1355">
        <w:rPr>
          <w:rFonts w:ascii="Times New Roman" w:hAnsi="Times New Roman"/>
          <w:bCs/>
          <w:lang w:val="en-CA"/>
        </w:rPr>
        <w:t xml:space="preserve"> this spring </w:t>
      </w:r>
      <w:r w:rsidR="0059663E">
        <w:rPr>
          <w:rFonts w:ascii="Times New Roman" w:hAnsi="Times New Roman"/>
          <w:bCs/>
          <w:lang w:val="en-CA"/>
        </w:rPr>
        <w:t>were</w:t>
      </w:r>
      <w:r w:rsidR="008D070D" w:rsidRPr="001A1355">
        <w:rPr>
          <w:rFonts w:ascii="Times New Roman" w:hAnsi="Times New Roman"/>
          <w:bCs/>
          <w:lang w:val="en-CA"/>
        </w:rPr>
        <w:t xml:space="preserve"> of </w:t>
      </w:r>
      <w:r w:rsidR="0059663E">
        <w:rPr>
          <w:rFonts w:ascii="Times New Roman" w:hAnsi="Times New Roman"/>
          <w:bCs/>
          <w:lang w:val="en-CA"/>
        </w:rPr>
        <w:t>two</w:t>
      </w:r>
      <w:r w:rsidR="008D070D" w:rsidRPr="001A1355">
        <w:rPr>
          <w:rFonts w:ascii="Times New Roman" w:hAnsi="Times New Roman"/>
          <w:bCs/>
          <w:lang w:val="en-CA"/>
        </w:rPr>
        <w:t xml:space="preserve"> American Redstart</w:t>
      </w:r>
      <w:r w:rsidR="0059663E">
        <w:rPr>
          <w:rFonts w:ascii="Times New Roman" w:hAnsi="Times New Roman"/>
          <w:bCs/>
          <w:lang w:val="en-CA"/>
        </w:rPr>
        <w:t>s both</w:t>
      </w:r>
      <w:r w:rsidR="008D070D" w:rsidRPr="001A1355">
        <w:rPr>
          <w:rFonts w:ascii="Times New Roman" w:hAnsi="Times New Roman"/>
          <w:bCs/>
          <w:lang w:val="en-CA"/>
        </w:rPr>
        <w:t xml:space="preserve"> banded as </w:t>
      </w:r>
      <w:r w:rsidR="00DD05E3" w:rsidRPr="001A1355">
        <w:rPr>
          <w:rFonts w:ascii="Times New Roman" w:hAnsi="Times New Roman"/>
          <w:bCs/>
          <w:lang w:val="en-CA"/>
        </w:rPr>
        <w:t>after-</w:t>
      </w:r>
      <w:r w:rsidR="0059663E">
        <w:rPr>
          <w:rFonts w:ascii="Times New Roman" w:hAnsi="Times New Roman"/>
          <w:bCs/>
          <w:lang w:val="en-CA"/>
        </w:rPr>
        <w:t>hatch</w:t>
      </w:r>
      <w:r w:rsidR="008D070D" w:rsidRPr="001A1355">
        <w:rPr>
          <w:rFonts w:ascii="Times New Roman" w:hAnsi="Times New Roman"/>
          <w:bCs/>
          <w:lang w:val="en-CA"/>
        </w:rPr>
        <w:t xml:space="preserve">-year </w:t>
      </w:r>
      <w:r w:rsidR="00D95A8A">
        <w:rPr>
          <w:rFonts w:ascii="Times New Roman" w:hAnsi="Times New Roman"/>
          <w:bCs/>
          <w:lang w:val="en-CA"/>
        </w:rPr>
        <w:t xml:space="preserve">birds </w:t>
      </w:r>
      <w:r w:rsidR="008D070D" w:rsidRPr="001A1355">
        <w:rPr>
          <w:rFonts w:ascii="Times New Roman" w:hAnsi="Times New Roman"/>
          <w:bCs/>
          <w:lang w:val="en-CA"/>
        </w:rPr>
        <w:t xml:space="preserve">in </w:t>
      </w:r>
      <w:r w:rsidR="0059663E">
        <w:rPr>
          <w:rFonts w:ascii="Times New Roman" w:hAnsi="Times New Roman"/>
          <w:bCs/>
          <w:lang w:val="en-CA"/>
        </w:rPr>
        <w:t>fall</w:t>
      </w:r>
      <w:r w:rsidR="008D070D" w:rsidRPr="001A1355">
        <w:rPr>
          <w:rFonts w:ascii="Times New Roman" w:hAnsi="Times New Roman"/>
          <w:bCs/>
          <w:lang w:val="en-CA"/>
        </w:rPr>
        <w:t xml:space="preserve"> 20</w:t>
      </w:r>
      <w:r w:rsidR="00DD05E3" w:rsidRPr="001A1355">
        <w:rPr>
          <w:rFonts w:ascii="Times New Roman" w:hAnsi="Times New Roman"/>
          <w:bCs/>
          <w:lang w:val="en-CA"/>
        </w:rPr>
        <w:t>11,</w:t>
      </w:r>
      <w:r w:rsidR="008D070D" w:rsidRPr="001A1355">
        <w:rPr>
          <w:rFonts w:ascii="Times New Roman" w:hAnsi="Times New Roman"/>
          <w:bCs/>
          <w:lang w:val="en-CA"/>
        </w:rPr>
        <w:t xml:space="preserve"> thus </w:t>
      </w:r>
      <w:r w:rsidR="00DD05E3" w:rsidRPr="001A1355">
        <w:rPr>
          <w:rFonts w:ascii="Times New Roman" w:hAnsi="Times New Roman"/>
          <w:bCs/>
          <w:lang w:val="en-CA"/>
        </w:rPr>
        <w:t xml:space="preserve">at least </w:t>
      </w:r>
      <w:r w:rsidR="00D95A8A">
        <w:rPr>
          <w:rFonts w:ascii="Times New Roman" w:hAnsi="Times New Roman"/>
          <w:bCs/>
          <w:lang w:val="en-CA"/>
        </w:rPr>
        <w:t>six</w:t>
      </w:r>
      <w:r w:rsidR="008D070D" w:rsidRPr="001A1355">
        <w:rPr>
          <w:rFonts w:ascii="Times New Roman" w:hAnsi="Times New Roman"/>
          <w:bCs/>
          <w:lang w:val="en-CA"/>
        </w:rPr>
        <w:t xml:space="preserve"> year</w:t>
      </w:r>
      <w:r w:rsidR="00DD05E3" w:rsidRPr="001A1355">
        <w:rPr>
          <w:rFonts w:ascii="Times New Roman" w:hAnsi="Times New Roman"/>
          <w:bCs/>
          <w:lang w:val="en-CA"/>
        </w:rPr>
        <w:t>s</w:t>
      </w:r>
      <w:r w:rsidR="008D070D" w:rsidRPr="001A1355">
        <w:rPr>
          <w:rFonts w:ascii="Times New Roman" w:hAnsi="Times New Roman"/>
          <w:bCs/>
          <w:lang w:val="en-CA"/>
        </w:rPr>
        <w:t xml:space="preserve"> old.</w:t>
      </w:r>
      <w:r w:rsidR="00C340CE" w:rsidRPr="001A1355">
        <w:rPr>
          <w:rFonts w:ascii="Times New Roman" w:hAnsi="Times New Roman"/>
          <w:bCs/>
          <w:lang w:val="en-CA"/>
        </w:rPr>
        <w:t xml:space="preserve"> </w:t>
      </w:r>
      <w:r w:rsidR="00C340CE" w:rsidRPr="00892290">
        <w:rPr>
          <w:rFonts w:ascii="Times New Roman" w:hAnsi="Times New Roman"/>
          <w:bCs/>
          <w:lang w:val="en-CA"/>
        </w:rPr>
        <w:t>Age and sex composition of recaptured American Redstarts differs greatly from the one of newly captured individuals</w:t>
      </w:r>
      <w:r w:rsidR="00C340CE" w:rsidRPr="001A1355">
        <w:rPr>
          <w:rFonts w:ascii="Times New Roman" w:hAnsi="Times New Roman"/>
          <w:bCs/>
          <w:lang w:val="en-CA"/>
        </w:rPr>
        <w:t xml:space="preserve"> (Fig</w:t>
      </w:r>
      <w:r w:rsidR="00B51378">
        <w:rPr>
          <w:rFonts w:ascii="Times New Roman" w:hAnsi="Times New Roman"/>
          <w:bCs/>
          <w:lang w:val="en-CA"/>
        </w:rPr>
        <w:t>.</w:t>
      </w:r>
      <w:r w:rsidR="00174242" w:rsidRPr="001A1355">
        <w:rPr>
          <w:rFonts w:ascii="Times New Roman" w:hAnsi="Times New Roman"/>
          <w:bCs/>
          <w:lang w:val="en-CA"/>
        </w:rPr>
        <w:t>1</w:t>
      </w:r>
      <w:r w:rsidR="00B51378">
        <w:rPr>
          <w:rFonts w:ascii="Times New Roman" w:hAnsi="Times New Roman"/>
          <w:bCs/>
          <w:lang w:val="en-CA"/>
        </w:rPr>
        <w:t>2)</w:t>
      </w:r>
      <w:r w:rsidR="00C340CE" w:rsidRPr="001A1355">
        <w:rPr>
          <w:rFonts w:ascii="Times New Roman" w:hAnsi="Times New Roman"/>
          <w:bCs/>
          <w:lang w:val="en-CA"/>
        </w:rPr>
        <w:t>.</w:t>
      </w:r>
      <w:r w:rsidR="00084390" w:rsidRPr="001A1355">
        <w:rPr>
          <w:rFonts w:ascii="Times New Roman" w:hAnsi="Times New Roman"/>
          <w:bCs/>
          <w:lang w:val="en-CA"/>
        </w:rPr>
        <w:t xml:space="preserve"> No young American Redstarts banded last fall were recaptured this spring, whereas about half</w:t>
      </w:r>
      <w:r w:rsidR="00C340CE" w:rsidRPr="001A1355">
        <w:rPr>
          <w:rFonts w:ascii="Times New Roman" w:hAnsi="Times New Roman"/>
          <w:bCs/>
          <w:lang w:val="en-CA"/>
        </w:rPr>
        <w:t xml:space="preserve"> of</w:t>
      </w:r>
      <w:r w:rsidR="008C182B" w:rsidRPr="001A1355">
        <w:rPr>
          <w:rFonts w:ascii="Times New Roman" w:hAnsi="Times New Roman"/>
          <w:bCs/>
          <w:lang w:val="en-CA"/>
        </w:rPr>
        <w:t xml:space="preserve"> </w:t>
      </w:r>
      <w:r w:rsidR="00084390" w:rsidRPr="001A1355">
        <w:rPr>
          <w:rFonts w:ascii="Times New Roman" w:hAnsi="Times New Roman"/>
          <w:bCs/>
          <w:lang w:val="en-CA"/>
        </w:rPr>
        <w:t xml:space="preserve">the </w:t>
      </w:r>
      <w:r w:rsidR="008C182B" w:rsidRPr="001A1355">
        <w:rPr>
          <w:rFonts w:ascii="Times New Roman" w:hAnsi="Times New Roman"/>
          <w:bCs/>
          <w:lang w:val="en-CA"/>
        </w:rPr>
        <w:t>newly</w:t>
      </w:r>
      <w:r w:rsidR="00C340CE" w:rsidRPr="001A1355">
        <w:rPr>
          <w:rFonts w:ascii="Times New Roman" w:hAnsi="Times New Roman"/>
          <w:bCs/>
          <w:lang w:val="en-CA"/>
        </w:rPr>
        <w:t xml:space="preserve"> captured birds this spring </w:t>
      </w:r>
      <w:r w:rsidR="00D95A8A">
        <w:rPr>
          <w:rFonts w:ascii="Times New Roman" w:hAnsi="Times New Roman"/>
          <w:bCs/>
          <w:lang w:val="en-CA"/>
        </w:rPr>
        <w:t>we</w:t>
      </w:r>
      <w:r w:rsidR="00C340CE" w:rsidRPr="001A1355">
        <w:rPr>
          <w:rFonts w:ascii="Times New Roman" w:hAnsi="Times New Roman"/>
          <w:bCs/>
          <w:lang w:val="en-CA"/>
        </w:rPr>
        <w:t xml:space="preserve">re </w:t>
      </w:r>
      <w:r w:rsidR="00084390" w:rsidRPr="001A1355">
        <w:rPr>
          <w:rFonts w:ascii="Times New Roman" w:hAnsi="Times New Roman"/>
          <w:bCs/>
          <w:lang w:val="en-CA"/>
        </w:rPr>
        <w:t>s</w:t>
      </w:r>
      <w:r w:rsidR="00C340CE" w:rsidRPr="001A1355">
        <w:rPr>
          <w:rFonts w:ascii="Times New Roman" w:hAnsi="Times New Roman"/>
          <w:bCs/>
          <w:lang w:val="en-CA"/>
        </w:rPr>
        <w:t>econd-</w:t>
      </w:r>
      <w:r w:rsidR="00084390" w:rsidRPr="001A1355">
        <w:rPr>
          <w:rFonts w:ascii="Times New Roman" w:hAnsi="Times New Roman"/>
          <w:bCs/>
          <w:lang w:val="en-CA"/>
        </w:rPr>
        <w:t>y</w:t>
      </w:r>
      <w:r w:rsidR="00C340CE" w:rsidRPr="001A1355">
        <w:rPr>
          <w:rFonts w:ascii="Times New Roman" w:hAnsi="Times New Roman"/>
          <w:bCs/>
          <w:lang w:val="en-CA"/>
        </w:rPr>
        <w:t>e</w:t>
      </w:r>
      <w:r w:rsidR="008C182B" w:rsidRPr="001A1355">
        <w:rPr>
          <w:rFonts w:ascii="Times New Roman" w:hAnsi="Times New Roman"/>
          <w:bCs/>
          <w:lang w:val="en-CA"/>
        </w:rPr>
        <w:t xml:space="preserve">ar </w:t>
      </w:r>
      <w:r w:rsidR="00084390" w:rsidRPr="001A1355">
        <w:rPr>
          <w:rFonts w:ascii="Times New Roman" w:hAnsi="Times New Roman"/>
          <w:bCs/>
          <w:lang w:val="en-CA"/>
        </w:rPr>
        <w:t>birds</w:t>
      </w:r>
      <w:r w:rsidR="008C182B" w:rsidRPr="001A1355">
        <w:rPr>
          <w:rFonts w:ascii="Times New Roman" w:hAnsi="Times New Roman"/>
          <w:bCs/>
          <w:lang w:val="en-CA"/>
        </w:rPr>
        <w:t>.</w:t>
      </w:r>
      <w:r w:rsidR="00336F29" w:rsidRPr="001A1355">
        <w:rPr>
          <w:rFonts w:ascii="Times New Roman" w:hAnsi="Times New Roman"/>
          <w:bCs/>
          <w:lang w:val="en-CA"/>
        </w:rPr>
        <w:t xml:space="preserve"> Among recaptured redstarts banded in previous years, males</w:t>
      </w:r>
      <w:r w:rsidR="00892290">
        <w:rPr>
          <w:rFonts w:ascii="Times New Roman" w:hAnsi="Times New Roman"/>
          <w:bCs/>
          <w:lang w:val="en-CA"/>
        </w:rPr>
        <w:t xml:space="preserve"> represented about 60% of the total.</w:t>
      </w:r>
      <w:r w:rsidR="00336F29" w:rsidRPr="001A1355">
        <w:rPr>
          <w:rFonts w:ascii="Times New Roman" w:hAnsi="Times New Roman"/>
          <w:bCs/>
          <w:lang w:val="en-CA"/>
        </w:rPr>
        <w:t xml:space="preserve"> In contrast,</w:t>
      </w:r>
      <w:r w:rsidR="00892290">
        <w:rPr>
          <w:rFonts w:ascii="Times New Roman" w:hAnsi="Times New Roman"/>
          <w:bCs/>
          <w:lang w:val="en-CA"/>
        </w:rPr>
        <w:t xml:space="preserve"> among</w:t>
      </w:r>
      <w:r w:rsidR="00336F29" w:rsidRPr="001A1355">
        <w:rPr>
          <w:rFonts w:ascii="Times New Roman" w:hAnsi="Times New Roman"/>
          <w:bCs/>
          <w:lang w:val="en-CA"/>
        </w:rPr>
        <w:t xml:space="preserve"> after-second-year redstarts first captured this spring</w:t>
      </w:r>
      <w:r w:rsidR="00892290">
        <w:rPr>
          <w:rFonts w:ascii="Times New Roman" w:hAnsi="Times New Roman"/>
          <w:bCs/>
          <w:lang w:val="en-CA"/>
        </w:rPr>
        <w:t>, females were dominant, with 66% of the total.</w:t>
      </w:r>
      <w:r w:rsidR="00336F29" w:rsidRPr="001A1355">
        <w:rPr>
          <w:rFonts w:ascii="Times New Roman" w:hAnsi="Times New Roman"/>
          <w:bCs/>
          <w:lang w:val="en-CA"/>
        </w:rPr>
        <w:t xml:space="preserve"> </w:t>
      </w:r>
      <w:r w:rsidR="00672B31" w:rsidRPr="001A1355">
        <w:rPr>
          <w:rFonts w:ascii="Times New Roman" w:hAnsi="Times New Roman"/>
          <w:bCs/>
          <w:lang w:val="en-CA"/>
        </w:rPr>
        <w:t>If returning birds are local breeders, it is possible that males are more often captured as they establish territory, chase other males, and in general move more than females.</w:t>
      </w:r>
      <w:r w:rsidR="00336F29" w:rsidRPr="001A1355">
        <w:rPr>
          <w:rFonts w:ascii="Times New Roman" w:hAnsi="Times New Roman"/>
          <w:bCs/>
          <w:lang w:val="en-CA"/>
        </w:rPr>
        <w:t xml:space="preserve"> It is</w:t>
      </w:r>
      <w:r w:rsidR="00672B31" w:rsidRPr="001A1355">
        <w:rPr>
          <w:rFonts w:ascii="Times New Roman" w:hAnsi="Times New Roman"/>
          <w:bCs/>
          <w:lang w:val="en-CA"/>
        </w:rPr>
        <w:t xml:space="preserve"> also</w:t>
      </w:r>
      <w:r w:rsidR="00336F29" w:rsidRPr="001A1355">
        <w:rPr>
          <w:rFonts w:ascii="Times New Roman" w:hAnsi="Times New Roman"/>
          <w:bCs/>
          <w:lang w:val="en-CA"/>
        </w:rPr>
        <w:t xml:space="preserve"> possible that site faithfulness is stronger in males or that there is a differential mortality among sexes in the wintering grounds, where adult males tend to occupy the best quality habitats, fiercely excluding young and females from them.</w:t>
      </w:r>
      <w:r w:rsidR="00672B31" w:rsidRPr="001A1355">
        <w:rPr>
          <w:rFonts w:ascii="Times New Roman" w:hAnsi="Times New Roman"/>
          <w:bCs/>
          <w:lang w:val="en-CA"/>
        </w:rPr>
        <w:t xml:space="preserve"> </w:t>
      </w:r>
    </w:p>
    <w:p w14:paraId="427668C2" w14:textId="0F77B405" w:rsidR="00872D97" w:rsidRDefault="000E20DE" w:rsidP="000E20DE">
      <w:pPr>
        <w:spacing w:line="360" w:lineRule="auto"/>
        <w:ind w:firstLine="862"/>
        <w:rPr>
          <w:lang w:val="en-CA"/>
        </w:rPr>
      </w:pPr>
      <w:r w:rsidRPr="001A1355">
        <w:rPr>
          <w:lang w:val="en-CA"/>
        </w:rPr>
        <w:t xml:space="preserve">Birds banded in previous years and recaptured in the spring </w:t>
      </w:r>
      <w:r w:rsidR="00872D97" w:rsidRPr="001A1355">
        <w:rPr>
          <w:rFonts w:ascii="Times New Roman" w:hAnsi="Times New Roman"/>
          <w:lang w:val="en-CA"/>
        </w:rPr>
        <w:t xml:space="preserve">(Table </w:t>
      </w:r>
      <w:r w:rsidR="00872D97">
        <w:rPr>
          <w:rFonts w:ascii="Times New Roman" w:hAnsi="Times New Roman"/>
          <w:lang w:val="en-CA"/>
        </w:rPr>
        <w:t>3</w:t>
      </w:r>
      <w:r w:rsidR="00872D97" w:rsidRPr="001A1355">
        <w:rPr>
          <w:rFonts w:ascii="Times New Roman" w:hAnsi="Times New Roman"/>
          <w:lang w:val="en-CA"/>
        </w:rPr>
        <w:t>)</w:t>
      </w:r>
      <w:r w:rsidR="00872D97">
        <w:rPr>
          <w:rFonts w:ascii="Times New Roman" w:hAnsi="Times New Roman"/>
          <w:lang w:val="en-CA"/>
        </w:rPr>
        <w:t xml:space="preserve"> </w:t>
      </w:r>
      <w:r w:rsidRPr="001A1355">
        <w:rPr>
          <w:lang w:val="en-CA"/>
        </w:rPr>
        <w:t>are most likely local resident breeders</w:t>
      </w:r>
      <w:r w:rsidR="00476FAC">
        <w:rPr>
          <w:lang w:val="en-CA"/>
        </w:rPr>
        <w:t xml:space="preserve">. For example, the </w:t>
      </w:r>
      <w:r w:rsidR="00872D97" w:rsidRPr="001A1355">
        <w:rPr>
          <w:lang w:val="en-CA"/>
        </w:rPr>
        <w:t xml:space="preserve">Black-capped Chickadee originally banded in the </w:t>
      </w:r>
      <w:r w:rsidR="00872D97">
        <w:rPr>
          <w:lang w:val="en-CA"/>
        </w:rPr>
        <w:t>fall 2014 was also recaptured in spring and fall 2015.</w:t>
      </w:r>
      <w:r w:rsidR="00872D97" w:rsidRPr="00872D97">
        <w:rPr>
          <w:rFonts w:ascii="Times New Roman" w:hAnsi="Times New Roman"/>
          <w:lang w:val="en-CA"/>
        </w:rPr>
        <w:t xml:space="preserve"> </w:t>
      </w:r>
      <w:r w:rsidR="00AF29EC">
        <w:rPr>
          <w:rFonts w:ascii="Times New Roman" w:hAnsi="Times New Roman"/>
          <w:lang w:val="en-CA"/>
        </w:rPr>
        <w:t>However, none of the three Red-eyed Vireos recaptured this spring had ever been recaptured previously.</w:t>
      </w:r>
    </w:p>
    <w:p w14:paraId="7C830B11" w14:textId="77777777" w:rsidR="00707EC4" w:rsidRPr="001A1355" w:rsidRDefault="00707EC4" w:rsidP="00C340CE">
      <w:pPr>
        <w:widowControl w:val="0"/>
        <w:spacing w:line="360" w:lineRule="auto"/>
        <w:ind w:firstLine="864"/>
        <w:rPr>
          <w:rFonts w:ascii="Times New Roman" w:hAnsi="Times New Roman"/>
          <w:bCs/>
          <w:lang w:val="en-CA"/>
        </w:rPr>
      </w:pPr>
    </w:p>
    <w:p w14:paraId="4A4C95B8" w14:textId="1E01E830" w:rsidR="00707EC4" w:rsidRPr="001A1355" w:rsidRDefault="00CC463C" w:rsidP="00740C09">
      <w:pPr>
        <w:widowControl w:val="0"/>
        <w:spacing w:line="360" w:lineRule="auto"/>
        <w:rPr>
          <w:rFonts w:ascii="Times New Roman" w:hAnsi="Times New Roman"/>
          <w:bCs/>
          <w:lang w:val="en-CA"/>
        </w:rPr>
      </w:pPr>
      <w:r w:rsidRPr="00CC463C">
        <w:rPr>
          <w:noProof/>
          <w:lang w:val="fr-FR" w:eastAsia="fr-FR"/>
        </w:rPr>
        <w:lastRenderedPageBreak/>
        <w:drawing>
          <wp:inline distT="0" distB="0" distL="0" distR="0" wp14:anchorId="2F9C4CB2" wp14:editId="201E00A9">
            <wp:extent cx="5257800" cy="3585994"/>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8483" cy="3586460"/>
                    </a:xfrm>
                    <a:prstGeom prst="rect">
                      <a:avLst/>
                    </a:prstGeom>
                    <a:noFill/>
                    <a:ln>
                      <a:noFill/>
                    </a:ln>
                  </pic:spPr>
                </pic:pic>
              </a:graphicData>
            </a:graphic>
          </wp:inline>
        </w:drawing>
      </w:r>
    </w:p>
    <w:p w14:paraId="13DD9778" w14:textId="1193287E" w:rsidR="00707EC4" w:rsidRPr="001A1355" w:rsidRDefault="00F42B83" w:rsidP="00083068">
      <w:pPr>
        <w:pStyle w:val="Lgende"/>
      </w:pPr>
      <w:bookmarkStart w:id="60" w:name="_Toc234380701"/>
      <w:bookmarkStart w:id="61" w:name="_Toc333853016"/>
      <w:bookmarkStart w:id="62" w:name="_GoBack"/>
      <w:bookmarkEnd w:id="62"/>
      <w:r w:rsidRPr="001A1355">
        <w:t xml:space="preserve">Figure </w:t>
      </w:r>
      <w:r w:rsidR="00174242" w:rsidRPr="001A1355">
        <w:t>1</w:t>
      </w:r>
      <w:r w:rsidR="00B51378">
        <w:t>2</w:t>
      </w:r>
      <w:r w:rsidR="00707EC4" w:rsidRPr="001A1355">
        <w:t xml:space="preserve">. </w:t>
      </w:r>
      <w:proofErr w:type="gramStart"/>
      <w:r w:rsidR="00707EC4" w:rsidRPr="001A1355">
        <w:t xml:space="preserve">Age and sex composition of captures and recaptures (according to time of capture) of American Redstarts at </w:t>
      </w:r>
      <w:r w:rsidR="00D95A8A">
        <w:t>CHRS</w:t>
      </w:r>
      <w:r w:rsidR="00707EC4" w:rsidRPr="001A1355">
        <w:t xml:space="preserve"> in spring </w:t>
      </w:r>
      <w:r w:rsidR="00CD2C42">
        <w:t>2016</w:t>
      </w:r>
      <w:r w:rsidR="00707EC4" w:rsidRPr="001A1355">
        <w:t xml:space="preserve"> (sample sizes on top of bars).</w:t>
      </w:r>
      <w:bookmarkEnd w:id="60"/>
      <w:bookmarkEnd w:id="61"/>
      <w:proofErr w:type="gramEnd"/>
    </w:p>
    <w:p w14:paraId="5F51F2F1" w14:textId="77777777" w:rsidR="00707EC4" w:rsidRPr="001A1355" w:rsidRDefault="00707EC4" w:rsidP="00707EC4">
      <w:pPr>
        <w:spacing w:line="360" w:lineRule="auto"/>
        <w:ind w:firstLine="862"/>
        <w:rPr>
          <w:rFonts w:ascii="Times New Roman" w:hAnsi="Times New Roman"/>
          <w:b/>
          <w:lang w:val="en-CA"/>
        </w:rPr>
      </w:pPr>
    </w:p>
    <w:p w14:paraId="48A1CE22" w14:textId="3A0C248B" w:rsidR="007575FC" w:rsidRPr="001A1355" w:rsidRDefault="007575FC">
      <w:pPr>
        <w:jc w:val="left"/>
        <w:rPr>
          <w:bCs/>
          <w:lang w:val="en-CA"/>
        </w:rPr>
      </w:pPr>
      <w:bookmarkStart w:id="63" w:name="_Toc234380681"/>
      <w:bookmarkStart w:id="64" w:name="_Toc234380968"/>
    </w:p>
    <w:p w14:paraId="086FEBB5" w14:textId="7D43DA89" w:rsidR="00A45E25" w:rsidRPr="001A1355" w:rsidRDefault="00A45E25">
      <w:pPr>
        <w:pStyle w:val="Lgende"/>
      </w:pPr>
      <w:bookmarkStart w:id="65" w:name="_Toc296073599"/>
      <w:bookmarkStart w:id="66" w:name="_Toc333853017"/>
      <w:r w:rsidRPr="001A1355">
        <w:t xml:space="preserve">Table </w:t>
      </w:r>
      <w:r w:rsidR="00074581">
        <w:t>3</w:t>
      </w:r>
      <w:r w:rsidRPr="001A1355">
        <w:t>. Total recaptures by species in relation with the year of banding. (Only one recapture per individual is included and within-season recaptures are excluded)</w:t>
      </w:r>
      <w:bookmarkEnd w:id="63"/>
      <w:bookmarkEnd w:id="64"/>
      <w:bookmarkEnd w:id="65"/>
      <w:bookmarkEnd w:id="66"/>
      <w:r w:rsidR="00D95A8A">
        <w:t xml:space="preserve">. </w:t>
      </w:r>
      <w:r w:rsidR="00D95A8A" w:rsidRPr="001A1355">
        <w:rPr>
          <w:rFonts w:ascii="Times New Roman" w:hAnsi="Times New Roman"/>
          <w:sz w:val="20"/>
        </w:rPr>
        <w:t>S: spring; F: fall.</w:t>
      </w:r>
    </w:p>
    <w:tbl>
      <w:tblPr>
        <w:tblW w:w="8866" w:type="dxa"/>
        <w:tblBorders>
          <w:top w:val="single" w:sz="12" w:space="0" w:color="auto"/>
          <w:left w:val="single" w:sz="12" w:space="0" w:color="auto"/>
          <w:bottom w:val="single" w:sz="12" w:space="0" w:color="auto"/>
          <w:right w:val="single" w:sz="12" w:space="0" w:color="auto"/>
          <w:insideH w:val="single" w:sz="8" w:space="0" w:color="C0C0C0"/>
          <w:insideV w:val="single" w:sz="8" w:space="0" w:color="C0C0C0"/>
        </w:tblBorders>
        <w:tblLayout w:type="fixed"/>
        <w:tblCellMar>
          <w:left w:w="80" w:type="dxa"/>
          <w:right w:w="80" w:type="dxa"/>
        </w:tblCellMar>
        <w:tblLook w:val="0000" w:firstRow="0" w:lastRow="0" w:firstColumn="0" w:lastColumn="0" w:noHBand="0" w:noVBand="0"/>
      </w:tblPr>
      <w:tblGrid>
        <w:gridCol w:w="2836"/>
        <w:gridCol w:w="560"/>
        <w:gridCol w:w="560"/>
        <w:gridCol w:w="377"/>
        <w:gridCol w:w="425"/>
        <w:gridCol w:w="425"/>
        <w:gridCol w:w="426"/>
        <w:gridCol w:w="504"/>
        <w:gridCol w:w="560"/>
        <w:gridCol w:w="1577"/>
        <w:gridCol w:w="616"/>
      </w:tblGrid>
      <w:tr w:rsidR="007C52BC" w:rsidRPr="001A1355" w14:paraId="29ABD4B0" w14:textId="77777777" w:rsidTr="007C52BC">
        <w:trPr>
          <w:cantSplit/>
        </w:trPr>
        <w:tc>
          <w:tcPr>
            <w:tcW w:w="2836" w:type="dxa"/>
            <w:tcBorders>
              <w:top w:val="single" w:sz="12" w:space="0" w:color="auto"/>
              <w:bottom w:val="single" w:sz="8" w:space="0" w:color="C0C0C0"/>
            </w:tcBorders>
            <w:shd w:val="pct12" w:color="auto" w:fill="FFFFFF"/>
          </w:tcPr>
          <w:p w14:paraId="48B23201" w14:textId="77777777" w:rsidR="007C52BC" w:rsidRPr="001A1355" w:rsidRDefault="007C52BC">
            <w:pPr>
              <w:widowControl w:val="0"/>
              <w:rPr>
                <w:rFonts w:ascii="Times New Roman" w:hAnsi="Times New Roman"/>
                <w:b/>
                <w:i/>
                <w:sz w:val="22"/>
                <w:lang w:val="en-CA"/>
              </w:rPr>
            </w:pPr>
            <w:r w:rsidRPr="001A1355">
              <w:rPr>
                <w:rFonts w:ascii="Times New Roman" w:hAnsi="Times New Roman"/>
                <w:b/>
                <w:lang w:val="en-CA"/>
              </w:rPr>
              <w:t>Species</w:t>
            </w:r>
          </w:p>
        </w:tc>
        <w:tc>
          <w:tcPr>
            <w:tcW w:w="560" w:type="dxa"/>
            <w:tcBorders>
              <w:top w:val="single" w:sz="12" w:space="0" w:color="auto"/>
              <w:bottom w:val="single" w:sz="8" w:space="0" w:color="C0C0C0"/>
            </w:tcBorders>
            <w:vAlign w:val="center"/>
          </w:tcPr>
          <w:p w14:paraId="63A507D1" w14:textId="77777777" w:rsidR="007C52BC" w:rsidRPr="001A1355" w:rsidRDefault="007C52BC" w:rsidP="00766254">
            <w:pPr>
              <w:jc w:val="center"/>
              <w:rPr>
                <w:rFonts w:ascii="Times New Roman" w:hAnsi="Times New Roman"/>
                <w:snapToGrid w:val="0"/>
                <w:color w:val="000000"/>
                <w:sz w:val="20"/>
                <w:lang w:val="en-CA"/>
              </w:rPr>
            </w:pPr>
            <w:r w:rsidRPr="001A1355">
              <w:rPr>
                <w:rFonts w:ascii="Times New Roman" w:hAnsi="Times New Roman"/>
                <w:snapToGrid w:val="0"/>
                <w:color w:val="000000"/>
                <w:sz w:val="20"/>
                <w:lang w:val="en-CA"/>
              </w:rPr>
              <w:t>2011</w:t>
            </w:r>
          </w:p>
        </w:tc>
        <w:tc>
          <w:tcPr>
            <w:tcW w:w="560" w:type="dxa"/>
            <w:tcBorders>
              <w:top w:val="single" w:sz="12" w:space="0" w:color="auto"/>
              <w:bottom w:val="single" w:sz="8" w:space="0" w:color="C0C0C0"/>
            </w:tcBorders>
            <w:shd w:val="clear" w:color="auto" w:fill="auto"/>
            <w:vAlign w:val="center"/>
          </w:tcPr>
          <w:p w14:paraId="33E7885D" w14:textId="70C242E4" w:rsidR="007C52BC" w:rsidRPr="001A1355" w:rsidRDefault="007C52BC" w:rsidP="00766254">
            <w:pPr>
              <w:jc w:val="center"/>
              <w:rPr>
                <w:rFonts w:ascii="Times New Roman" w:hAnsi="Times New Roman"/>
                <w:snapToGrid w:val="0"/>
                <w:color w:val="000000"/>
                <w:sz w:val="20"/>
                <w:lang w:val="en-CA"/>
              </w:rPr>
            </w:pPr>
            <w:r w:rsidRPr="001A1355">
              <w:rPr>
                <w:rFonts w:ascii="Times New Roman" w:hAnsi="Times New Roman"/>
                <w:snapToGrid w:val="0"/>
                <w:color w:val="000000"/>
                <w:sz w:val="20"/>
                <w:lang w:val="en-CA"/>
              </w:rPr>
              <w:t>2012</w:t>
            </w:r>
          </w:p>
        </w:tc>
        <w:tc>
          <w:tcPr>
            <w:tcW w:w="802" w:type="dxa"/>
            <w:gridSpan w:val="2"/>
            <w:tcBorders>
              <w:top w:val="single" w:sz="12" w:space="0" w:color="auto"/>
              <w:bottom w:val="single" w:sz="8" w:space="0" w:color="C0C0C0"/>
            </w:tcBorders>
            <w:vAlign w:val="center"/>
          </w:tcPr>
          <w:p w14:paraId="4F054E87" w14:textId="69A7675A" w:rsidR="007C52BC" w:rsidRPr="001A1355" w:rsidRDefault="007C52BC" w:rsidP="00766254">
            <w:pPr>
              <w:jc w:val="center"/>
              <w:rPr>
                <w:rFonts w:ascii="Times New Roman" w:hAnsi="Times New Roman"/>
                <w:snapToGrid w:val="0"/>
                <w:color w:val="000000"/>
                <w:sz w:val="20"/>
                <w:lang w:val="en-CA"/>
              </w:rPr>
            </w:pPr>
            <w:r w:rsidRPr="001A1355">
              <w:rPr>
                <w:rFonts w:ascii="Times New Roman" w:hAnsi="Times New Roman"/>
                <w:snapToGrid w:val="0"/>
                <w:color w:val="000000"/>
                <w:sz w:val="20"/>
                <w:lang w:val="en-CA"/>
              </w:rPr>
              <w:t>2013</w:t>
            </w:r>
          </w:p>
        </w:tc>
        <w:tc>
          <w:tcPr>
            <w:tcW w:w="851" w:type="dxa"/>
            <w:gridSpan w:val="2"/>
            <w:tcBorders>
              <w:top w:val="single" w:sz="12" w:space="0" w:color="auto"/>
            </w:tcBorders>
            <w:vAlign w:val="center"/>
          </w:tcPr>
          <w:p w14:paraId="7A919338" w14:textId="459D40A4" w:rsidR="007C52BC" w:rsidRPr="001A1355" w:rsidRDefault="007C52BC" w:rsidP="00766254">
            <w:pPr>
              <w:jc w:val="center"/>
              <w:rPr>
                <w:rFonts w:ascii="Times New Roman" w:hAnsi="Times New Roman"/>
                <w:snapToGrid w:val="0"/>
                <w:color w:val="000000"/>
                <w:sz w:val="20"/>
                <w:lang w:val="en-CA"/>
              </w:rPr>
            </w:pPr>
            <w:r w:rsidRPr="001A1355">
              <w:rPr>
                <w:rFonts w:ascii="Times New Roman" w:hAnsi="Times New Roman"/>
                <w:snapToGrid w:val="0"/>
                <w:color w:val="000000"/>
                <w:sz w:val="20"/>
                <w:lang w:val="en-CA"/>
              </w:rPr>
              <w:t>2014</w:t>
            </w:r>
          </w:p>
        </w:tc>
        <w:tc>
          <w:tcPr>
            <w:tcW w:w="1064" w:type="dxa"/>
            <w:gridSpan w:val="2"/>
            <w:tcBorders>
              <w:top w:val="single" w:sz="12" w:space="0" w:color="auto"/>
            </w:tcBorders>
          </w:tcPr>
          <w:p w14:paraId="5A267D84" w14:textId="57F07A03" w:rsidR="007C52BC" w:rsidRPr="001A1355" w:rsidRDefault="007C52BC" w:rsidP="007C52BC">
            <w:pPr>
              <w:jc w:val="center"/>
              <w:rPr>
                <w:rFonts w:ascii="Times New Roman" w:hAnsi="Times New Roman"/>
                <w:snapToGrid w:val="0"/>
                <w:color w:val="000000"/>
                <w:sz w:val="20"/>
                <w:lang w:val="en-CA"/>
              </w:rPr>
            </w:pPr>
            <w:r>
              <w:rPr>
                <w:rFonts w:ascii="Times New Roman" w:hAnsi="Times New Roman"/>
                <w:snapToGrid w:val="0"/>
                <w:color w:val="000000"/>
                <w:sz w:val="20"/>
                <w:lang w:val="en-CA"/>
              </w:rPr>
              <w:t>2015</w:t>
            </w:r>
          </w:p>
        </w:tc>
        <w:tc>
          <w:tcPr>
            <w:tcW w:w="1577" w:type="dxa"/>
            <w:tcBorders>
              <w:top w:val="single" w:sz="12" w:space="0" w:color="auto"/>
            </w:tcBorders>
            <w:vAlign w:val="center"/>
          </w:tcPr>
          <w:p w14:paraId="19A25E4C" w14:textId="4C2247BA" w:rsidR="007C52BC" w:rsidRPr="001A1355" w:rsidRDefault="007C52BC" w:rsidP="00766254">
            <w:pPr>
              <w:jc w:val="center"/>
              <w:rPr>
                <w:rFonts w:ascii="Times New Roman" w:hAnsi="Times New Roman"/>
                <w:snapToGrid w:val="0"/>
                <w:color w:val="000000"/>
                <w:sz w:val="20"/>
                <w:lang w:val="en-CA"/>
              </w:rPr>
            </w:pPr>
            <w:r w:rsidRPr="001A1355">
              <w:rPr>
                <w:rFonts w:ascii="Times New Roman" w:hAnsi="Times New Roman"/>
                <w:snapToGrid w:val="0"/>
                <w:color w:val="000000"/>
                <w:sz w:val="20"/>
                <w:lang w:val="en-CA"/>
              </w:rPr>
              <w:t>Foreign recapture</w:t>
            </w:r>
          </w:p>
        </w:tc>
        <w:tc>
          <w:tcPr>
            <w:tcW w:w="616" w:type="dxa"/>
            <w:tcBorders>
              <w:top w:val="single" w:sz="12" w:space="0" w:color="auto"/>
              <w:bottom w:val="single" w:sz="8" w:space="0" w:color="C0C0C0"/>
            </w:tcBorders>
            <w:shd w:val="pct12" w:color="auto" w:fill="auto"/>
            <w:vAlign w:val="bottom"/>
          </w:tcPr>
          <w:p w14:paraId="05084781" w14:textId="77777777" w:rsidR="007C52BC" w:rsidRPr="001A1355" w:rsidRDefault="007C52BC">
            <w:pPr>
              <w:jc w:val="center"/>
              <w:rPr>
                <w:rFonts w:ascii="Times New Roman" w:hAnsi="Times New Roman"/>
                <w:b/>
                <w:snapToGrid w:val="0"/>
                <w:color w:val="000000"/>
                <w:sz w:val="20"/>
                <w:lang w:val="en-CA"/>
              </w:rPr>
            </w:pPr>
            <w:r w:rsidRPr="001A1355">
              <w:rPr>
                <w:rFonts w:ascii="Times New Roman" w:hAnsi="Times New Roman"/>
                <w:b/>
                <w:snapToGrid w:val="0"/>
                <w:color w:val="000000"/>
                <w:sz w:val="20"/>
                <w:lang w:val="en-CA"/>
              </w:rPr>
              <w:t>Total</w:t>
            </w:r>
          </w:p>
        </w:tc>
      </w:tr>
      <w:tr w:rsidR="007C52BC" w:rsidRPr="001A1355" w14:paraId="56361E5F" w14:textId="77777777" w:rsidTr="007C52BC">
        <w:trPr>
          <w:cantSplit/>
        </w:trPr>
        <w:tc>
          <w:tcPr>
            <w:tcW w:w="2836" w:type="dxa"/>
            <w:tcBorders>
              <w:top w:val="nil"/>
            </w:tcBorders>
            <w:shd w:val="pct12" w:color="auto" w:fill="FFFFFF"/>
            <w:vAlign w:val="bottom"/>
          </w:tcPr>
          <w:p w14:paraId="400B3FF3" w14:textId="77777777" w:rsidR="007C52BC" w:rsidRPr="001A1355" w:rsidRDefault="007C52BC">
            <w:pPr>
              <w:widowControl w:val="0"/>
              <w:rPr>
                <w:rFonts w:ascii="Times New Roman" w:hAnsi="Times New Roman"/>
                <w:sz w:val="22"/>
                <w:lang w:val="en-CA"/>
              </w:rPr>
            </w:pPr>
          </w:p>
        </w:tc>
        <w:tc>
          <w:tcPr>
            <w:tcW w:w="560" w:type="dxa"/>
            <w:tcBorders>
              <w:top w:val="nil"/>
            </w:tcBorders>
            <w:shd w:val="clear" w:color="auto" w:fill="FABF8F" w:themeFill="accent6" w:themeFillTint="99"/>
            <w:vAlign w:val="bottom"/>
          </w:tcPr>
          <w:p w14:paraId="36EFA9BD" w14:textId="5614A926" w:rsidR="007C52BC" w:rsidRPr="001A1355" w:rsidRDefault="007C52BC">
            <w:pPr>
              <w:jc w:val="center"/>
              <w:rPr>
                <w:rFonts w:ascii="Times New Roman" w:hAnsi="Times New Roman"/>
                <w:snapToGrid w:val="0"/>
                <w:color w:val="000000"/>
                <w:sz w:val="22"/>
                <w:lang w:val="en-CA"/>
              </w:rPr>
            </w:pPr>
            <w:r w:rsidRPr="001A1355">
              <w:rPr>
                <w:rFonts w:ascii="Times New Roman" w:hAnsi="Times New Roman"/>
                <w:snapToGrid w:val="0"/>
                <w:color w:val="000000"/>
                <w:sz w:val="22"/>
                <w:lang w:val="en-CA"/>
              </w:rPr>
              <w:t>F</w:t>
            </w:r>
          </w:p>
        </w:tc>
        <w:tc>
          <w:tcPr>
            <w:tcW w:w="560" w:type="dxa"/>
            <w:tcBorders>
              <w:top w:val="nil"/>
            </w:tcBorders>
            <w:shd w:val="clear" w:color="auto" w:fill="C2D69B" w:themeFill="accent3" w:themeFillTint="99"/>
            <w:vAlign w:val="bottom"/>
          </w:tcPr>
          <w:p w14:paraId="7D52FE5D" w14:textId="77777777" w:rsidR="007C52BC" w:rsidRPr="001A1355" w:rsidRDefault="007C52BC">
            <w:pPr>
              <w:jc w:val="center"/>
              <w:rPr>
                <w:rFonts w:ascii="Times New Roman" w:hAnsi="Times New Roman"/>
                <w:snapToGrid w:val="0"/>
                <w:color w:val="000000"/>
                <w:sz w:val="22"/>
                <w:lang w:val="en-CA"/>
              </w:rPr>
            </w:pPr>
            <w:r w:rsidRPr="001A1355">
              <w:rPr>
                <w:rFonts w:ascii="Times New Roman" w:hAnsi="Times New Roman"/>
                <w:snapToGrid w:val="0"/>
                <w:color w:val="000000"/>
                <w:sz w:val="22"/>
                <w:lang w:val="en-CA"/>
              </w:rPr>
              <w:t>S</w:t>
            </w:r>
          </w:p>
        </w:tc>
        <w:tc>
          <w:tcPr>
            <w:tcW w:w="377" w:type="dxa"/>
            <w:tcBorders>
              <w:top w:val="nil"/>
              <w:bottom w:val="single" w:sz="8" w:space="0" w:color="C0C0C0"/>
            </w:tcBorders>
            <w:shd w:val="clear" w:color="auto" w:fill="C2D69B" w:themeFill="accent3" w:themeFillTint="99"/>
          </w:tcPr>
          <w:p w14:paraId="73F534DC" w14:textId="1CD03671" w:rsidR="007C52BC" w:rsidRPr="001A1355" w:rsidRDefault="007C52BC">
            <w:pPr>
              <w:jc w:val="center"/>
              <w:rPr>
                <w:rFonts w:ascii="Times New Roman" w:hAnsi="Times New Roman"/>
                <w:snapToGrid w:val="0"/>
                <w:color w:val="000000"/>
                <w:sz w:val="22"/>
                <w:lang w:val="en-CA"/>
              </w:rPr>
            </w:pPr>
            <w:r>
              <w:rPr>
                <w:rFonts w:ascii="Times New Roman" w:hAnsi="Times New Roman"/>
                <w:snapToGrid w:val="0"/>
                <w:color w:val="000000"/>
                <w:sz w:val="22"/>
                <w:lang w:val="en-CA"/>
              </w:rPr>
              <w:t>S</w:t>
            </w:r>
          </w:p>
        </w:tc>
        <w:tc>
          <w:tcPr>
            <w:tcW w:w="425" w:type="dxa"/>
            <w:shd w:val="clear" w:color="auto" w:fill="FABF8F" w:themeFill="accent6" w:themeFillTint="99"/>
            <w:vAlign w:val="bottom"/>
          </w:tcPr>
          <w:p w14:paraId="1B94E395" w14:textId="7AC55BF2" w:rsidR="007C52BC" w:rsidRPr="001A1355" w:rsidRDefault="007C52BC">
            <w:pPr>
              <w:jc w:val="center"/>
              <w:rPr>
                <w:rFonts w:ascii="Times New Roman" w:hAnsi="Times New Roman"/>
                <w:snapToGrid w:val="0"/>
                <w:color w:val="000000"/>
                <w:sz w:val="22"/>
                <w:lang w:val="en-CA"/>
              </w:rPr>
            </w:pPr>
            <w:r w:rsidRPr="001A1355">
              <w:rPr>
                <w:rFonts w:ascii="Times New Roman" w:hAnsi="Times New Roman"/>
                <w:snapToGrid w:val="0"/>
                <w:color w:val="000000"/>
                <w:sz w:val="22"/>
                <w:lang w:val="en-CA"/>
              </w:rPr>
              <w:t>F</w:t>
            </w:r>
          </w:p>
        </w:tc>
        <w:tc>
          <w:tcPr>
            <w:tcW w:w="425" w:type="dxa"/>
            <w:shd w:val="clear" w:color="auto" w:fill="C2D69B" w:themeFill="accent3" w:themeFillTint="99"/>
          </w:tcPr>
          <w:p w14:paraId="01B22A43" w14:textId="087964EA" w:rsidR="007C52BC" w:rsidRPr="001A1355" w:rsidRDefault="007C52BC">
            <w:pPr>
              <w:jc w:val="center"/>
              <w:rPr>
                <w:rFonts w:ascii="Times New Roman" w:hAnsi="Times New Roman"/>
                <w:snapToGrid w:val="0"/>
                <w:color w:val="000000"/>
                <w:sz w:val="22"/>
                <w:lang w:val="en-CA"/>
              </w:rPr>
            </w:pPr>
            <w:r>
              <w:rPr>
                <w:rFonts w:ascii="Times New Roman" w:hAnsi="Times New Roman"/>
                <w:snapToGrid w:val="0"/>
                <w:color w:val="000000"/>
                <w:sz w:val="22"/>
                <w:lang w:val="en-CA"/>
              </w:rPr>
              <w:t>S</w:t>
            </w:r>
          </w:p>
        </w:tc>
        <w:tc>
          <w:tcPr>
            <w:tcW w:w="426" w:type="dxa"/>
            <w:shd w:val="clear" w:color="auto" w:fill="FABF8F" w:themeFill="accent6" w:themeFillTint="99"/>
            <w:vAlign w:val="bottom"/>
          </w:tcPr>
          <w:p w14:paraId="7EC391B5" w14:textId="342128F8" w:rsidR="007C52BC" w:rsidRPr="001A1355" w:rsidRDefault="007C52BC">
            <w:pPr>
              <w:jc w:val="center"/>
              <w:rPr>
                <w:rFonts w:ascii="Times New Roman" w:hAnsi="Times New Roman"/>
                <w:snapToGrid w:val="0"/>
                <w:color w:val="000000"/>
                <w:sz w:val="22"/>
                <w:lang w:val="en-CA"/>
              </w:rPr>
            </w:pPr>
            <w:r w:rsidRPr="001A1355">
              <w:rPr>
                <w:rFonts w:ascii="Times New Roman" w:hAnsi="Times New Roman"/>
                <w:snapToGrid w:val="0"/>
                <w:color w:val="000000"/>
                <w:sz w:val="22"/>
                <w:lang w:val="en-CA"/>
              </w:rPr>
              <w:t>F</w:t>
            </w:r>
          </w:p>
        </w:tc>
        <w:tc>
          <w:tcPr>
            <w:tcW w:w="504" w:type="dxa"/>
            <w:shd w:val="clear" w:color="auto" w:fill="C2D69B" w:themeFill="accent3" w:themeFillTint="99"/>
          </w:tcPr>
          <w:p w14:paraId="3326518E" w14:textId="7320035D" w:rsidR="007C52BC" w:rsidRPr="001A1355" w:rsidRDefault="007C52BC" w:rsidP="007C52BC">
            <w:pPr>
              <w:ind w:left="141" w:hanging="141"/>
              <w:jc w:val="center"/>
              <w:rPr>
                <w:rFonts w:ascii="Times New Roman" w:hAnsi="Times New Roman"/>
                <w:snapToGrid w:val="0"/>
                <w:color w:val="000000"/>
                <w:sz w:val="22"/>
                <w:lang w:val="en-CA"/>
              </w:rPr>
            </w:pPr>
            <w:r>
              <w:rPr>
                <w:rFonts w:ascii="Times New Roman" w:hAnsi="Times New Roman"/>
                <w:snapToGrid w:val="0"/>
                <w:color w:val="000000"/>
                <w:sz w:val="22"/>
                <w:lang w:val="en-CA"/>
              </w:rPr>
              <w:t>S</w:t>
            </w:r>
          </w:p>
        </w:tc>
        <w:tc>
          <w:tcPr>
            <w:tcW w:w="560" w:type="dxa"/>
            <w:shd w:val="clear" w:color="auto" w:fill="FABF8F" w:themeFill="accent6" w:themeFillTint="99"/>
            <w:vAlign w:val="bottom"/>
          </w:tcPr>
          <w:p w14:paraId="43DCFA60" w14:textId="04685F8D" w:rsidR="007C52BC" w:rsidRPr="001A1355" w:rsidRDefault="007C52BC">
            <w:pPr>
              <w:jc w:val="center"/>
              <w:rPr>
                <w:rFonts w:ascii="Times New Roman" w:hAnsi="Times New Roman"/>
                <w:snapToGrid w:val="0"/>
                <w:color w:val="000000"/>
                <w:sz w:val="22"/>
                <w:lang w:val="en-CA"/>
              </w:rPr>
            </w:pPr>
            <w:r w:rsidRPr="001A1355">
              <w:rPr>
                <w:rFonts w:ascii="Times New Roman" w:hAnsi="Times New Roman"/>
                <w:snapToGrid w:val="0"/>
                <w:color w:val="000000"/>
                <w:sz w:val="22"/>
                <w:lang w:val="en-CA"/>
              </w:rPr>
              <w:t>F</w:t>
            </w:r>
          </w:p>
        </w:tc>
        <w:tc>
          <w:tcPr>
            <w:tcW w:w="1577" w:type="dxa"/>
          </w:tcPr>
          <w:p w14:paraId="20F9DE86" w14:textId="11AA0DB8" w:rsidR="007C52BC" w:rsidRPr="001A1355" w:rsidRDefault="007C52BC">
            <w:pPr>
              <w:jc w:val="center"/>
              <w:rPr>
                <w:rFonts w:ascii="Times New Roman" w:hAnsi="Times New Roman"/>
                <w:snapToGrid w:val="0"/>
                <w:color w:val="000000"/>
                <w:sz w:val="22"/>
                <w:lang w:val="en-CA"/>
              </w:rPr>
            </w:pPr>
          </w:p>
        </w:tc>
        <w:tc>
          <w:tcPr>
            <w:tcW w:w="616" w:type="dxa"/>
            <w:tcBorders>
              <w:top w:val="nil"/>
            </w:tcBorders>
            <w:shd w:val="pct12" w:color="auto" w:fill="auto"/>
            <w:vAlign w:val="bottom"/>
          </w:tcPr>
          <w:p w14:paraId="2CDA853C" w14:textId="77777777" w:rsidR="007C52BC" w:rsidRPr="001A1355" w:rsidRDefault="007C52BC">
            <w:pPr>
              <w:jc w:val="center"/>
              <w:rPr>
                <w:rFonts w:ascii="Times New Roman" w:hAnsi="Times New Roman"/>
                <w:snapToGrid w:val="0"/>
                <w:color w:val="000000"/>
                <w:sz w:val="22"/>
                <w:lang w:val="en-CA"/>
              </w:rPr>
            </w:pPr>
          </w:p>
        </w:tc>
      </w:tr>
      <w:tr w:rsidR="007C52BC" w:rsidRPr="001A1355" w14:paraId="3189E8E9" w14:textId="77777777" w:rsidTr="007C52BC">
        <w:tc>
          <w:tcPr>
            <w:tcW w:w="2836" w:type="dxa"/>
            <w:shd w:val="pct12" w:color="auto" w:fill="FFFFFF"/>
            <w:vAlign w:val="bottom"/>
          </w:tcPr>
          <w:p w14:paraId="6B7327E7" w14:textId="12B8F436" w:rsidR="007C52BC" w:rsidRPr="001A1355" w:rsidRDefault="007C52BC">
            <w:pPr>
              <w:widowControl w:val="0"/>
              <w:rPr>
                <w:rFonts w:ascii="Times New Roman" w:hAnsi="Times New Roman"/>
                <w:sz w:val="22"/>
                <w:lang w:val="en-CA"/>
              </w:rPr>
            </w:pPr>
            <w:r>
              <w:rPr>
                <w:rFonts w:ascii="Times New Roman" w:hAnsi="Times New Roman"/>
                <w:sz w:val="22"/>
                <w:lang w:val="en-CA"/>
              </w:rPr>
              <w:t>Downy Woodpecker</w:t>
            </w:r>
          </w:p>
        </w:tc>
        <w:tc>
          <w:tcPr>
            <w:tcW w:w="560" w:type="dxa"/>
          </w:tcPr>
          <w:p w14:paraId="3BCECB25" w14:textId="77777777" w:rsidR="007C52BC" w:rsidRPr="001A1355" w:rsidRDefault="007C52BC">
            <w:pPr>
              <w:jc w:val="center"/>
              <w:rPr>
                <w:rFonts w:ascii="Times New Roman" w:hAnsi="Times New Roman"/>
                <w:snapToGrid w:val="0"/>
                <w:color w:val="000000"/>
                <w:sz w:val="22"/>
                <w:lang w:val="en-CA"/>
              </w:rPr>
            </w:pPr>
          </w:p>
        </w:tc>
        <w:tc>
          <w:tcPr>
            <w:tcW w:w="560" w:type="dxa"/>
            <w:shd w:val="clear" w:color="auto" w:fill="auto"/>
            <w:vAlign w:val="bottom"/>
          </w:tcPr>
          <w:p w14:paraId="40404401" w14:textId="77777777" w:rsidR="007C52BC" w:rsidRPr="001A1355" w:rsidRDefault="007C52BC">
            <w:pPr>
              <w:jc w:val="center"/>
              <w:rPr>
                <w:rFonts w:ascii="Times New Roman" w:hAnsi="Times New Roman"/>
                <w:snapToGrid w:val="0"/>
                <w:color w:val="000000"/>
                <w:sz w:val="22"/>
                <w:lang w:val="en-CA"/>
              </w:rPr>
            </w:pPr>
          </w:p>
        </w:tc>
        <w:tc>
          <w:tcPr>
            <w:tcW w:w="377" w:type="dxa"/>
            <w:tcBorders>
              <w:top w:val="single" w:sz="8" w:space="0" w:color="C0C0C0"/>
              <w:bottom w:val="single" w:sz="8" w:space="0" w:color="C0C0C0"/>
            </w:tcBorders>
            <w:shd w:val="clear" w:color="auto" w:fill="auto"/>
            <w:vAlign w:val="bottom"/>
          </w:tcPr>
          <w:p w14:paraId="7C7DAA75" w14:textId="77777777" w:rsidR="007C52BC" w:rsidRPr="001A1355" w:rsidRDefault="007C52BC">
            <w:pPr>
              <w:jc w:val="center"/>
              <w:rPr>
                <w:rFonts w:ascii="Times New Roman" w:hAnsi="Times New Roman"/>
                <w:snapToGrid w:val="0"/>
                <w:color w:val="000000"/>
                <w:sz w:val="22"/>
                <w:lang w:val="en-CA"/>
              </w:rPr>
            </w:pPr>
          </w:p>
        </w:tc>
        <w:tc>
          <w:tcPr>
            <w:tcW w:w="425" w:type="dxa"/>
            <w:shd w:val="clear" w:color="auto" w:fill="auto"/>
          </w:tcPr>
          <w:p w14:paraId="7C01515F" w14:textId="77777777" w:rsidR="007C52BC" w:rsidRPr="001A1355" w:rsidRDefault="007C52BC">
            <w:pPr>
              <w:jc w:val="center"/>
              <w:rPr>
                <w:rFonts w:ascii="Times New Roman" w:hAnsi="Times New Roman"/>
                <w:snapToGrid w:val="0"/>
                <w:color w:val="000000"/>
                <w:sz w:val="22"/>
                <w:lang w:val="en-CA"/>
              </w:rPr>
            </w:pPr>
          </w:p>
        </w:tc>
        <w:tc>
          <w:tcPr>
            <w:tcW w:w="425" w:type="dxa"/>
            <w:shd w:val="clear" w:color="auto" w:fill="auto"/>
          </w:tcPr>
          <w:p w14:paraId="599BA7EA" w14:textId="77777777" w:rsidR="007C52BC" w:rsidRPr="001A1355" w:rsidRDefault="007C52BC">
            <w:pPr>
              <w:jc w:val="center"/>
              <w:rPr>
                <w:rFonts w:ascii="Times New Roman" w:hAnsi="Times New Roman"/>
                <w:snapToGrid w:val="0"/>
                <w:color w:val="000000"/>
                <w:sz w:val="22"/>
                <w:lang w:val="en-CA"/>
              </w:rPr>
            </w:pPr>
          </w:p>
        </w:tc>
        <w:tc>
          <w:tcPr>
            <w:tcW w:w="426" w:type="dxa"/>
          </w:tcPr>
          <w:p w14:paraId="4385A655" w14:textId="77777777" w:rsidR="007C52BC" w:rsidRPr="001A1355" w:rsidRDefault="007C52BC">
            <w:pPr>
              <w:jc w:val="center"/>
              <w:rPr>
                <w:rFonts w:ascii="Times New Roman" w:hAnsi="Times New Roman"/>
                <w:snapToGrid w:val="0"/>
                <w:color w:val="000000"/>
                <w:sz w:val="22"/>
                <w:lang w:val="en-CA"/>
              </w:rPr>
            </w:pPr>
          </w:p>
        </w:tc>
        <w:tc>
          <w:tcPr>
            <w:tcW w:w="504" w:type="dxa"/>
          </w:tcPr>
          <w:p w14:paraId="68ADA461" w14:textId="77777777" w:rsidR="007C52BC" w:rsidRDefault="007C52BC">
            <w:pPr>
              <w:jc w:val="center"/>
              <w:rPr>
                <w:rFonts w:ascii="Times New Roman" w:hAnsi="Times New Roman"/>
                <w:snapToGrid w:val="0"/>
                <w:color w:val="000000"/>
                <w:sz w:val="22"/>
                <w:lang w:val="en-CA"/>
              </w:rPr>
            </w:pPr>
          </w:p>
        </w:tc>
        <w:tc>
          <w:tcPr>
            <w:tcW w:w="560" w:type="dxa"/>
          </w:tcPr>
          <w:p w14:paraId="794ADB0D" w14:textId="60138A4D" w:rsidR="007C52BC" w:rsidRPr="001A1355" w:rsidRDefault="007C52BC">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c>
          <w:tcPr>
            <w:tcW w:w="1577" w:type="dxa"/>
          </w:tcPr>
          <w:p w14:paraId="47C26933" w14:textId="77777777" w:rsidR="007C52BC" w:rsidRPr="001A1355" w:rsidRDefault="007C52BC">
            <w:pPr>
              <w:jc w:val="center"/>
              <w:rPr>
                <w:rFonts w:ascii="Times New Roman" w:hAnsi="Times New Roman"/>
                <w:snapToGrid w:val="0"/>
                <w:color w:val="000000"/>
                <w:sz w:val="22"/>
                <w:lang w:val="en-CA"/>
              </w:rPr>
            </w:pPr>
          </w:p>
        </w:tc>
        <w:tc>
          <w:tcPr>
            <w:tcW w:w="616" w:type="dxa"/>
            <w:shd w:val="pct12" w:color="auto" w:fill="auto"/>
            <w:vAlign w:val="bottom"/>
          </w:tcPr>
          <w:p w14:paraId="084A9D87" w14:textId="23F3D02F"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r>
      <w:tr w:rsidR="007C52BC" w:rsidRPr="001A1355" w14:paraId="0F858BC9" w14:textId="77777777" w:rsidTr="007C52BC">
        <w:tc>
          <w:tcPr>
            <w:tcW w:w="2836" w:type="dxa"/>
            <w:shd w:val="pct12" w:color="auto" w:fill="FFFFFF"/>
            <w:vAlign w:val="bottom"/>
          </w:tcPr>
          <w:p w14:paraId="7537F89A" w14:textId="77777777" w:rsidR="007C52BC" w:rsidRPr="001A1355" w:rsidRDefault="007C52BC">
            <w:pPr>
              <w:widowControl w:val="0"/>
              <w:rPr>
                <w:rFonts w:ascii="Times New Roman" w:hAnsi="Times New Roman"/>
                <w:sz w:val="22"/>
                <w:lang w:val="en-CA"/>
              </w:rPr>
            </w:pPr>
            <w:r w:rsidRPr="001A1355">
              <w:rPr>
                <w:rFonts w:ascii="Times New Roman" w:hAnsi="Times New Roman"/>
                <w:sz w:val="22"/>
                <w:lang w:val="en-CA"/>
              </w:rPr>
              <w:t>Red-eyed Vireo</w:t>
            </w:r>
          </w:p>
        </w:tc>
        <w:tc>
          <w:tcPr>
            <w:tcW w:w="560" w:type="dxa"/>
          </w:tcPr>
          <w:p w14:paraId="3D379C90" w14:textId="293604A0" w:rsidR="007C52BC" w:rsidRPr="001A1355" w:rsidRDefault="007C52BC">
            <w:pPr>
              <w:jc w:val="center"/>
              <w:rPr>
                <w:rFonts w:ascii="Times New Roman" w:hAnsi="Times New Roman"/>
                <w:snapToGrid w:val="0"/>
                <w:color w:val="000000"/>
                <w:sz w:val="22"/>
                <w:lang w:val="en-CA"/>
              </w:rPr>
            </w:pPr>
          </w:p>
        </w:tc>
        <w:tc>
          <w:tcPr>
            <w:tcW w:w="560" w:type="dxa"/>
            <w:shd w:val="clear" w:color="auto" w:fill="auto"/>
            <w:vAlign w:val="bottom"/>
          </w:tcPr>
          <w:p w14:paraId="6EB1CF4B" w14:textId="185C3CCD"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c>
          <w:tcPr>
            <w:tcW w:w="377" w:type="dxa"/>
            <w:tcBorders>
              <w:top w:val="single" w:sz="8" w:space="0" w:color="C0C0C0"/>
              <w:bottom w:val="single" w:sz="8" w:space="0" w:color="C0C0C0"/>
            </w:tcBorders>
            <w:shd w:val="clear" w:color="auto" w:fill="auto"/>
            <w:vAlign w:val="bottom"/>
          </w:tcPr>
          <w:p w14:paraId="366A5999" w14:textId="259553AC" w:rsidR="007C52BC" w:rsidRPr="001A1355" w:rsidRDefault="007C52BC">
            <w:pPr>
              <w:jc w:val="center"/>
              <w:rPr>
                <w:rFonts w:ascii="Times New Roman" w:hAnsi="Times New Roman"/>
                <w:snapToGrid w:val="0"/>
                <w:color w:val="000000"/>
                <w:sz w:val="22"/>
                <w:lang w:val="en-CA"/>
              </w:rPr>
            </w:pPr>
          </w:p>
        </w:tc>
        <w:tc>
          <w:tcPr>
            <w:tcW w:w="425" w:type="dxa"/>
            <w:shd w:val="clear" w:color="auto" w:fill="auto"/>
          </w:tcPr>
          <w:p w14:paraId="1E6FA36D" w14:textId="6CB7C719"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c>
          <w:tcPr>
            <w:tcW w:w="425" w:type="dxa"/>
            <w:shd w:val="clear" w:color="auto" w:fill="auto"/>
          </w:tcPr>
          <w:p w14:paraId="075BDB5A" w14:textId="39EB9994" w:rsidR="007C52BC" w:rsidRPr="001A1355" w:rsidRDefault="007C52BC">
            <w:pPr>
              <w:jc w:val="center"/>
              <w:rPr>
                <w:rFonts w:ascii="Times New Roman" w:hAnsi="Times New Roman"/>
                <w:snapToGrid w:val="0"/>
                <w:color w:val="000000"/>
                <w:sz w:val="22"/>
                <w:lang w:val="en-CA"/>
              </w:rPr>
            </w:pPr>
          </w:p>
        </w:tc>
        <w:tc>
          <w:tcPr>
            <w:tcW w:w="426" w:type="dxa"/>
          </w:tcPr>
          <w:p w14:paraId="54D44A05" w14:textId="615DED36" w:rsidR="007C52BC" w:rsidRPr="001A1355" w:rsidRDefault="007C52BC">
            <w:pPr>
              <w:jc w:val="center"/>
              <w:rPr>
                <w:rFonts w:ascii="Times New Roman" w:hAnsi="Times New Roman"/>
                <w:snapToGrid w:val="0"/>
                <w:color w:val="000000"/>
                <w:sz w:val="22"/>
                <w:lang w:val="en-CA"/>
              </w:rPr>
            </w:pPr>
          </w:p>
        </w:tc>
        <w:tc>
          <w:tcPr>
            <w:tcW w:w="504" w:type="dxa"/>
          </w:tcPr>
          <w:p w14:paraId="4845F094" w14:textId="6B621671"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c>
          <w:tcPr>
            <w:tcW w:w="560" w:type="dxa"/>
          </w:tcPr>
          <w:p w14:paraId="70DF4178" w14:textId="68881978" w:rsidR="007C52BC" w:rsidRPr="001A1355" w:rsidRDefault="007C52BC">
            <w:pPr>
              <w:jc w:val="center"/>
              <w:rPr>
                <w:rFonts w:ascii="Times New Roman" w:hAnsi="Times New Roman"/>
                <w:snapToGrid w:val="0"/>
                <w:color w:val="000000"/>
                <w:sz w:val="22"/>
                <w:lang w:val="en-CA"/>
              </w:rPr>
            </w:pPr>
          </w:p>
        </w:tc>
        <w:tc>
          <w:tcPr>
            <w:tcW w:w="1577" w:type="dxa"/>
          </w:tcPr>
          <w:p w14:paraId="28FC050C" w14:textId="0F7E0700" w:rsidR="007C52BC" w:rsidRPr="001A1355" w:rsidRDefault="007C52BC">
            <w:pPr>
              <w:jc w:val="center"/>
              <w:rPr>
                <w:rFonts w:ascii="Times New Roman" w:hAnsi="Times New Roman"/>
                <w:snapToGrid w:val="0"/>
                <w:color w:val="000000"/>
                <w:sz w:val="22"/>
                <w:lang w:val="en-CA"/>
              </w:rPr>
            </w:pPr>
          </w:p>
        </w:tc>
        <w:tc>
          <w:tcPr>
            <w:tcW w:w="616" w:type="dxa"/>
            <w:shd w:val="pct12" w:color="auto" w:fill="auto"/>
            <w:vAlign w:val="bottom"/>
          </w:tcPr>
          <w:p w14:paraId="675A5541" w14:textId="5B866088"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3</w:t>
            </w:r>
          </w:p>
        </w:tc>
      </w:tr>
      <w:tr w:rsidR="007C52BC" w:rsidRPr="001A1355" w14:paraId="4BDD4D6B" w14:textId="77777777" w:rsidTr="007C52BC">
        <w:tc>
          <w:tcPr>
            <w:tcW w:w="2836" w:type="dxa"/>
            <w:shd w:val="pct12" w:color="auto" w:fill="FFFFFF"/>
            <w:vAlign w:val="bottom"/>
          </w:tcPr>
          <w:p w14:paraId="11506A73" w14:textId="77777777" w:rsidR="007C52BC" w:rsidRPr="001A1355" w:rsidRDefault="007C52BC">
            <w:pPr>
              <w:widowControl w:val="0"/>
              <w:rPr>
                <w:rFonts w:ascii="Times New Roman" w:hAnsi="Times New Roman"/>
                <w:sz w:val="22"/>
                <w:lang w:val="en-CA"/>
              </w:rPr>
            </w:pPr>
            <w:r w:rsidRPr="001A1355">
              <w:rPr>
                <w:rFonts w:ascii="Times New Roman" w:hAnsi="Times New Roman"/>
                <w:sz w:val="22"/>
                <w:lang w:val="en-CA"/>
              </w:rPr>
              <w:t>Black-capped Chickadee</w:t>
            </w:r>
          </w:p>
        </w:tc>
        <w:tc>
          <w:tcPr>
            <w:tcW w:w="560" w:type="dxa"/>
          </w:tcPr>
          <w:p w14:paraId="146DCAF9" w14:textId="77777777" w:rsidR="007C52BC" w:rsidRPr="001A1355" w:rsidRDefault="007C52BC">
            <w:pPr>
              <w:jc w:val="center"/>
              <w:rPr>
                <w:rFonts w:ascii="Times New Roman" w:hAnsi="Times New Roman"/>
                <w:snapToGrid w:val="0"/>
                <w:color w:val="000000"/>
                <w:sz w:val="22"/>
                <w:lang w:val="en-CA"/>
              </w:rPr>
            </w:pPr>
          </w:p>
        </w:tc>
        <w:tc>
          <w:tcPr>
            <w:tcW w:w="560" w:type="dxa"/>
            <w:shd w:val="clear" w:color="auto" w:fill="auto"/>
            <w:vAlign w:val="bottom"/>
          </w:tcPr>
          <w:p w14:paraId="565B5E9A" w14:textId="53DF7BFE" w:rsidR="007C52BC" w:rsidRPr="001A1355" w:rsidRDefault="007C52BC">
            <w:pPr>
              <w:jc w:val="center"/>
              <w:rPr>
                <w:rFonts w:ascii="Times New Roman" w:hAnsi="Times New Roman"/>
                <w:snapToGrid w:val="0"/>
                <w:color w:val="000000"/>
                <w:sz w:val="22"/>
                <w:lang w:val="en-CA"/>
              </w:rPr>
            </w:pPr>
          </w:p>
        </w:tc>
        <w:tc>
          <w:tcPr>
            <w:tcW w:w="377" w:type="dxa"/>
            <w:tcBorders>
              <w:top w:val="single" w:sz="8" w:space="0" w:color="C0C0C0"/>
              <w:bottom w:val="single" w:sz="8" w:space="0" w:color="C0C0C0"/>
            </w:tcBorders>
            <w:shd w:val="clear" w:color="auto" w:fill="auto"/>
            <w:vAlign w:val="bottom"/>
          </w:tcPr>
          <w:p w14:paraId="0A491656" w14:textId="03BBBA1C" w:rsidR="007C52BC" w:rsidRPr="001A1355" w:rsidRDefault="007C52BC">
            <w:pPr>
              <w:jc w:val="center"/>
              <w:rPr>
                <w:rFonts w:ascii="Times New Roman" w:hAnsi="Times New Roman"/>
                <w:snapToGrid w:val="0"/>
                <w:color w:val="000000"/>
                <w:sz w:val="22"/>
                <w:lang w:val="en-CA"/>
              </w:rPr>
            </w:pPr>
          </w:p>
        </w:tc>
        <w:tc>
          <w:tcPr>
            <w:tcW w:w="425" w:type="dxa"/>
            <w:shd w:val="clear" w:color="auto" w:fill="auto"/>
          </w:tcPr>
          <w:p w14:paraId="33C195A0" w14:textId="54764DCF" w:rsidR="007C52BC" w:rsidRPr="001A1355" w:rsidRDefault="007C52BC">
            <w:pPr>
              <w:jc w:val="center"/>
              <w:rPr>
                <w:rFonts w:ascii="Times New Roman" w:hAnsi="Times New Roman"/>
                <w:snapToGrid w:val="0"/>
                <w:color w:val="000000"/>
                <w:sz w:val="22"/>
                <w:lang w:val="en-CA"/>
              </w:rPr>
            </w:pPr>
          </w:p>
        </w:tc>
        <w:tc>
          <w:tcPr>
            <w:tcW w:w="425" w:type="dxa"/>
            <w:shd w:val="clear" w:color="auto" w:fill="auto"/>
          </w:tcPr>
          <w:p w14:paraId="54E93C9E" w14:textId="18219C92" w:rsidR="007C52BC" w:rsidRPr="001A1355" w:rsidRDefault="007C52BC">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c>
          <w:tcPr>
            <w:tcW w:w="426" w:type="dxa"/>
          </w:tcPr>
          <w:p w14:paraId="123907C3" w14:textId="77777777" w:rsidR="007C52BC" w:rsidRPr="001A1355" w:rsidRDefault="007C52BC">
            <w:pPr>
              <w:jc w:val="center"/>
              <w:rPr>
                <w:rFonts w:ascii="Times New Roman" w:hAnsi="Times New Roman"/>
                <w:snapToGrid w:val="0"/>
                <w:color w:val="000000"/>
                <w:sz w:val="22"/>
                <w:lang w:val="en-CA"/>
              </w:rPr>
            </w:pPr>
          </w:p>
        </w:tc>
        <w:tc>
          <w:tcPr>
            <w:tcW w:w="504" w:type="dxa"/>
          </w:tcPr>
          <w:p w14:paraId="192C7C10" w14:textId="77777777" w:rsidR="007C52BC" w:rsidRDefault="007C52BC">
            <w:pPr>
              <w:jc w:val="center"/>
              <w:rPr>
                <w:rFonts w:ascii="Times New Roman" w:hAnsi="Times New Roman"/>
                <w:snapToGrid w:val="0"/>
                <w:color w:val="000000"/>
                <w:sz w:val="22"/>
                <w:lang w:val="en-CA"/>
              </w:rPr>
            </w:pPr>
          </w:p>
        </w:tc>
        <w:tc>
          <w:tcPr>
            <w:tcW w:w="560" w:type="dxa"/>
          </w:tcPr>
          <w:p w14:paraId="00433872" w14:textId="3E2B2B64" w:rsidR="007C52BC" w:rsidRPr="001A1355" w:rsidRDefault="007C52BC">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c>
          <w:tcPr>
            <w:tcW w:w="1577" w:type="dxa"/>
          </w:tcPr>
          <w:p w14:paraId="30EA934C" w14:textId="7C4FF308" w:rsidR="007C52BC" w:rsidRPr="001A1355" w:rsidRDefault="007C52BC">
            <w:pPr>
              <w:jc w:val="center"/>
              <w:rPr>
                <w:rFonts w:ascii="Times New Roman" w:hAnsi="Times New Roman"/>
                <w:snapToGrid w:val="0"/>
                <w:color w:val="000000"/>
                <w:sz w:val="22"/>
                <w:lang w:val="en-CA"/>
              </w:rPr>
            </w:pPr>
          </w:p>
        </w:tc>
        <w:tc>
          <w:tcPr>
            <w:tcW w:w="616" w:type="dxa"/>
            <w:shd w:val="pct12" w:color="auto" w:fill="auto"/>
            <w:vAlign w:val="bottom"/>
          </w:tcPr>
          <w:p w14:paraId="32218AF9" w14:textId="4D3229DB"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2</w:t>
            </w:r>
          </w:p>
        </w:tc>
      </w:tr>
      <w:tr w:rsidR="007C52BC" w:rsidRPr="001A1355" w14:paraId="04756E32" w14:textId="77777777" w:rsidTr="007C52BC">
        <w:tc>
          <w:tcPr>
            <w:tcW w:w="2836" w:type="dxa"/>
            <w:shd w:val="pct12" w:color="auto" w:fill="FFFFFF"/>
            <w:vAlign w:val="bottom"/>
          </w:tcPr>
          <w:p w14:paraId="03EFEF58" w14:textId="2552C7E9" w:rsidR="007C52BC" w:rsidRPr="001A1355" w:rsidRDefault="007C52BC">
            <w:pPr>
              <w:widowControl w:val="0"/>
              <w:rPr>
                <w:rFonts w:ascii="Times New Roman" w:hAnsi="Times New Roman"/>
                <w:sz w:val="22"/>
                <w:lang w:val="en-CA"/>
              </w:rPr>
            </w:pPr>
            <w:r>
              <w:rPr>
                <w:rFonts w:ascii="Times New Roman" w:hAnsi="Times New Roman"/>
                <w:sz w:val="22"/>
                <w:lang w:val="en-CA"/>
              </w:rPr>
              <w:t>Gray Catbird</w:t>
            </w:r>
          </w:p>
        </w:tc>
        <w:tc>
          <w:tcPr>
            <w:tcW w:w="560" w:type="dxa"/>
          </w:tcPr>
          <w:p w14:paraId="3A568EA4" w14:textId="77777777" w:rsidR="007C52BC" w:rsidRPr="001A1355" w:rsidRDefault="007C52BC">
            <w:pPr>
              <w:jc w:val="center"/>
              <w:rPr>
                <w:rFonts w:ascii="Times New Roman" w:hAnsi="Times New Roman"/>
                <w:snapToGrid w:val="0"/>
                <w:color w:val="000000"/>
                <w:sz w:val="22"/>
                <w:lang w:val="en-CA"/>
              </w:rPr>
            </w:pPr>
          </w:p>
        </w:tc>
        <w:tc>
          <w:tcPr>
            <w:tcW w:w="560" w:type="dxa"/>
            <w:shd w:val="clear" w:color="auto" w:fill="auto"/>
            <w:vAlign w:val="bottom"/>
          </w:tcPr>
          <w:p w14:paraId="4C9ECB47" w14:textId="2A6D09DF" w:rsidR="007C52BC" w:rsidRPr="001A1355" w:rsidRDefault="007C52BC">
            <w:pPr>
              <w:jc w:val="center"/>
              <w:rPr>
                <w:rFonts w:ascii="Times New Roman" w:hAnsi="Times New Roman"/>
                <w:snapToGrid w:val="0"/>
                <w:color w:val="000000"/>
                <w:sz w:val="22"/>
                <w:lang w:val="en-CA"/>
              </w:rPr>
            </w:pPr>
          </w:p>
        </w:tc>
        <w:tc>
          <w:tcPr>
            <w:tcW w:w="377" w:type="dxa"/>
            <w:tcBorders>
              <w:top w:val="single" w:sz="8" w:space="0" w:color="C0C0C0"/>
              <w:bottom w:val="single" w:sz="8" w:space="0" w:color="C0C0C0"/>
            </w:tcBorders>
            <w:shd w:val="clear" w:color="auto" w:fill="auto"/>
            <w:vAlign w:val="bottom"/>
          </w:tcPr>
          <w:p w14:paraId="02E952F7" w14:textId="3FA4A57A" w:rsidR="007C52BC" w:rsidRPr="001A1355" w:rsidRDefault="007C52BC">
            <w:pPr>
              <w:jc w:val="center"/>
              <w:rPr>
                <w:rFonts w:ascii="Times New Roman" w:hAnsi="Times New Roman"/>
                <w:snapToGrid w:val="0"/>
                <w:color w:val="000000"/>
                <w:sz w:val="22"/>
                <w:lang w:val="en-CA"/>
              </w:rPr>
            </w:pPr>
          </w:p>
        </w:tc>
        <w:tc>
          <w:tcPr>
            <w:tcW w:w="425" w:type="dxa"/>
            <w:shd w:val="clear" w:color="auto" w:fill="auto"/>
          </w:tcPr>
          <w:p w14:paraId="258214D2" w14:textId="0289D0D1" w:rsidR="007C52BC" w:rsidRPr="001A1355" w:rsidRDefault="007C52BC">
            <w:pPr>
              <w:jc w:val="center"/>
              <w:rPr>
                <w:rFonts w:ascii="Times New Roman" w:hAnsi="Times New Roman"/>
                <w:snapToGrid w:val="0"/>
                <w:color w:val="000000"/>
                <w:sz w:val="22"/>
                <w:lang w:val="en-CA"/>
              </w:rPr>
            </w:pPr>
          </w:p>
        </w:tc>
        <w:tc>
          <w:tcPr>
            <w:tcW w:w="425" w:type="dxa"/>
            <w:shd w:val="clear" w:color="auto" w:fill="auto"/>
          </w:tcPr>
          <w:p w14:paraId="07A8309B" w14:textId="42E0419E" w:rsidR="007C52BC" w:rsidRPr="001A1355" w:rsidRDefault="007C52BC">
            <w:pPr>
              <w:jc w:val="center"/>
              <w:rPr>
                <w:rFonts w:ascii="Times New Roman" w:hAnsi="Times New Roman"/>
                <w:snapToGrid w:val="0"/>
                <w:color w:val="000000"/>
                <w:sz w:val="22"/>
                <w:lang w:val="en-CA"/>
              </w:rPr>
            </w:pPr>
          </w:p>
        </w:tc>
        <w:tc>
          <w:tcPr>
            <w:tcW w:w="426" w:type="dxa"/>
          </w:tcPr>
          <w:p w14:paraId="711E1B2E" w14:textId="73CC01D8" w:rsidR="007C52BC" w:rsidRPr="001A1355" w:rsidRDefault="007C52BC">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c>
          <w:tcPr>
            <w:tcW w:w="504" w:type="dxa"/>
          </w:tcPr>
          <w:p w14:paraId="4FA05893" w14:textId="77777777" w:rsidR="007C52BC" w:rsidRDefault="007C52BC">
            <w:pPr>
              <w:jc w:val="center"/>
              <w:rPr>
                <w:rFonts w:ascii="Times New Roman" w:hAnsi="Times New Roman"/>
                <w:snapToGrid w:val="0"/>
                <w:color w:val="000000"/>
                <w:sz w:val="22"/>
                <w:lang w:val="en-CA"/>
              </w:rPr>
            </w:pPr>
          </w:p>
        </w:tc>
        <w:tc>
          <w:tcPr>
            <w:tcW w:w="560" w:type="dxa"/>
          </w:tcPr>
          <w:p w14:paraId="7AA7E0D7" w14:textId="5AA03865" w:rsidR="007C52BC" w:rsidRPr="001A1355" w:rsidRDefault="007C52BC">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c>
          <w:tcPr>
            <w:tcW w:w="1577" w:type="dxa"/>
          </w:tcPr>
          <w:p w14:paraId="4C207DFC" w14:textId="2DD90BD6" w:rsidR="007C52BC" w:rsidRPr="001A1355" w:rsidRDefault="007C52BC">
            <w:pPr>
              <w:jc w:val="center"/>
              <w:rPr>
                <w:rFonts w:ascii="Times New Roman" w:hAnsi="Times New Roman"/>
                <w:snapToGrid w:val="0"/>
                <w:color w:val="000000"/>
                <w:sz w:val="22"/>
                <w:lang w:val="en-CA"/>
              </w:rPr>
            </w:pPr>
          </w:p>
        </w:tc>
        <w:tc>
          <w:tcPr>
            <w:tcW w:w="616" w:type="dxa"/>
            <w:shd w:val="pct12" w:color="auto" w:fill="auto"/>
            <w:vAlign w:val="bottom"/>
          </w:tcPr>
          <w:p w14:paraId="158E057E" w14:textId="697F135E"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2</w:t>
            </w:r>
          </w:p>
        </w:tc>
      </w:tr>
      <w:tr w:rsidR="007C52BC" w:rsidRPr="001A1355" w14:paraId="296E4DE4" w14:textId="77777777" w:rsidTr="007C52BC">
        <w:tc>
          <w:tcPr>
            <w:tcW w:w="2836" w:type="dxa"/>
            <w:shd w:val="pct12" w:color="auto" w:fill="FFFFFF"/>
            <w:vAlign w:val="bottom"/>
          </w:tcPr>
          <w:p w14:paraId="2FE65726" w14:textId="07AEF5BA" w:rsidR="007C52BC" w:rsidRPr="001A1355" w:rsidRDefault="007C52BC">
            <w:pPr>
              <w:widowControl w:val="0"/>
              <w:rPr>
                <w:rFonts w:ascii="Times New Roman" w:hAnsi="Times New Roman"/>
                <w:sz w:val="22"/>
                <w:lang w:val="en-CA"/>
              </w:rPr>
            </w:pPr>
            <w:r>
              <w:rPr>
                <w:rFonts w:ascii="Times New Roman" w:hAnsi="Times New Roman"/>
                <w:sz w:val="22"/>
                <w:lang w:val="en-CA"/>
              </w:rPr>
              <w:t>Magnolia Warbler</w:t>
            </w:r>
          </w:p>
        </w:tc>
        <w:tc>
          <w:tcPr>
            <w:tcW w:w="560" w:type="dxa"/>
          </w:tcPr>
          <w:p w14:paraId="32AA06A7" w14:textId="77777777" w:rsidR="007C52BC" w:rsidRPr="001A1355" w:rsidRDefault="007C52BC">
            <w:pPr>
              <w:jc w:val="center"/>
              <w:rPr>
                <w:rFonts w:ascii="Times New Roman" w:hAnsi="Times New Roman"/>
                <w:snapToGrid w:val="0"/>
                <w:color w:val="000000"/>
                <w:sz w:val="22"/>
                <w:lang w:val="en-CA"/>
              </w:rPr>
            </w:pPr>
          </w:p>
        </w:tc>
        <w:tc>
          <w:tcPr>
            <w:tcW w:w="560" w:type="dxa"/>
            <w:shd w:val="clear" w:color="auto" w:fill="auto"/>
            <w:vAlign w:val="bottom"/>
          </w:tcPr>
          <w:p w14:paraId="5A9D161C" w14:textId="77777777" w:rsidR="007C52BC" w:rsidRPr="001A1355" w:rsidRDefault="007C52BC">
            <w:pPr>
              <w:jc w:val="center"/>
              <w:rPr>
                <w:rFonts w:ascii="Times New Roman" w:hAnsi="Times New Roman"/>
                <w:snapToGrid w:val="0"/>
                <w:color w:val="000000"/>
                <w:sz w:val="22"/>
                <w:lang w:val="en-CA"/>
              </w:rPr>
            </w:pPr>
          </w:p>
        </w:tc>
        <w:tc>
          <w:tcPr>
            <w:tcW w:w="377" w:type="dxa"/>
            <w:tcBorders>
              <w:top w:val="single" w:sz="8" w:space="0" w:color="C0C0C0"/>
              <w:bottom w:val="single" w:sz="8" w:space="0" w:color="C0C0C0"/>
            </w:tcBorders>
            <w:shd w:val="clear" w:color="auto" w:fill="auto"/>
            <w:vAlign w:val="bottom"/>
          </w:tcPr>
          <w:p w14:paraId="57661E3E" w14:textId="77777777" w:rsidR="007C52BC" w:rsidRPr="001A1355" w:rsidRDefault="007C52BC">
            <w:pPr>
              <w:jc w:val="center"/>
              <w:rPr>
                <w:rFonts w:ascii="Times New Roman" w:hAnsi="Times New Roman"/>
                <w:snapToGrid w:val="0"/>
                <w:color w:val="000000"/>
                <w:sz w:val="22"/>
                <w:lang w:val="en-CA"/>
              </w:rPr>
            </w:pPr>
          </w:p>
        </w:tc>
        <w:tc>
          <w:tcPr>
            <w:tcW w:w="425" w:type="dxa"/>
            <w:shd w:val="clear" w:color="auto" w:fill="auto"/>
          </w:tcPr>
          <w:p w14:paraId="03A303D9" w14:textId="77777777" w:rsidR="007C52BC" w:rsidRPr="001A1355" w:rsidRDefault="007C52BC">
            <w:pPr>
              <w:jc w:val="center"/>
              <w:rPr>
                <w:rFonts w:ascii="Times New Roman" w:hAnsi="Times New Roman"/>
                <w:snapToGrid w:val="0"/>
                <w:color w:val="000000"/>
                <w:sz w:val="22"/>
                <w:lang w:val="en-CA"/>
              </w:rPr>
            </w:pPr>
          </w:p>
        </w:tc>
        <w:tc>
          <w:tcPr>
            <w:tcW w:w="425" w:type="dxa"/>
            <w:shd w:val="clear" w:color="auto" w:fill="auto"/>
          </w:tcPr>
          <w:p w14:paraId="1FD74EB6" w14:textId="77777777" w:rsidR="007C52BC" w:rsidRPr="001A1355" w:rsidRDefault="007C52BC">
            <w:pPr>
              <w:jc w:val="center"/>
              <w:rPr>
                <w:rFonts w:ascii="Times New Roman" w:hAnsi="Times New Roman"/>
                <w:snapToGrid w:val="0"/>
                <w:color w:val="000000"/>
                <w:sz w:val="22"/>
                <w:lang w:val="en-CA"/>
              </w:rPr>
            </w:pPr>
          </w:p>
        </w:tc>
        <w:tc>
          <w:tcPr>
            <w:tcW w:w="426" w:type="dxa"/>
          </w:tcPr>
          <w:p w14:paraId="21F35C68" w14:textId="5E15A880" w:rsidR="007C52BC" w:rsidRPr="001A1355" w:rsidRDefault="007C52BC">
            <w:pPr>
              <w:jc w:val="center"/>
              <w:rPr>
                <w:rFonts w:ascii="Times New Roman" w:hAnsi="Times New Roman"/>
                <w:snapToGrid w:val="0"/>
                <w:color w:val="000000"/>
                <w:sz w:val="22"/>
                <w:lang w:val="en-CA"/>
              </w:rPr>
            </w:pPr>
            <w:r>
              <w:rPr>
                <w:rFonts w:ascii="Times New Roman" w:hAnsi="Times New Roman"/>
                <w:snapToGrid w:val="0"/>
                <w:color w:val="000000"/>
                <w:sz w:val="22"/>
                <w:lang w:val="en-CA"/>
              </w:rPr>
              <w:t>2</w:t>
            </w:r>
          </w:p>
        </w:tc>
        <w:tc>
          <w:tcPr>
            <w:tcW w:w="504" w:type="dxa"/>
          </w:tcPr>
          <w:p w14:paraId="3571A9C0" w14:textId="77777777" w:rsidR="007C52BC" w:rsidRPr="001A1355" w:rsidRDefault="007C52BC">
            <w:pPr>
              <w:jc w:val="center"/>
              <w:rPr>
                <w:rFonts w:ascii="Times New Roman" w:hAnsi="Times New Roman"/>
                <w:snapToGrid w:val="0"/>
                <w:color w:val="000000"/>
                <w:sz w:val="22"/>
                <w:lang w:val="en-CA"/>
              </w:rPr>
            </w:pPr>
          </w:p>
        </w:tc>
        <w:tc>
          <w:tcPr>
            <w:tcW w:w="560" w:type="dxa"/>
          </w:tcPr>
          <w:p w14:paraId="102CD5C7" w14:textId="5572F018" w:rsidR="007C52BC" w:rsidRPr="001A1355" w:rsidRDefault="007C52BC">
            <w:pPr>
              <w:jc w:val="center"/>
              <w:rPr>
                <w:rFonts w:ascii="Times New Roman" w:hAnsi="Times New Roman"/>
                <w:snapToGrid w:val="0"/>
                <w:color w:val="000000"/>
                <w:sz w:val="22"/>
                <w:lang w:val="en-CA"/>
              </w:rPr>
            </w:pPr>
          </w:p>
        </w:tc>
        <w:tc>
          <w:tcPr>
            <w:tcW w:w="1577" w:type="dxa"/>
          </w:tcPr>
          <w:p w14:paraId="2311FE86" w14:textId="77777777" w:rsidR="007C52BC" w:rsidRPr="001A1355" w:rsidRDefault="007C52BC">
            <w:pPr>
              <w:jc w:val="center"/>
              <w:rPr>
                <w:rFonts w:ascii="Times New Roman" w:hAnsi="Times New Roman"/>
                <w:snapToGrid w:val="0"/>
                <w:color w:val="000000"/>
                <w:sz w:val="22"/>
                <w:lang w:val="en-CA"/>
              </w:rPr>
            </w:pPr>
          </w:p>
        </w:tc>
        <w:tc>
          <w:tcPr>
            <w:tcW w:w="616" w:type="dxa"/>
            <w:shd w:val="pct12" w:color="auto" w:fill="auto"/>
            <w:vAlign w:val="bottom"/>
          </w:tcPr>
          <w:p w14:paraId="045E1C3F" w14:textId="4B16F329"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2</w:t>
            </w:r>
          </w:p>
        </w:tc>
      </w:tr>
      <w:tr w:rsidR="007C52BC" w:rsidRPr="001A1355" w14:paraId="79B1F2A8" w14:textId="77777777" w:rsidTr="007C52BC">
        <w:tc>
          <w:tcPr>
            <w:tcW w:w="2836" w:type="dxa"/>
            <w:shd w:val="pct12" w:color="auto" w:fill="FFFFFF"/>
            <w:vAlign w:val="bottom"/>
          </w:tcPr>
          <w:p w14:paraId="336C052A" w14:textId="7FEE1EB9" w:rsidR="007C52BC" w:rsidRPr="001A1355" w:rsidRDefault="007C52BC">
            <w:pPr>
              <w:widowControl w:val="0"/>
              <w:rPr>
                <w:rFonts w:ascii="Times New Roman" w:hAnsi="Times New Roman"/>
                <w:sz w:val="22"/>
                <w:lang w:val="en-CA"/>
              </w:rPr>
            </w:pPr>
            <w:r>
              <w:rPr>
                <w:rFonts w:ascii="Times New Roman" w:hAnsi="Times New Roman"/>
                <w:sz w:val="22"/>
                <w:lang w:val="en-CA"/>
              </w:rPr>
              <w:t>Black-and-white Warbler</w:t>
            </w:r>
          </w:p>
        </w:tc>
        <w:tc>
          <w:tcPr>
            <w:tcW w:w="560" w:type="dxa"/>
          </w:tcPr>
          <w:p w14:paraId="520EF4E6" w14:textId="77777777" w:rsidR="007C52BC" w:rsidRPr="001A1355" w:rsidRDefault="007C52BC">
            <w:pPr>
              <w:jc w:val="center"/>
              <w:rPr>
                <w:rFonts w:ascii="Times New Roman" w:hAnsi="Times New Roman"/>
                <w:snapToGrid w:val="0"/>
                <w:color w:val="000000"/>
                <w:sz w:val="22"/>
                <w:lang w:val="en-CA"/>
              </w:rPr>
            </w:pPr>
          </w:p>
        </w:tc>
        <w:tc>
          <w:tcPr>
            <w:tcW w:w="560" w:type="dxa"/>
            <w:shd w:val="clear" w:color="auto" w:fill="auto"/>
            <w:vAlign w:val="bottom"/>
          </w:tcPr>
          <w:p w14:paraId="04849D42" w14:textId="77777777" w:rsidR="007C52BC" w:rsidRPr="001A1355" w:rsidRDefault="007C52BC">
            <w:pPr>
              <w:jc w:val="center"/>
              <w:rPr>
                <w:rFonts w:ascii="Times New Roman" w:hAnsi="Times New Roman"/>
                <w:snapToGrid w:val="0"/>
                <w:color w:val="000000"/>
                <w:sz w:val="22"/>
                <w:lang w:val="en-CA"/>
              </w:rPr>
            </w:pPr>
          </w:p>
        </w:tc>
        <w:tc>
          <w:tcPr>
            <w:tcW w:w="377" w:type="dxa"/>
            <w:tcBorders>
              <w:top w:val="single" w:sz="8" w:space="0" w:color="C0C0C0"/>
              <w:bottom w:val="single" w:sz="8" w:space="0" w:color="C0C0C0"/>
            </w:tcBorders>
            <w:shd w:val="clear" w:color="auto" w:fill="auto"/>
            <w:vAlign w:val="bottom"/>
          </w:tcPr>
          <w:p w14:paraId="6E918ED7" w14:textId="77777777" w:rsidR="007C52BC" w:rsidRPr="001A1355" w:rsidRDefault="007C52BC">
            <w:pPr>
              <w:jc w:val="center"/>
              <w:rPr>
                <w:rFonts w:ascii="Times New Roman" w:hAnsi="Times New Roman"/>
                <w:snapToGrid w:val="0"/>
                <w:color w:val="000000"/>
                <w:sz w:val="22"/>
                <w:lang w:val="en-CA"/>
              </w:rPr>
            </w:pPr>
          </w:p>
        </w:tc>
        <w:tc>
          <w:tcPr>
            <w:tcW w:w="425" w:type="dxa"/>
            <w:shd w:val="clear" w:color="auto" w:fill="auto"/>
          </w:tcPr>
          <w:p w14:paraId="6121D234" w14:textId="77777777" w:rsidR="007C52BC" w:rsidRPr="001A1355" w:rsidRDefault="007C52BC">
            <w:pPr>
              <w:jc w:val="center"/>
              <w:rPr>
                <w:rFonts w:ascii="Times New Roman" w:hAnsi="Times New Roman"/>
                <w:snapToGrid w:val="0"/>
                <w:color w:val="000000"/>
                <w:sz w:val="22"/>
                <w:lang w:val="en-CA"/>
              </w:rPr>
            </w:pPr>
          </w:p>
        </w:tc>
        <w:tc>
          <w:tcPr>
            <w:tcW w:w="425" w:type="dxa"/>
            <w:shd w:val="clear" w:color="auto" w:fill="auto"/>
          </w:tcPr>
          <w:p w14:paraId="6989F7B8" w14:textId="772D8244" w:rsidR="007C52BC" w:rsidRPr="001A1355" w:rsidRDefault="007C52BC">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c>
          <w:tcPr>
            <w:tcW w:w="426" w:type="dxa"/>
          </w:tcPr>
          <w:p w14:paraId="6CF13E15" w14:textId="77777777" w:rsidR="007C52BC" w:rsidRPr="001A1355" w:rsidRDefault="007C52BC">
            <w:pPr>
              <w:jc w:val="center"/>
              <w:rPr>
                <w:rFonts w:ascii="Times New Roman" w:hAnsi="Times New Roman"/>
                <w:snapToGrid w:val="0"/>
                <w:color w:val="000000"/>
                <w:sz w:val="22"/>
                <w:lang w:val="en-CA"/>
              </w:rPr>
            </w:pPr>
          </w:p>
        </w:tc>
        <w:tc>
          <w:tcPr>
            <w:tcW w:w="504" w:type="dxa"/>
          </w:tcPr>
          <w:p w14:paraId="1F2977A8" w14:textId="77777777" w:rsidR="007C52BC" w:rsidRPr="001A1355" w:rsidRDefault="007C52BC">
            <w:pPr>
              <w:jc w:val="center"/>
              <w:rPr>
                <w:rFonts w:ascii="Times New Roman" w:hAnsi="Times New Roman"/>
                <w:snapToGrid w:val="0"/>
                <w:color w:val="000000"/>
                <w:sz w:val="22"/>
                <w:lang w:val="en-CA"/>
              </w:rPr>
            </w:pPr>
          </w:p>
        </w:tc>
        <w:tc>
          <w:tcPr>
            <w:tcW w:w="560" w:type="dxa"/>
          </w:tcPr>
          <w:p w14:paraId="7DE7AF93" w14:textId="27EB522E" w:rsidR="007C52BC" w:rsidRPr="001A1355" w:rsidRDefault="007C52BC">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c>
          <w:tcPr>
            <w:tcW w:w="1577" w:type="dxa"/>
          </w:tcPr>
          <w:p w14:paraId="3C4795A9" w14:textId="77777777" w:rsidR="007C52BC" w:rsidRPr="001A1355" w:rsidRDefault="007C52BC">
            <w:pPr>
              <w:jc w:val="center"/>
              <w:rPr>
                <w:rFonts w:ascii="Times New Roman" w:hAnsi="Times New Roman"/>
                <w:snapToGrid w:val="0"/>
                <w:color w:val="000000"/>
                <w:sz w:val="22"/>
                <w:lang w:val="en-CA"/>
              </w:rPr>
            </w:pPr>
          </w:p>
        </w:tc>
        <w:tc>
          <w:tcPr>
            <w:tcW w:w="616" w:type="dxa"/>
            <w:shd w:val="pct12" w:color="auto" w:fill="auto"/>
            <w:vAlign w:val="bottom"/>
          </w:tcPr>
          <w:p w14:paraId="21454698" w14:textId="4A7B48F5"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2</w:t>
            </w:r>
          </w:p>
        </w:tc>
      </w:tr>
      <w:tr w:rsidR="007C52BC" w:rsidRPr="001A1355" w14:paraId="2CE0191E" w14:textId="77777777" w:rsidTr="007C52BC">
        <w:tc>
          <w:tcPr>
            <w:tcW w:w="2836" w:type="dxa"/>
            <w:shd w:val="pct12" w:color="auto" w:fill="FFFFFF"/>
            <w:vAlign w:val="bottom"/>
          </w:tcPr>
          <w:p w14:paraId="28112937" w14:textId="78809E89" w:rsidR="007C52BC" w:rsidRPr="001A1355" w:rsidRDefault="007C52BC">
            <w:pPr>
              <w:widowControl w:val="0"/>
              <w:rPr>
                <w:rFonts w:ascii="Times New Roman" w:hAnsi="Times New Roman"/>
                <w:sz w:val="22"/>
                <w:lang w:val="en-CA"/>
              </w:rPr>
            </w:pPr>
            <w:r w:rsidRPr="001A1355">
              <w:rPr>
                <w:rFonts w:ascii="Times New Roman" w:hAnsi="Times New Roman"/>
                <w:sz w:val="22"/>
                <w:lang w:val="en-CA"/>
              </w:rPr>
              <w:t>American Redstart</w:t>
            </w:r>
          </w:p>
        </w:tc>
        <w:tc>
          <w:tcPr>
            <w:tcW w:w="560" w:type="dxa"/>
          </w:tcPr>
          <w:p w14:paraId="29143B0F" w14:textId="794EE607" w:rsidR="007C52BC" w:rsidRPr="001A1355" w:rsidRDefault="007C52BC">
            <w:pPr>
              <w:jc w:val="center"/>
              <w:rPr>
                <w:rFonts w:ascii="Times New Roman" w:hAnsi="Times New Roman"/>
                <w:snapToGrid w:val="0"/>
                <w:color w:val="000000"/>
                <w:sz w:val="22"/>
                <w:lang w:val="en-CA"/>
              </w:rPr>
            </w:pPr>
            <w:r>
              <w:rPr>
                <w:rFonts w:ascii="Times New Roman" w:hAnsi="Times New Roman"/>
                <w:snapToGrid w:val="0"/>
                <w:color w:val="000000"/>
                <w:sz w:val="22"/>
                <w:lang w:val="en-CA"/>
              </w:rPr>
              <w:t>2</w:t>
            </w:r>
          </w:p>
        </w:tc>
        <w:tc>
          <w:tcPr>
            <w:tcW w:w="560" w:type="dxa"/>
            <w:shd w:val="clear" w:color="auto" w:fill="auto"/>
            <w:vAlign w:val="bottom"/>
          </w:tcPr>
          <w:p w14:paraId="26E9B610" w14:textId="77777777" w:rsidR="007C52BC" w:rsidRPr="001A1355" w:rsidRDefault="007C52BC">
            <w:pPr>
              <w:jc w:val="center"/>
              <w:rPr>
                <w:rFonts w:ascii="Times New Roman" w:hAnsi="Times New Roman"/>
                <w:snapToGrid w:val="0"/>
                <w:color w:val="000000"/>
                <w:sz w:val="22"/>
                <w:lang w:val="en-CA"/>
              </w:rPr>
            </w:pPr>
          </w:p>
        </w:tc>
        <w:tc>
          <w:tcPr>
            <w:tcW w:w="377" w:type="dxa"/>
            <w:tcBorders>
              <w:top w:val="single" w:sz="8" w:space="0" w:color="C0C0C0"/>
              <w:bottom w:val="single" w:sz="8" w:space="0" w:color="C0C0C0"/>
            </w:tcBorders>
            <w:shd w:val="clear" w:color="auto" w:fill="auto"/>
            <w:vAlign w:val="bottom"/>
          </w:tcPr>
          <w:p w14:paraId="6EFA5256" w14:textId="62DB88E9" w:rsidR="007C52BC" w:rsidRPr="001A1355" w:rsidRDefault="007C52BC">
            <w:pPr>
              <w:jc w:val="center"/>
              <w:rPr>
                <w:rFonts w:ascii="Times New Roman" w:hAnsi="Times New Roman"/>
                <w:snapToGrid w:val="0"/>
                <w:color w:val="000000"/>
                <w:sz w:val="22"/>
                <w:lang w:val="en-CA"/>
              </w:rPr>
            </w:pPr>
            <w:r>
              <w:rPr>
                <w:rFonts w:ascii="Times New Roman" w:hAnsi="Times New Roman"/>
                <w:snapToGrid w:val="0"/>
                <w:color w:val="000000"/>
                <w:sz w:val="22"/>
                <w:lang w:val="en-CA"/>
              </w:rPr>
              <w:t>2</w:t>
            </w:r>
          </w:p>
        </w:tc>
        <w:tc>
          <w:tcPr>
            <w:tcW w:w="425" w:type="dxa"/>
            <w:shd w:val="clear" w:color="auto" w:fill="auto"/>
          </w:tcPr>
          <w:p w14:paraId="74DE916F" w14:textId="1B2041EA" w:rsidR="007C52BC" w:rsidRPr="001A1355" w:rsidRDefault="007C52BC">
            <w:pPr>
              <w:jc w:val="center"/>
              <w:rPr>
                <w:rFonts w:ascii="Times New Roman" w:hAnsi="Times New Roman"/>
                <w:snapToGrid w:val="0"/>
                <w:color w:val="000000"/>
                <w:sz w:val="22"/>
                <w:lang w:val="en-CA"/>
              </w:rPr>
            </w:pPr>
            <w:r>
              <w:rPr>
                <w:rFonts w:ascii="Times New Roman" w:hAnsi="Times New Roman"/>
                <w:snapToGrid w:val="0"/>
                <w:color w:val="000000"/>
                <w:sz w:val="22"/>
                <w:lang w:val="en-CA"/>
              </w:rPr>
              <w:t>2</w:t>
            </w:r>
          </w:p>
        </w:tc>
        <w:tc>
          <w:tcPr>
            <w:tcW w:w="425" w:type="dxa"/>
            <w:shd w:val="clear" w:color="auto" w:fill="auto"/>
          </w:tcPr>
          <w:p w14:paraId="4C53A923" w14:textId="3F8D7DBB" w:rsidR="007C52BC" w:rsidRPr="001A1355" w:rsidRDefault="007C52BC">
            <w:pPr>
              <w:jc w:val="center"/>
              <w:rPr>
                <w:rFonts w:ascii="Times New Roman" w:hAnsi="Times New Roman"/>
                <w:snapToGrid w:val="0"/>
                <w:color w:val="000000"/>
                <w:sz w:val="22"/>
                <w:lang w:val="en-CA"/>
              </w:rPr>
            </w:pPr>
            <w:r>
              <w:rPr>
                <w:rFonts w:ascii="Times New Roman" w:hAnsi="Times New Roman"/>
                <w:snapToGrid w:val="0"/>
                <w:color w:val="000000"/>
                <w:sz w:val="22"/>
                <w:lang w:val="en-CA"/>
              </w:rPr>
              <w:t>4</w:t>
            </w:r>
          </w:p>
        </w:tc>
        <w:tc>
          <w:tcPr>
            <w:tcW w:w="426" w:type="dxa"/>
          </w:tcPr>
          <w:p w14:paraId="3C098AC7" w14:textId="321D52F7" w:rsidR="007C52BC" w:rsidRPr="001A1355" w:rsidRDefault="007C52BC">
            <w:pPr>
              <w:jc w:val="center"/>
              <w:rPr>
                <w:rFonts w:ascii="Times New Roman" w:hAnsi="Times New Roman"/>
                <w:snapToGrid w:val="0"/>
                <w:color w:val="000000"/>
                <w:sz w:val="22"/>
                <w:lang w:val="en-CA"/>
              </w:rPr>
            </w:pPr>
            <w:r>
              <w:rPr>
                <w:rFonts w:ascii="Times New Roman" w:hAnsi="Times New Roman"/>
                <w:snapToGrid w:val="0"/>
                <w:color w:val="000000"/>
                <w:sz w:val="22"/>
                <w:lang w:val="en-CA"/>
              </w:rPr>
              <w:t>4</w:t>
            </w:r>
          </w:p>
        </w:tc>
        <w:tc>
          <w:tcPr>
            <w:tcW w:w="504" w:type="dxa"/>
          </w:tcPr>
          <w:p w14:paraId="783251DD" w14:textId="2A049404" w:rsidR="007C52BC" w:rsidRPr="001A1355" w:rsidRDefault="007C52BC">
            <w:pPr>
              <w:jc w:val="center"/>
              <w:rPr>
                <w:rFonts w:ascii="Times New Roman" w:hAnsi="Times New Roman"/>
                <w:snapToGrid w:val="0"/>
                <w:color w:val="000000"/>
                <w:sz w:val="22"/>
                <w:lang w:val="en-CA"/>
              </w:rPr>
            </w:pPr>
            <w:r>
              <w:rPr>
                <w:rFonts w:ascii="Times New Roman" w:hAnsi="Times New Roman"/>
                <w:snapToGrid w:val="0"/>
                <w:color w:val="000000"/>
                <w:sz w:val="22"/>
                <w:lang w:val="en-CA"/>
              </w:rPr>
              <w:t>2</w:t>
            </w:r>
          </w:p>
        </w:tc>
        <w:tc>
          <w:tcPr>
            <w:tcW w:w="560" w:type="dxa"/>
          </w:tcPr>
          <w:p w14:paraId="0C6CDE40" w14:textId="0CAF1F78" w:rsidR="007C52BC" w:rsidRPr="001A1355" w:rsidRDefault="007C52BC">
            <w:pPr>
              <w:jc w:val="center"/>
              <w:rPr>
                <w:rFonts w:ascii="Times New Roman" w:hAnsi="Times New Roman"/>
                <w:snapToGrid w:val="0"/>
                <w:color w:val="000000"/>
                <w:sz w:val="22"/>
                <w:lang w:val="en-CA"/>
              </w:rPr>
            </w:pPr>
            <w:r>
              <w:rPr>
                <w:rFonts w:ascii="Times New Roman" w:hAnsi="Times New Roman"/>
                <w:snapToGrid w:val="0"/>
                <w:color w:val="000000"/>
                <w:sz w:val="22"/>
                <w:lang w:val="en-CA"/>
              </w:rPr>
              <w:t>6</w:t>
            </w:r>
          </w:p>
        </w:tc>
        <w:tc>
          <w:tcPr>
            <w:tcW w:w="1577" w:type="dxa"/>
          </w:tcPr>
          <w:p w14:paraId="143594DF" w14:textId="15698701" w:rsidR="007C52BC" w:rsidRPr="001A1355" w:rsidRDefault="007C52BC">
            <w:pPr>
              <w:jc w:val="center"/>
              <w:rPr>
                <w:rFonts w:ascii="Times New Roman" w:hAnsi="Times New Roman"/>
                <w:snapToGrid w:val="0"/>
                <w:color w:val="000000"/>
                <w:sz w:val="22"/>
                <w:lang w:val="en-CA"/>
              </w:rPr>
            </w:pPr>
          </w:p>
        </w:tc>
        <w:tc>
          <w:tcPr>
            <w:tcW w:w="616" w:type="dxa"/>
            <w:shd w:val="pct12" w:color="auto" w:fill="auto"/>
            <w:vAlign w:val="bottom"/>
          </w:tcPr>
          <w:p w14:paraId="669CEA94" w14:textId="76AAA968"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22</w:t>
            </w:r>
          </w:p>
        </w:tc>
      </w:tr>
      <w:tr w:rsidR="007C52BC" w:rsidRPr="001A1355" w14:paraId="2D3E678B" w14:textId="77777777" w:rsidTr="007C52BC">
        <w:tc>
          <w:tcPr>
            <w:tcW w:w="2836" w:type="dxa"/>
            <w:shd w:val="pct12" w:color="auto" w:fill="FFFFFF"/>
            <w:vAlign w:val="bottom"/>
          </w:tcPr>
          <w:p w14:paraId="780B00E4" w14:textId="76D14795" w:rsidR="007C52BC" w:rsidRPr="001A1355" w:rsidRDefault="005663B6">
            <w:pPr>
              <w:widowControl w:val="0"/>
              <w:rPr>
                <w:rFonts w:ascii="Times New Roman" w:hAnsi="Times New Roman"/>
                <w:sz w:val="22"/>
                <w:lang w:val="en-CA"/>
              </w:rPr>
            </w:pPr>
            <w:r>
              <w:rPr>
                <w:rFonts w:ascii="Times New Roman" w:hAnsi="Times New Roman"/>
                <w:sz w:val="22"/>
                <w:lang w:val="en-CA"/>
              </w:rPr>
              <w:t>Common Yellowthroat</w:t>
            </w:r>
          </w:p>
        </w:tc>
        <w:tc>
          <w:tcPr>
            <w:tcW w:w="560" w:type="dxa"/>
          </w:tcPr>
          <w:p w14:paraId="5FB0539A" w14:textId="77777777" w:rsidR="007C52BC" w:rsidRPr="001A1355" w:rsidRDefault="007C52BC">
            <w:pPr>
              <w:jc w:val="center"/>
              <w:rPr>
                <w:rFonts w:ascii="Times New Roman" w:hAnsi="Times New Roman"/>
                <w:snapToGrid w:val="0"/>
                <w:color w:val="000000"/>
                <w:sz w:val="22"/>
                <w:lang w:val="en-CA"/>
              </w:rPr>
            </w:pPr>
          </w:p>
        </w:tc>
        <w:tc>
          <w:tcPr>
            <w:tcW w:w="560" w:type="dxa"/>
            <w:shd w:val="clear" w:color="auto" w:fill="auto"/>
            <w:vAlign w:val="bottom"/>
          </w:tcPr>
          <w:p w14:paraId="247B008A" w14:textId="01F23A13" w:rsidR="007C52BC" w:rsidRPr="001A1355" w:rsidRDefault="007C52BC">
            <w:pPr>
              <w:jc w:val="center"/>
              <w:rPr>
                <w:rFonts w:ascii="Times New Roman" w:hAnsi="Times New Roman"/>
                <w:snapToGrid w:val="0"/>
                <w:color w:val="000000"/>
                <w:sz w:val="22"/>
                <w:lang w:val="en-CA"/>
              </w:rPr>
            </w:pPr>
          </w:p>
        </w:tc>
        <w:tc>
          <w:tcPr>
            <w:tcW w:w="377" w:type="dxa"/>
            <w:tcBorders>
              <w:top w:val="single" w:sz="8" w:space="0" w:color="C0C0C0"/>
              <w:bottom w:val="single" w:sz="8" w:space="0" w:color="C0C0C0"/>
            </w:tcBorders>
            <w:shd w:val="clear" w:color="auto" w:fill="auto"/>
            <w:vAlign w:val="bottom"/>
          </w:tcPr>
          <w:p w14:paraId="1DD0758B" w14:textId="1AAD35B6" w:rsidR="007C52BC" w:rsidRPr="001A1355" w:rsidRDefault="007C52BC">
            <w:pPr>
              <w:jc w:val="center"/>
              <w:rPr>
                <w:rFonts w:ascii="Times New Roman" w:hAnsi="Times New Roman"/>
                <w:snapToGrid w:val="0"/>
                <w:color w:val="000000"/>
                <w:sz w:val="22"/>
                <w:lang w:val="en-CA"/>
              </w:rPr>
            </w:pPr>
          </w:p>
        </w:tc>
        <w:tc>
          <w:tcPr>
            <w:tcW w:w="425" w:type="dxa"/>
            <w:shd w:val="clear" w:color="auto" w:fill="auto"/>
          </w:tcPr>
          <w:p w14:paraId="613A0CF1" w14:textId="4E9A90AE" w:rsidR="007C52BC" w:rsidRPr="001A1355" w:rsidRDefault="007C52BC">
            <w:pPr>
              <w:jc w:val="center"/>
              <w:rPr>
                <w:rFonts w:ascii="Times New Roman" w:hAnsi="Times New Roman"/>
                <w:snapToGrid w:val="0"/>
                <w:color w:val="000000"/>
                <w:sz w:val="22"/>
                <w:lang w:val="en-CA"/>
              </w:rPr>
            </w:pPr>
          </w:p>
        </w:tc>
        <w:tc>
          <w:tcPr>
            <w:tcW w:w="425" w:type="dxa"/>
            <w:shd w:val="clear" w:color="auto" w:fill="auto"/>
          </w:tcPr>
          <w:p w14:paraId="0B0F6347" w14:textId="183BF108" w:rsidR="007C52BC" w:rsidRPr="001A1355" w:rsidRDefault="007C52BC">
            <w:pPr>
              <w:jc w:val="center"/>
              <w:rPr>
                <w:rFonts w:ascii="Times New Roman" w:hAnsi="Times New Roman"/>
                <w:snapToGrid w:val="0"/>
                <w:color w:val="000000"/>
                <w:sz w:val="22"/>
                <w:lang w:val="en-CA"/>
              </w:rPr>
            </w:pPr>
          </w:p>
        </w:tc>
        <w:tc>
          <w:tcPr>
            <w:tcW w:w="426" w:type="dxa"/>
          </w:tcPr>
          <w:p w14:paraId="462F91C8" w14:textId="55B41896"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c>
          <w:tcPr>
            <w:tcW w:w="504" w:type="dxa"/>
          </w:tcPr>
          <w:p w14:paraId="48132730" w14:textId="77777777" w:rsidR="007C52BC" w:rsidRPr="001A1355" w:rsidRDefault="007C52BC">
            <w:pPr>
              <w:jc w:val="center"/>
              <w:rPr>
                <w:rFonts w:ascii="Times New Roman" w:hAnsi="Times New Roman"/>
                <w:snapToGrid w:val="0"/>
                <w:color w:val="000000"/>
                <w:sz w:val="22"/>
                <w:lang w:val="en-CA"/>
              </w:rPr>
            </w:pPr>
          </w:p>
        </w:tc>
        <w:tc>
          <w:tcPr>
            <w:tcW w:w="560" w:type="dxa"/>
          </w:tcPr>
          <w:p w14:paraId="037B8E4F" w14:textId="3D7B8E69" w:rsidR="007C52BC" w:rsidRPr="001A1355" w:rsidRDefault="007C52BC">
            <w:pPr>
              <w:jc w:val="center"/>
              <w:rPr>
                <w:rFonts w:ascii="Times New Roman" w:hAnsi="Times New Roman"/>
                <w:snapToGrid w:val="0"/>
                <w:color w:val="000000"/>
                <w:sz w:val="22"/>
                <w:lang w:val="en-CA"/>
              </w:rPr>
            </w:pPr>
          </w:p>
        </w:tc>
        <w:tc>
          <w:tcPr>
            <w:tcW w:w="1577" w:type="dxa"/>
          </w:tcPr>
          <w:p w14:paraId="68605995" w14:textId="143033B2" w:rsidR="007C52BC" w:rsidRPr="001A1355" w:rsidRDefault="007C52BC">
            <w:pPr>
              <w:jc w:val="center"/>
              <w:rPr>
                <w:rFonts w:ascii="Times New Roman" w:hAnsi="Times New Roman"/>
                <w:snapToGrid w:val="0"/>
                <w:color w:val="000000"/>
                <w:sz w:val="22"/>
                <w:lang w:val="en-CA"/>
              </w:rPr>
            </w:pPr>
          </w:p>
        </w:tc>
        <w:tc>
          <w:tcPr>
            <w:tcW w:w="616" w:type="dxa"/>
            <w:shd w:val="pct12" w:color="auto" w:fill="auto"/>
            <w:vAlign w:val="bottom"/>
          </w:tcPr>
          <w:p w14:paraId="53598B36" w14:textId="0C31E2C9"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r>
      <w:tr w:rsidR="005663B6" w:rsidRPr="001A1355" w14:paraId="560A2201" w14:textId="77777777" w:rsidTr="007C52BC">
        <w:tc>
          <w:tcPr>
            <w:tcW w:w="2836" w:type="dxa"/>
            <w:shd w:val="pct12" w:color="auto" w:fill="FFFFFF"/>
            <w:vAlign w:val="bottom"/>
          </w:tcPr>
          <w:p w14:paraId="1F6B2559" w14:textId="5DC772C7" w:rsidR="005663B6" w:rsidRPr="005663B6" w:rsidRDefault="005663B6">
            <w:pPr>
              <w:widowControl w:val="0"/>
              <w:rPr>
                <w:rFonts w:ascii="Times New Roman" w:hAnsi="Times New Roman"/>
                <w:sz w:val="22"/>
                <w:lang w:val="en-CA"/>
              </w:rPr>
            </w:pPr>
            <w:r w:rsidRPr="005663B6">
              <w:rPr>
                <w:rFonts w:ascii="Times New Roman" w:hAnsi="Times New Roman"/>
                <w:sz w:val="22"/>
                <w:lang w:val="en-CA"/>
              </w:rPr>
              <w:t>Slate-coloured Junco</w:t>
            </w:r>
          </w:p>
        </w:tc>
        <w:tc>
          <w:tcPr>
            <w:tcW w:w="560" w:type="dxa"/>
          </w:tcPr>
          <w:p w14:paraId="6C84872B" w14:textId="77777777" w:rsidR="005663B6" w:rsidRPr="001A1355" w:rsidRDefault="005663B6">
            <w:pPr>
              <w:jc w:val="center"/>
              <w:rPr>
                <w:rFonts w:ascii="Times New Roman" w:hAnsi="Times New Roman"/>
                <w:snapToGrid w:val="0"/>
                <w:color w:val="000000"/>
                <w:sz w:val="22"/>
                <w:lang w:val="en-CA"/>
              </w:rPr>
            </w:pPr>
          </w:p>
        </w:tc>
        <w:tc>
          <w:tcPr>
            <w:tcW w:w="560" w:type="dxa"/>
            <w:shd w:val="clear" w:color="auto" w:fill="auto"/>
            <w:vAlign w:val="bottom"/>
          </w:tcPr>
          <w:p w14:paraId="33427389" w14:textId="77777777" w:rsidR="005663B6" w:rsidRPr="001A1355" w:rsidRDefault="005663B6">
            <w:pPr>
              <w:jc w:val="center"/>
              <w:rPr>
                <w:rFonts w:ascii="Times New Roman" w:hAnsi="Times New Roman"/>
                <w:snapToGrid w:val="0"/>
                <w:color w:val="000000"/>
                <w:sz w:val="22"/>
                <w:lang w:val="en-CA"/>
              </w:rPr>
            </w:pPr>
          </w:p>
        </w:tc>
        <w:tc>
          <w:tcPr>
            <w:tcW w:w="377" w:type="dxa"/>
            <w:tcBorders>
              <w:top w:val="single" w:sz="8" w:space="0" w:color="C0C0C0"/>
              <w:bottom w:val="single" w:sz="8" w:space="0" w:color="C0C0C0"/>
            </w:tcBorders>
            <w:shd w:val="clear" w:color="auto" w:fill="auto"/>
            <w:vAlign w:val="bottom"/>
          </w:tcPr>
          <w:p w14:paraId="17570C70" w14:textId="77777777" w:rsidR="005663B6" w:rsidRPr="001A1355" w:rsidRDefault="005663B6">
            <w:pPr>
              <w:jc w:val="center"/>
              <w:rPr>
                <w:rFonts w:ascii="Times New Roman" w:hAnsi="Times New Roman"/>
                <w:snapToGrid w:val="0"/>
                <w:color w:val="000000"/>
                <w:sz w:val="22"/>
                <w:lang w:val="en-CA"/>
              </w:rPr>
            </w:pPr>
          </w:p>
        </w:tc>
        <w:tc>
          <w:tcPr>
            <w:tcW w:w="425" w:type="dxa"/>
            <w:shd w:val="clear" w:color="auto" w:fill="auto"/>
          </w:tcPr>
          <w:p w14:paraId="0184EAF9" w14:textId="77777777" w:rsidR="005663B6" w:rsidRPr="001A1355" w:rsidRDefault="005663B6">
            <w:pPr>
              <w:jc w:val="center"/>
              <w:rPr>
                <w:rFonts w:ascii="Times New Roman" w:hAnsi="Times New Roman"/>
                <w:snapToGrid w:val="0"/>
                <w:color w:val="000000"/>
                <w:sz w:val="22"/>
                <w:lang w:val="en-CA"/>
              </w:rPr>
            </w:pPr>
          </w:p>
        </w:tc>
        <w:tc>
          <w:tcPr>
            <w:tcW w:w="425" w:type="dxa"/>
            <w:shd w:val="clear" w:color="auto" w:fill="auto"/>
          </w:tcPr>
          <w:p w14:paraId="63371478" w14:textId="77777777" w:rsidR="005663B6" w:rsidRPr="001A1355" w:rsidRDefault="005663B6">
            <w:pPr>
              <w:jc w:val="center"/>
              <w:rPr>
                <w:rFonts w:ascii="Times New Roman" w:hAnsi="Times New Roman"/>
                <w:snapToGrid w:val="0"/>
                <w:color w:val="000000"/>
                <w:sz w:val="22"/>
                <w:lang w:val="en-CA"/>
              </w:rPr>
            </w:pPr>
          </w:p>
        </w:tc>
        <w:tc>
          <w:tcPr>
            <w:tcW w:w="426" w:type="dxa"/>
          </w:tcPr>
          <w:p w14:paraId="53191A68" w14:textId="77777777" w:rsidR="005663B6" w:rsidRPr="001A1355" w:rsidRDefault="005663B6">
            <w:pPr>
              <w:jc w:val="center"/>
              <w:rPr>
                <w:rFonts w:ascii="Times New Roman" w:hAnsi="Times New Roman"/>
                <w:snapToGrid w:val="0"/>
                <w:color w:val="000000"/>
                <w:sz w:val="22"/>
                <w:lang w:val="en-CA"/>
              </w:rPr>
            </w:pPr>
          </w:p>
        </w:tc>
        <w:tc>
          <w:tcPr>
            <w:tcW w:w="504" w:type="dxa"/>
          </w:tcPr>
          <w:p w14:paraId="0516F2C8" w14:textId="77777777" w:rsidR="005663B6" w:rsidRPr="001A1355" w:rsidRDefault="005663B6">
            <w:pPr>
              <w:jc w:val="center"/>
              <w:rPr>
                <w:rFonts w:ascii="Times New Roman" w:hAnsi="Times New Roman"/>
                <w:snapToGrid w:val="0"/>
                <w:color w:val="000000"/>
                <w:sz w:val="22"/>
                <w:lang w:val="en-CA"/>
              </w:rPr>
            </w:pPr>
          </w:p>
        </w:tc>
        <w:tc>
          <w:tcPr>
            <w:tcW w:w="560" w:type="dxa"/>
          </w:tcPr>
          <w:p w14:paraId="5C6CA4D1" w14:textId="77777777" w:rsidR="005663B6" w:rsidRPr="001A1355" w:rsidRDefault="005663B6">
            <w:pPr>
              <w:jc w:val="center"/>
              <w:rPr>
                <w:rFonts w:ascii="Times New Roman" w:hAnsi="Times New Roman"/>
                <w:snapToGrid w:val="0"/>
                <w:color w:val="000000"/>
                <w:sz w:val="22"/>
                <w:lang w:val="en-CA"/>
              </w:rPr>
            </w:pPr>
          </w:p>
        </w:tc>
        <w:tc>
          <w:tcPr>
            <w:tcW w:w="1577" w:type="dxa"/>
          </w:tcPr>
          <w:p w14:paraId="4EFBCEAD" w14:textId="3FF66FD7" w:rsidR="005663B6"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c>
          <w:tcPr>
            <w:tcW w:w="616" w:type="dxa"/>
            <w:shd w:val="pct12" w:color="auto" w:fill="auto"/>
            <w:vAlign w:val="bottom"/>
          </w:tcPr>
          <w:p w14:paraId="2D349A24" w14:textId="70D5F0FD" w:rsidR="005663B6"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r>
      <w:tr w:rsidR="005663B6" w:rsidRPr="001A1355" w14:paraId="6CDB329D" w14:textId="77777777" w:rsidTr="007C52BC">
        <w:tc>
          <w:tcPr>
            <w:tcW w:w="2836" w:type="dxa"/>
            <w:shd w:val="pct12" w:color="auto" w:fill="FFFFFF"/>
            <w:vAlign w:val="bottom"/>
          </w:tcPr>
          <w:p w14:paraId="59D105B6" w14:textId="478B2425" w:rsidR="005663B6" w:rsidRPr="005663B6" w:rsidRDefault="005663B6">
            <w:pPr>
              <w:widowControl w:val="0"/>
              <w:rPr>
                <w:rFonts w:ascii="Times New Roman" w:hAnsi="Times New Roman"/>
                <w:sz w:val="22"/>
                <w:lang w:val="en-CA"/>
              </w:rPr>
            </w:pPr>
            <w:r>
              <w:rPr>
                <w:rFonts w:ascii="Times New Roman" w:hAnsi="Times New Roman"/>
                <w:sz w:val="22"/>
                <w:lang w:val="en-CA"/>
              </w:rPr>
              <w:t>Indigo Bunting</w:t>
            </w:r>
          </w:p>
        </w:tc>
        <w:tc>
          <w:tcPr>
            <w:tcW w:w="560" w:type="dxa"/>
          </w:tcPr>
          <w:p w14:paraId="42D4F0F5" w14:textId="77777777" w:rsidR="005663B6" w:rsidRPr="001A1355" w:rsidRDefault="005663B6">
            <w:pPr>
              <w:jc w:val="center"/>
              <w:rPr>
                <w:rFonts w:ascii="Times New Roman" w:hAnsi="Times New Roman"/>
                <w:snapToGrid w:val="0"/>
                <w:color w:val="000000"/>
                <w:sz w:val="22"/>
                <w:lang w:val="en-CA"/>
              </w:rPr>
            </w:pPr>
          </w:p>
        </w:tc>
        <w:tc>
          <w:tcPr>
            <w:tcW w:w="560" w:type="dxa"/>
            <w:shd w:val="clear" w:color="auto" w:fill="auto"/>
            <w:vAlign w:val="bottom"/>
          </w:tcPr>
          <w:p w14:paraId="7E2CB8AC" w14:textId="77777777" w:rsidR="005663B6" w:rsidRPr="001A1355" w:rsidRDefault="005663B6">
            <w:pPr>
              <w:jc w:val="center"/>
              <w:rPr>
                <w:rFonts w:ascii="Times New Roman" w:hAnsi="Times New Roman"/>
                <w:snapToGrid w:val="0"/>
                <w:color w:val="000000"/>
                <w:sz w:val="22"/>
                <w:lang w:val="en-CA"/>
              </w:rPr>
            </w:pPr>
          </w:p>
        </w:tc>
        <w:tc>
          <w:tcPr>
            <w:tcW w:w="377" w:type="dxa"/>
            <w:tcBorders>
              <w:top w:val="single" w:sz="8" w:space="0" w:color="C0C0C0"/>
              <w:bottom w:val="single" w:sz="8" w:space="0" w:color="C0C0C0"/>
            </w:tcBorders>
            <w:shd w:val="clear" w:color="auto" w:fill="auto"/>
            <w:vAlign w:val="bottom"/>
          </w:tcPr>
          <w:p w14:paraId="14B59E3D" w14:textId="77777777" w:rsidR="005663B6" w:rsidRPr="001A1355" w:rsidRDefault="005663B6">
            <w:pPr>
              <w:jc w:val="center"/>
              <w:rPr>
                <w:rFonts w:ascii="Times New Roman" w:hAnsi="Times New Roman"/>
                <w:snapToGrid w:val="0"/>
                <w:color w:val="000000"/>
                <w:sz w:val="22"/>
                <w:lang w:val="en-CA"/>
              </w:rPr>
            </w:pPr>
          </w:p>
        </w:tc>
        <w:tc>
          <w:tcPr>
            <w:tcW w:w="425" w:type="dxa"/>
            <w:shd w:val="clear" w:color="auto" w:fill="auto"/>
          </w:tcPr>
          <w:p w14:paraId="16845877" w14:textId="77777777" w:rsidR="005663B6" w:rsidRPr="001A1355" w:rsidRDefault="005663B6">
            <w:pPr>
              <w:jc w:val="center"/>
              <w:rPr>
                <w:rFonts w:ascii="Times New Roman" w:hAnsi="Times New Roman"/>
                <w:snapToGrid w:val="0"/>
                <w:color w:val="000000"/>
                <w:sz w:val="22"/>
                <w:lang w:val="en-CA"/>
              </w:rPr>
            </w:pPr>
          </w:p>
        </w:tc>
        <w:tc>
          <w:tcPr>
            <w:tcW w:w="425" w:type="dxa"/>
            <w:shd w:val="clear" w:color="auto" w:fill="auto"/>
          </w:tcPr>
          <w:p w14:paraId="6E427996" w14:textId="77777777" w:rsidR="005663B6" w:rsidRPr="001A1355" w:rsidRDefault="005663B6">
            <w:pPr>
              <w:jc w:val="center"/>
              <w:rPr>
                <w:rFonts w:ascii="Times New Roman" w:hAnsi="Times New Roman"/>
                <w:snapToGrid w:val="0"/>
                <w:color w:val="000000"/>
                <w:sz w:val="22"/>
                <w:lang w:val="en-CA"/>
              </w:rPr>
            </w:pPr>
          </w:p>
        </w:tc>
        <w:tc>
          <w:tcPr>
            <w:tcW w:w="426" w:type="dxa"/>
          </w:tcPr>
          <w:p w14:paraId="073F5DB7" w14:textId="77777777" w:rsidR="005663B6" w:rsidRPr="001A1355" w:rsidRDefault="005663B6">
            <w:pPr>
              <w:jc w:val="center"/>
              <w:rPr>
                <w:rFonts w:ascii="Times New Roman" w:hAnsi="Times New Roman"/>
                <w:snapToGrid w:val="0"/>
                <w:color w:val="000000"/>
                <w:sz w:val="22"/>
                <w:lang w:val="en-CA"/>
              </w:rPr>
            </w:pPr>
          </w:p>
        </w:tc>
        <w:tc>
          <w:tcPr>
            <w:tcW w:w="504" w:type="dxa"/>
          </w:tcPr>
          <w:p w14:paraId="24FAF073" w14:textId="77777777" w:rsidR="005663B6" w:rsidRPr="001A1355" w:rsidRDefault="005663B6">
            <w:pPr>
              <w:jc w:val="center"/>
              <w:rPr>
                <w:rFonts w:ascii="Times New Roman" w:hAnsi="Times New Roman"/>
                <w:snapToGrid w:val="0"/>
                <w:color w:val="000000"/>
                <w:sz w:val="22"/>
                <w:lang w:val="en-CA"/>
              </w:rPr>
            </w:pPr>
          </w:p>
        </w:tc>
        <w:tc>
          <w:tcPr>
            <w:tcW w:w="560" w:type="dxa"/>
          </w:tcPr>
          <w:p w14:paraId="49E743BE" w14:textId="77777777" w:rsidR="005663B6" w:rsidRPr="001A1355" w:rsidRDefault="005663B6">
            <w:pPr>
              <w:jc w:val="center"/>
              <w:rPr>
                <w:rFonts w:ascii="Times New Roman" w:hAnsi="Times New Roman"/>
                <w:snapToGrid w:val="0"/>
                <w:color w:val="000000"/>
                <w:sz w:val="22"/>
                <w:lang w:val="en-CA"/>
              </w:rPr>
            </w:pPr>
          </w:p>
        </w:tc>
        <w:tc>
          <w:tcPr>
            <w:tcW w:w="1577" w:type="dxa"/>
          </w:tcPr>
          <w:p w14:paraId="481EB34E" w14:textId="6C2D611F" w:rsidR="005663B6"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c>
          <w:tcPr>
            <w:tcW w:w="616" w:type="dxa"/>
            <w:shd w:val="pct12" w:color="auto" w:fill="auto"/>
            <w:vAlign w:val="bottom"/>
          </w:tcPr>
          <w:p w14:paraId="5CD184A9" w14:textId="5A8B0E0C" w:rsidR="005663B6"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r>
      <w:tr w:rsidR="007C52BC" w:rsidRPr="001A1355" w14:paraId="7E0C670D" w14:textId="77777777" w:rsidTr="007C52BC">
        <w:tc>
          <w:tcPr>
            <w:tcW w:w="2836" w:type="dxa"/>
            <w:shd w:val="pct12" w:color="auto" w:fill="FFFFFF"/>
            <w:vAlign w:val="bottom"/>
          </w:tcPr>
          <w:p w14:paraId="2C305636" w14:textId="77777777" w:rsidR="007C52BC" w:rsidRPr="001A1355" w:rsidRDefault="007C52BC">
            <w:pPr>
              <w:widowControl w:val="0"/>
              <w:rPr>
                <w:rFonts w:ascii="Times New Roman" w:hAnsi="Times New Roman"/>
                <w:b/>
                <w:sz w:val="22"/>
                <w:lang w:val="en-CA"/>
              </w:rPr>
            </w:pPr>
            <w:r w:rsidRPr="001A1355">
              <w:rPr>
                <w:rFonts w:ascii="Times New Roman" w:hAnsi="Times New Roman"/>
                <w:b/>
                <w:sz w:val="22"/>
                <w:lang w:val="en-CA"/>
              </w:rPr>
              <w:t>Total Recaptures</w:t>
            </w:r>
          </w:p>
        </w:tc>
        <w:tc>
          <w:tcPr>
            <w:tcW w:w="560" w:type="dxa"/>
          </w:tcPr>
          <w:p w14:paraId="08B0CE19" w14:textId="09D45266"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2</w:t>
            </w:r>
          </w:p>
        </w:tc>
        <w:tc>
          <w:tcPr>
            <w:tcW w:w="560" w:type="dxa"/>
            <w:shd w:val="clear" w:color="auto" w:fill="auto"/>
            <w:vAlign w:val="bottom"/>
          </w:tcPr>
          <w:p w14:paraId="4C07A89F" w14:textId="5DD600C1"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c>
          <w:tcPr>
            <w:tcW w:w="377" w:type="dxa"/>
            <w:tcBorders>
              <w:top w:val="single" w:sz="8" w:space="0" w:color="C0C0C0"/>
              <w:bottom w:val="single" w:sz="8" w:space="0" w:color="C0C0C0"/>
            </w:tcBorders>
            <w:shd w:val="clear" w:color="auto" w:fill="auto"/>
            <w:vAlign w:val="bottom"/>
          </w:tcPr>
          <w:p w14:paraId="5CDCC722" w14:textId="5C4DBD83"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2</w:t>
            </w:r>
          </w:p>
        </w:tc>
        <w:tc>
          <w:tcPr>
            <w:tcW w:w="425" w:type="dxa"/>
            <w:shd w:val="clear" w:color="auto" w:fill="auto"/>
          </w:tcPr>
          <w:p w14:paraId="1E47B996" w14:textId="2A7ECD76"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3</w:t>
            </w:r>
          </w:p>
        </w:tc>
        <w:tc>
          <w:tcPr>
            <w:tcW w:w="425" w:type="dxa"/>
            <w:shd w:val="clear" w:color="auto" w:fill="auto"/>
          </w:tcPr>
          <w:p w14:paraId="6A18327A" w14:textId="66EAC161"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6</w:t>
            </w:r>
          </w:p>
        </w:tc>
        <w:tc>
          <w:tcPr>
            <w:tcW w:w="426" w:type="dxa"/>
          </w:tcPr>
          <w:p w14:paraId="249B0F71" w14:textId="244F3C3F"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8</w:t>
            </w:r>
          </w:p>
        </w:tc>
        <w:tc>
          <w:tcPr>
            <w:tcW w:w="504" w:type="dxa"/>
          </w:tcPr>
          <w:p w14:paraId="3FC4A8BB" w14:textId="059A7C70"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3</w:t>
            </w:r>
          </w:p>
        </w:tc>
        <w:tc>
          <w:tcPr>
            <w:tcW w:w="560" w:type="dxa"/>
          </w:tcPr>
          <w:p w14:paraId="7C639AC0" w14:textId="4CB8088D"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10</w:t>
            </w:r>
          </w:p>
        </w:tc>
        <w:tc>
          <w:tcPr>
            <w:tcW w:w="1577" w:type="dxa"/>
          </w:tcPr>
          <w:p w14:paraId="1CD0485B" w14:textId="72C0C94D"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2</w:t>
            </w:r>
          </w:p>
        </w:tc>
        <w:tc>
          <w:tcPr>
            <w:tcW w:w="616" w:type="dxa"/>
            <w:shd w:val="pct12" w:color="auto" w:fill="auto"/>
            <w:vAlign w:val="bottom"/>
          </w:tcPr>
          <w:p w14:paraId="7D749F33" w14:textId="23A6D12E"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37</w:t>
            </w:r>
          </w:p>
        </w:tc>
      </w:tr>
      <w:tr w:rsidR="007C52BC" w:rsidRPr="001A1355" w14:paraId="199D1F0E" w14:textId="77777777" w:rsidTr="007C52BC">
        <w:tc>
          <w:tcPr>
            <w:tcW w:w="2836" w:type="dxa"/>
            <w:shd w:val="pct12" w:color="auto" w:fill="FFFFFF"/>
            <w:vAlign w:val="bottom"/>
          </w:tcPr>
          <w:p w14:paraId="3CDA63EB" w14:textId="77777777" w:rsidR="007C52BC" w:rsidRPr="001A1355" w:rsidRDefault="007C52BC">
            <w:pPr>
              <w:widowControl w:val="0"/>
              <w:rPr>
                <w:rFonts w:ascii="Times New Roman" w:hAnsi="Times New Roman"/>
                <w:b/>
                <w:sz w:val="22"/>
                <w:lang w:val="en-CA"/>
              </w:rPr>
            </w:pPr>
            <w:r w:rsidRPr="001A1355">
              <w:rPr>
                <w:rFonts w:ascii="Times New Roman" w:hAnsi="Times New Roman"/>
                <w:b/>
                <w:sz w:val="22"/>
                <w:lang w:val="en-CA"/>
              </w:rPr>
              <w:t>Species Total</w:t>
            </w:r>
          </w:p>
        </w:tc>
        <w:tc>
          <w:tcPr>
            <w:tcW w:w="560" w:type="dxa"/>
          </w:tcPr>
          <w:p w14:paraId="70DDA5DD" w14:textId="3FC75A0A"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c>
          <w:tcPr>
            <w:tcW w:w="560" w:type="dxa"/>
            <w:shd w:val="clear" w:color="auto" w:fill="auto"/>
            <w:vAlign w:val="bottom"/>
          </w:tcPr>
          <w:p w14:paraId="1C48B358" w14:textId="75E7E51F"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c>
          <w:tcPr>
            <w:tcW w:w="377" w:type="dxa"/>
            <w:tcBorders>
              <w:top w:val="single" w:sz="8" w:space="0" w:color="C0C0C0"/>
              <w:bottom w:val="single" w:sz="12" w:space="0" w:color="auto"/>
            </w:tcBorders>
            <w:shd w:val="clear" w:color="auto" w:fill="auto"/>
            <w:vAlign w:val="bottom"/>
          </w:tcPr>
          <w:p w14:paraId="2C14F5FC" w14:textId="2D6C301E"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w:t>
            </w:r>
          </w:p>
        </w:tc>
        <w:tc>
          <w:tcPr>
            <w:tcW w:w="425" w:type="dxa"/>
            <w:tcBorders>
              <w:bottom w:val="single" w:sz="12" w:space="0" w:color="auto"/>
            </w:tcBorders>
            <w:shd w:val="clear" w:color="auto" w:fill="auto"/>
          </w:tcPr>
          <w:p w14:paraId="70A0B4DC" w14:textId="5D9CE42F"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2</w:t>
            </w:r>
          </w:p>
        </w:tc>
        <w:tc>
          <w:tcPr>
            <w:tcW w:w="425" w:type="dxa"/>
            <w:tcBorders>
              <w:bottom w:val="single" w:sz="12" w:space="0" w:color="auto"/>
            </w:tcBorders>
            <w:shd w:val="clear" w:color="auto" w:fill="auto"/>
          </w:tcPr>
          <w:p w14:paraId="116AD81D" w14:textId="57098C11"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3</w:t>
            </w:r>
          </w:p>
        </w:tc>
        <w:tc>
          <w:tcPr>
            <w:tcW w:w="426" w:type="dxa"/>
            <w:tcBorders>
              <w:bottom w:val="single" w:sz="12" w:space="0" w:color="auto"/>
            </w:tcBorders>
          </w:tcPr>
          <w:p w14:paraId="47167869" w14:textId="0EC70F16"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4</w:t>
            </w:r>
          </w:p>
        </w:tc>
        <w:tc>
          <w:tcPr>
            <w:tcW w:w="504" w:type="dxa"/>
            <w:tcBorders>
              <w:bottom w:val="single" w:sz="12" w:space="0" w:color="auto"/>
            </w:tcBorders>
          </w:tcPr>
          <w:p w14:paraId="23F7C3D2" w14:textId="12A48611"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2</w:t>
            </w:r>
          </w:p>
        </w:tc>
        <w:tc>
          <w:tcPr>
            <w:tcW w:w="560" w:type="dxa"/>
            <w:tcBorders>
              <w:bottom w:val="single" w:sz="12" w:space="0" w:color="auto"/>
            </w:tcBorders>
          </w:tcPr>
          <w:p w14:paraId="44F503CD" w14:textId="4B2CE2E9"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5</w:t>
            </w:r>
          </w:p>
        </w:tc>
        <w:tc>
          <w:tcPr>
            <w:tcW w:w="1577" w:type="dxa"/>
            <w:tcBorders>
              <w:bottom w:val="single" w:sz="12" w:space="0" w:color="auto"/>
            </w:tcBorders>
          </w:tcPr>
          <w:p w14:paraId="3B2D952C" w14:textId="68F7795E"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2</w:t>
            </w:r>
          </w:p>
        </w:tc>
        <w:tc>
          <w:tcPr>
            <w:tcW w:w="616" w:type="dxa"/>
            <w:tcBorders>
              <w:bottom w:val="single" w:sz="12" w:space="0" w:color="auto"/>
            </w:tcBorders>
            <w:shd w:val="pct12" w:color="auto" w:fill="auto"/>
            <w:vAlign w:val="bottom"/>
          </w:tcPr>
          <w:p w14:paraId="5EC07D8B" w14:textId="51B39DFD" w:rsidR="007C52BC" w:rsidRPr="001A1355" w:rsidRDefault="005663B6">
            <w:pPr>
              <w:jc w:val="center"/>
              <w:rPr>
                <w:rFonts w:ascii="Times New Roman" w:hAnsi="Times New Roman"/>
                <w:snapToGrid w:val="0"/>
                <w:color w:val="000000"/>
                <w:sz w:val="22"/>
                <w:lang w:val="en-CA"/>
              </w:rPr>
            </w:pPr>
            <w:r>
              <w:rPr>
                <w:rFonts w:ascii="Times New Roman" w:hAnsi="Times New Roman"/>
                <w:snapToGrid w:val="0"/>
                <w:color w:val="000000"/>
                <w:sz w:val="22"/>
                <w:lang w:val="en-CA"/>
              </w:rPr>
              <w:t>10</w:t>
            </w:r>
          </w:p>
        </w:tc>
      </w:tr>
    </w:tbl>
    <w:p w14:paraId="3BBD2298" w14:textId="02D1298E" w:rsidR="00A45E25" w:rsidRPr="001A1355" w:rsidRDefault="00A45E25">
      <w:pPr>
        <w:widowControl w:val="0"/>
        <w:rPr>
          <w:rFonts w:ascii="Times New Roman" w:hAnsi="Times New Roman"/>
          <w:sz w:val="20"/>
          <w:lang w:val="en-CA"/>
        </w:rPr>
      </w:pPr>
    </w:p>
    <w:p w14:paraId="61E4F822" w14:textId="77777777" w:rsidR="00A45E25" w:rsidRPr="001A1355" w:rsidRDefault="00A45E25">
      <w:pPr>
        <w:pStyle w:val="Titre1"/>
        <w:rPr>
          <w:lang w:val="en-CA"/>
        </w:rPr>
      </w:pPr>
      <w:bookmarkStart w:id="67" w:name="_Toc110743231"/>
    </w:p>
    <w:p w14:paraId="71644536" w14:textId="7EE2B778" w:rsidR="001E53A5" w:rsidRPr="001A1355" w:rsidRDefault="001E53A5" w:rsidP="00397CA5">
      <w:pPr>
        <w:rPr>
          <w:lang w:val="en-CA"/>
        </w:rPr>
      </w:pPr>
    </w:p>
    <w:p w14:paraId="0C325E10" w14:textId="77777777" w:rsidR="000400A8" w:rsidRPr="001A1355" w:rsidRDefault="000400A8">
      <w:pPr>
        <w:jc w:val="left"/>
        <w:rPr>
          <w:b/>
          <w:sz w:val="28"/>
          <w:lang w:val="en-CA"/>
        </w:rPr>
      </w:pPr>
      <w:r w:rsidRPr="001A1355">
        <w:rPr>
          <w:lang w:val="en-CA"/>
        </w:rPr>
        <w:br w:type="page"/>
      </w:r>
    </w:p>
    <w:p w14:paraId="2810252B" w14:textId="15BCEF3B" w:rsidR="00A45E25" w:rsidRPr="001A1355" w:rsidRDefault="00A45E25">
      <w:pPr>
        <w:pStyle w:val="Titre1"/>
        <w:rPr>
          <w:lang w:val="en-CA"/>
        </w:rPr>
      </w:pPr>
      <w:bookmarkStart w:id="68" w:name="_Toc296072728"/>
      <w:bookmarkStart w:id="69" w:name="_Toc333852977"/>
      <w:r w:rsidRPr="001A1355">
        <w:rPr>
          <w:lang w:val="en-CA"/>
        </w:rPr>
        <w:lastRenderedPageBreak/>
        <w:t>4.3 Net Analysis</w:t>
      </w:r>
      <w:bookmarkEnd w:id="67"/>
      <w:bookmarkEnd w:id="68"/>
      <w:bookmarkEnd w:id="69"/>
    </w:p>
    <w:p w14:paraId="0E6E9CEB" w14:textId="77777777" w:rsidR="00A45E25" w:rsidRPr="001A1355" w:rsidRDefault="00A45E25">
      <w:pPr>
        <w:widowControl w:val="0"/>
        <w:jc w:val="center"/>
        <w:rPr>
          <w:rFonts w:ascii="Times New Roman" w:hAnsi="Times New Roman"/>
          <w:b/>
          <w:lang w:val="en-CA"/>
        </w:rPr>
      </w:pPr>
    </w:p>
    <w:p w14:paraId="40EF5881" w14:textId="53D3CBC9" w:rsidR="001962DC" w:rsidRDefault="00A45E25" w:rsidP="001962DC">
      <w:pPr>
        <w:widowControl w:val="0"/>
        <w:spacing w:line="360" w:lineRule="auto"/>
        <w:rPr>
          <w:rFonts w:ascii="Times New Roman" w:hAnsi="Times New Roman"/>
          <w:lang w:val="en-CA"/>
        </w:rPr>
      </w:pPr>
      <w:r w:rsidRPr="001A1355">
        <w:rPr>
          <w:rFonts w:ascii="Times New Roman" w:hAnsi="Times New Roman"/>
          <w:b/>
          <w:lang w:val="en-CA"/>
        </w:rPr>
        <w:tab/>
      </w:r>
      <w:r w:rsidRPr="001A1355">
        <w:rPr>
          <w:rFonts w:ascii="Times New Roman" w:hAnsi="Times New Roman"/>
          <w:lang w:val="en-CA"/>
        </w:rPr>
        <w:t xml:space="preserve">Mist net locations at Cabot Head have been permanently set in place and any changes to this array will have to be carefully considered with respect to protocol and existing data sets. The standard net array in spring </w:t>
      </w:r>
      <w:r w:rsidR="00CD2C42">
        <w:rPr>
          <w:rFonts w:ascii="Times New Roman" w:hAnsi="Times New Roman"/>
          <w:lang w:val="en-CA"/>
        </w:rPr>
        <w:t>2016</w:t>
      </w:r>
      <w:r w:rsidRPr="001A1355">
        <w:rPr>
          <w:rFonts w:ascii="Times New Roman" w:hAnsi="Times New Roman"/>
          <w:lang w:val="en-CA"/>
        </w:rPr>
        <w:t xml:space="preserve"> has not been changed since 2002 and is located primarily in forest edge assemblages</w:t>
      </w:r>
      <w:r w:rsidR="00D95A8A">
        <w:rPr>
          <w:rFonts w:ascii="Times New Roman" w:hAnsi="Times New Roman"/>
          <w:lang w:val="en-CA"/>
        </w:rPr>
        <w:t>,</w:t>
      </w:r>
      <w:r w:rsidRPr="001A1355">
        <w:rPr>
          <w:rFonts w:ascii="Times New Roman" w:hAnsi="Times New Roman"/>
          <w:lang w:val="en-CA"/>
        </w:rPr>
        <w:t xml:space="preserve"> although </w:t>
      </w:r>
      <w:r w:rsidR="00152D4E" w:rsidRPr="001A1355">
        <w:rPr>
          <w:rFonts w:ascii="Times New Roman" w:hAnsi="Times New Roman"/>
          <w:lang w:val="en-CA"/>
        </w:rPr>
        <w:t>a few</w:t>
      </w:r>
      <w:r w:rsidRPr="001A1355">
        <w:rPr>
          <w:rFonts w:ascii="Times New Roman" w:hAnsi="Times New Roman"/>
          <w:lang w:val="en-CA"/>
        </w:rPr>
        <w:t xml:space="preserve"> nets are in relatively open, shrub habitat (A1-2</w:t>
      </w:r>
      <w:r w:rsidR="00152D4E" w:rsidRPr="001A1355">
        <w:rPr>
          <w:rFonts w:ascii="Times New Roman" w:hAnsi="Times New Roman"/>
          <w:lang w:val="en-CA"/>
        </w:rPr>
        <w:t>, B8, &amp; C14</w:t>
      </w:r>
      <w:r w:rsidRPr="001A1355">
        <w:rPr>
          <w:rFonts w:ascii="Times New Roman" w:hAnsi="Times New Roman"/>
          <w:lang w:val="en-CA"/>
        </w:rPr>
        <w:t>).</w:t>
      </w:r>
      <w:r w:rsidR="00152D4E" w:rsidRPr="001A1355">
        <w:rPr>
          <w:rFonts w:ascii="Times New Roman" w:hAnsi="Times New Roman"/>
          <w:lang w:val="en-CA"/>
        </w:rPr>
        <w:t xml:space="preserve"> </w:t>
      </w:r>
      <w:r w:rsidRPr="001A1355">
        <w:rPr>
          <w:rFonts w:ascii="Times New Roman" w:hAnsi="Times New Roman"/>
          <w:lang w:val="en-CA"/>
        </w:rPr>
        <w:t xml:space="preserve">As </w:t>
      </w:r>
      <w:r w:rsidR="00152D4E" w:rsidRPr="001A1355">
        <w:rPr>
          <w:rFonts w:ascii="Times New Roman" w:hAnsi="Times New Roman"/>
          <w:lang w:val="en-CA"/>
        </w:rPr>
        <w:t>usual</w:t>
      </w:r>
      <w:r w:rsidRPr="001A1355">
        <w:rPr>
          <w:rFonts w:ascii="Times New Roman" w:hAnsi="Times New Roman"/>
          <w:lang w:val="en-CA"/>
        </w:rPr>
        <w:t>, there was a significant amount of variation in capture rates for each net (</w:t>
      </w:r>
      <w:r w:rsidR="00F42B83" w:rsidRPr="001A1355">
        <w:rPr>
          <w:rFonts w:ascii="Times New Roman" w:hAnsi="Times New Roman"/>
          <w:lang w:val="en-CA"/>
        </w:rPr>
        <w:t>Fig</w:t>
      </w:r>
      <w:r w:rsidR="00B51378">
        <w:rPr>
          <w:rFonts w:ascii="Times New Roman" w:hAnsi="Times New Roman"/>
          <w:lang w:val="en-CA"/>
        </w:rPr>
        <w:t>.</w:t>
      </w:r>
      <w:r w:rsidR="00764146" w:rsidRPr="001A1355">
        <w:rPr>
          <w:rFonts w:ascii="Times New Roman" w:hAnsi="Times New Roman"/>
          <w:lang w:val="en-CA"/>
        </w:rPr>
        <w:t>1</w:t>
      </w:r>
      <w:r w:rsidR="00B51378">
        <w:rPr>
          <w:rFonts w:ascii="Times New Roman" w:hAnsi="Times New Roman"/>
          <w:lang w:val="en-CA"/>
        </w:rPr>
        <w:t>3</w:t>
      </w:r>
      <w:r w:rsidR="00182A34" w:rsidRPr="001A1355">
        <w:rPr>
          <w:rFonts w:ascii="Times New Roman" w:hAnsi="Times New Roman"/>
          <w:lang w:val="en-CA"/>
        </w:rPr>
        <w:t>; no electronic data for 2012-2014</w:t>
      </w:r>
      <w:r w:rsidRPr="001A1355">
        <w:rPr>
          <w:rFonts w:ascii="Times New Roman" w:hAnsi="Times New Roman"/>
          <w:lang w:val="en-CA"/>
        </w:rPr>
        <w:t>). The five nets with the h</w:t>
      </w:r>
      <w:r w:rsidR="00A92CBD" w:rsidRPr="001A1355">
        <w:rPr>
          <w:rFonts w:ascii="Times New Roman" w:hAnsi="Times New Roman"/>
          <w:lang w:val="en-CA"/>
        </w:rPr>
        <w:t>ighest capture rate (A1</w:t>
      </w:r>
      <w:r w:rsidR="00FB1021">
        <w:rPr>
          <w:rFonts w:ascii="Times New Roman" w:hAnsi="Times New Roman"/>
          <w:lang w:val="en-CA"/>
        </w:rPr>
        <w:t>, A2</w:t>
      </w:r>
      <w:r w:rsidR="00A92CBD" w:rsidRPr="001A1355">
        <w:rPr>
          <w:rFonts w:ascii="Times New Roman" w:hAnsi="Times New Roman"/>
          <w:lang w:val="en-CA"/>
        </w:rPr>
        <w:t xml:space="preserve"> &amp; </w:t>
      </w:r>
      <w:r w:rsidR="00FB1021">
        <w:rPr>
          <w:rFonts w:ascii="Times New Roman" w:hAnsi="Times New Roman"/>
          <w:lang w:val="en-CA"/>
        </w:rPr>
        <w:t>A3</w:t>
      </w:r>
      <w:r w:rsidR="00A92CBD" w:rsidRPr="001A1355">
        <w:rPr>
          <w:rFonts w:ascii="Times New Roman" w:hAnsi="Times New Roman"/>
          <w:lang w:val="en-CA"/>
        </w:rPr>
        <w:t xml:space="preserve">, </w:t>
      </w:r>
      <w:r w:rsidR="00FB1021">
        <w:rPr>
          <w:rFonts w:ascii="Times New Roman" w:hAnsi="Times New Roman"/>
          <w:lang w:val="en-CA"/>
        </w:rPr>
        <w:t>C14 &amp;</w:t>
      </w:r>
      <w:r w:rsidR="00A92CBD" w:rsidRPr="001A1355">
        <w:rPr>
          <w:rFonts w:ascii="Times New Roman" w:hAnsi="Times New Roman"/>
          <w:lang w:val="en-CA"/>
        </w:rPr>
        <w:t xml:space="preserve"> C15</w:t>
      </w:r>
      <w:r w:rsidRPr="001A1355">
        <w:rPr>
          <w:rFonts w:ascii="Times New Roman" w:hAnsi="Times New Roman"/>
          <w:lang w:val="en-CA"/>
        </w:rPr>
        <w:t>, in decreasing order) were scattered throughout the net array but with the best nets located in or close to the shrubby areas. The least productive nets this spring were</w:t>
      </w:r>
      <w:r w:rsidR="00A54751" w:rsidRPr="001A1355">
        <w:rPr>
          <w:rFonts w:ascii="Times New Roman" w:hAnsi="Times New Roman"/>
          <w:lang w:val="en-CA"/>
        </w:rPr>
        <w:t xml:space="preserve"> the usual ones</w:t>
      </w:r>
      <w:r w:rsidR="00A92CBD" w:rsidRPr="001A1355">
        <w:rPr>
          <w:rFonts w:ascii="Times New Roman" w:hAnsi="Times New Roman"/>
          <w:lang w:val="en-CA"/>
        </w:rPr>
        <w:t xml:space="preserve"> </w:t>
      </w:r>
      <w:r w:rsidR="00A54751" w:rsidRPr="001A1355">
        <w:rPr>
          <w:rFonts w:ascii="Times New Roman" w:hAnsi="Times New Roman"/>
          <w:lang w:val="en-CA"/>
        </w:rPr>
        <w:t>(A</w:t>
      </w:r>
      <w:r w:rsidR="00FB1021">
        <w:rPr>
          <w:rFonts w:ascii="Times New Roman" w:hAnsi="Times New Roman"/>
          <w:lang w:val="en-CA"/>
        </w:rPr>
        <w:t>4</w:t>
      </w:r>
      <w:r w:rsidR="00A54751" w:rsidRPr="001A1355">
        <w:rPr>
          <w:rFonts w:ascii="Times New Roman" w:hAnsi="Times New Roman"/>
          <w:lang w:val="en-CA"/>
        </w:rPr>
        <w:t>, B6, B</w:t>
      </w:r>
      <w:r w:rsidR="00182A34" w:rsidRPr="001A1355">
        <w:rPr>
          <w:rFonts w:ascii="Times New Roman" w:hAnsi="Times New Roman"/>
          <w:lang w:val="en-CA"/>
        </w:rPr>
        <w:t>7</w:t>
      </w:r>
      <w:r w:rsidR="00A54751" w:rsidRPr="001A1355">
        <w:rPr>
          <w:rFonts w:ascii="Times New Roman" w:hAnsi="Times New Roman"/>
          <w:lang w:val="en-CA"/>
        </w:rPr>
        <w:t xml:space="preserve">, </w:t>
      </w:r>
      <w:r w:rsidR="00182A34" w:rsidRPr="001A1355">
        <w:rPr>
          <w:rFonts w:ascii="Times New Roman" w:hAnsi="Times New Roman"/>
          <w:lang w:val="en-CA"/>
        </w:rPr>
        <w:t xml:space="preserve">C11, </w:t>
      </w:r>
      <w:r w:rsidR="00A54751" w:rsidRPr="001A1355">
        <w:rPr>
          <w:rFonts w:ascii="Times New Roman" w:hAnsi="Times New Roman"/>
          <w:lang w:val="en-CA"/>
        </w:rPr>
        <w:t>and</w:t>
      </w:r>
      <w:r w:rsidRPr="001A1355">
        <w:rPr>
          <w:rFonts w:ascii="Times New Roman" w:hAnsi="Times New Roman"/>
          <w:lang w:val="en-CA"/>
        </w:rPr>
        <w:t xml:space="preserve"> </w:t>
      </w:r>
      <w:r w:rsidR="00A54751" w:rsidRPr="001A1355">
        <w:rPr>
          <w:rFonts w:ascii="Times New Roman" w:hAnsi="Times New Roman"/>
          <w:lang w:val="en-CA"/>
        </w:rPr>
        <w:t>C</w:t>
      </w:r>
      <w:r w:rsidRPr="001A1355">
        <w:rPr>
          <w:rFonts w:ascii="Times New Roman" w:hAnsi="Times New Roman"/>
          <w:lang w:val="en-CA"/>
        </w:rPr>
        <w:t>12</w:t>
      </w:r>
      <w:r w:rsidR="00A54751" w:rsidRPr="001A1355">
        <w:rPr>
          <w:rFonts w:ascii="Times New Roman" w:hAnsi="Times New Roman"/>
          <w:lang w:val="en-CA"/>
        </w:rPr>
        <w:t>)</w:t>
      </w:r>
      <w:r w:rsidRPr="001A1355">
        <w:rPr>
          <w:rFonts w:ascii="Times New Roman" w:hAnsi="Times New Roman"/>
          <w:lang w:val="en-CA"/>
        </w:rPr>
        <w:t>.</w:t>
      </w:r>
      <w:r w:rsidR="00FB1021">
        <w:rPr>
          <w:rFonts w:ascii="Times New Roman" w:hAnsi="Times New Roman"/>
          <w:lang w:val="en-CA"/>
        </w:rPr>
        <w:t xml:space="preserve"> Almost all nets had a capture rate higher than the average, a likely consequence of the overall high number of birds captured this spring. The biggest difference compared to average capture rate is for net A5, a usually poorly performing net. This spring, 160 birds were captured in A5, with about half of them Golden-crowned Kinglets.</w:t>
      </w:r>
      <w:r w:rsidRPr="001A1355">
        <w:rPr>
          <w:rFonts w:ascii="Times New Roman" w:hAnsi="Times New Roman"/>
          <w:lang w:val="en-CA"/>
        </w:rPr>
        <w:t xml:space="preserve"> </w:t>
      </w:r>
      <w:r w:rsidR="00D95A8A">
        <w:rPr>
          <w:rFonts w:ascii="Times New Roman" w:hAnsi="Times New Roman"/>
          <w:lang w:val="en-CA"/>
        </w:rPr>
        <w:t>As is similar during most spring seasons</w:t>
      </w:r>
      <w:r w:rsidRPr="001A1355">
        <w:rPr>
          <w:rFonts w:ascii="Times New Roman" w:hAnsi="Times New Roman"/>
          <w:lang w:val="en-CA"/>
        </w:rPr>
        <w:t xml:space="preserve">, captures were </w:t>
      </w:r>
      <w:r w:rsidR="00C54F92">
        <w:rPr>
          <w:rFonts w:ascii="Times New Roman" w:hAnsi="Times New Roman"/>
          <w:lang w:val="en-CA"/>
        </w:rPr>
        <w:t>concentrated in a few</w:t>
      </w:r>
      <w:r w:rsidR="00182A34" w:rsidRPr="001A1355">
        <w:rPr>
          <w:rFonts w:ascii="Times New Roman" w:hAnsi="Times New Roman"/>
          <w:lang w:val="en-CA"/>
        </w:rPr>
        <w:t xml:space="preserve"> nets</w:t>
      </w:r>
      <w:r w:rsidRPr="001A1355">
        <w:rPr>
          <w:rFonts w:ascii="Times New Roman" w:hAnsi="Times New Roman"/>
          <w:lang w:val="en-CA"/>
        </w:rPr>
        <w:t>, as the</w:t>
      </w:r>
      <w:r w:rsidR="00A54751" w:rsidRPr="001A1355">
        <w:rPr>
          <w:rFonts w:ascii="Times New Roman" w:hAnsi="Times New Roman"/>
          <w:lang w:val="en-CA"/>
        </w:rPr>
        <w:t xml:space="preserve"> five best nets accounted for</w:t>
      </w:r>
      <w:r w:rsidR="00182A34" w:rsidRPr="001A1355">
        <w:rPr>
          <w:rFonts w:ascii="Times New Roman" w:hAnsi="Times New Roman"/>
          <w:lang w:val="en-CA"/>
        </w:rPr>
        <w:t xml:space="preserve"> only</w:t>
      </w:r>
      <w:r w:rsidR="00A54751" w:rsidRPr="001A1355">
        <w:rPr>
          <w:rFonts w:ascii="Times New Roman" w:hAnsi="Times New Roman"/>
          <w:lang w:val="en-CA"/>
        </w:rPr>
        <w:t xml:space="preserve"> </w:t>
      </w:r>
      <w:r w:rsidR="00C54F92">
        <w:rPr>
          <w:rFonts w:ascii="Times New Roman" w:hAnsi="Times New Roman"/>
          <w:lang w:val="en-CA"/>
        </w:rPr>
        <w:t>57</w:t>
      </w:r>
      <w:r w:rsidRPr="001A1355">
        <w:rPr>
          <w:rFonts w:ascii="Times New Roman" w:hAnsi="Times New Roman"/>
          <w:lang w:val="en-CA"/>
        </w:rPr>
        <w:t>% of the total capture</w:t>
      </w:r>
      <w:r w:rsidR="00182A34" w:rsidRPr="001A1355">
        <w:rPr>
          <w:rFonts w:ascii="Times New Roman" w:hAnsi="Times New Roman"/>
          <w:lang w:val="en-CA"/>
        </w:rPr>
        <w:t>.</w:t>
      </w:r>
      <w:r w:rsidR="00A54751" w:rsidRPr="001A1355">
        <w:rPr>
          <w:rFonts w:ascii="Times New Roman" w:hAnsi="Times New Roman"/>
          <w:lang w:val="en-CA"/>
        </w:rPr>
        <w:t xml:space="preserve"> </w:t>
      </w:r>
      <w:r w:rsidR="00182A34" w:rsidRPr="001A1355">
        <w:rPr>
          <w:rFonts w:ascii="Times New Roman" w:hAnsi="Times New Roman"/>
          <w:lang w:val="en-CA"/>
        </w:rPr>
        <w:t>T</w:t>
      </w:r>
      <w:r w:rsidR="00A54751" w:rsidRPr="001A1355">
        <w:rPr>
          <w:rFonts w:ascii="Times New Roman" w:hAnsi="Times New Roman"/>
          <w:lang w:val="en-CA"/>
        </w:rPr>
        <w:t xml:space="preserve">he </w:t>
      </w:r>
      <w:r w:rsidR="00D95A8A">
        <w:rPr>
          <w:rFonts w:ascii="Times New Roman" w:hAnsi="Times New Roman"/>
          <w:lang w:val="en-CA"/>
        </w:rPr>
        <w:t>least productive</w:t>
      </w:r>
      <w:r w:rsidR="00A54751" w:rsidRPr="001A1355">
        <w:rPr>
          <w:rFonts w:ascii="Times New Roman" w:hAnsi="Times New Roman"/>
          <w:lang w:val="en-CA"/>
        </w:rPr>
        <w:t xml:space="preserve"> </w:t>
      </w:r>
      <w:r w:rsidR="00D95A8A">
        <w:rPr>
          <w:rFonts w:ascii="Times New Roman" w:hAnsi="Times New Roman"/>
          <w:lang w:val="en-CA"/>
        </w:rPr>
        <w:t>five</w:t>
      </w:r>
      <w:r w:rsidR="00182A34" w:rsidRPr="001A1355">
        <w:rPr>
          <w:rFonts w:ascii="Times New Roman" w:hAnsi="Times New Roman"/>
          <w:lang w:val="en-CA"/>
        </w:rPr>
        <w:t xml:space="preserve"> nets accounted for only</w:t>
      </w:r>
      <w:r w:rsidR="00A54751" w:rsidRPr="001A1355">
        <w:rPr>
          <w:rFonts w:ascii="Times New Roman" w:hAnsi="Times New Roman"/>
          <w:lang w:val="en-CA"/>
        </w:rPr>
        <w:t xml:space="preserve"> </w:t>
      </w:r>
      <w:r w:rsidR="00182A34" w:rsidRPr="001A1355">
        <w:rPr>
          <w:rFonts w:ascii="Times New Roman" w:hAnsi="Times New Roman"/>
          <w:lang w:val="en-CA"/>
        </w:rPr>
        <w:t>1</w:t>
      </w:r>
      <w:r w:rsidR="00C54F92">
        <w:rPr>
          <w:rFonts w:ascii="Times New Roman" w:hAnsi="Times New Roman"/>
          <w:lang w:val="en-CA"/>
        </w:rPr>
        <w:t>5</w:t>
      </w:r>
      <w:r w:rsidR="00A54751" w:rsidRPr="001A1355">
        <w:rPr>
          <w:rFonts w:ascii="Times New Roman" w:hAnsi="Times New Roman"/>
          <w:lang w:val="en-CA"/>
        </w:rPr>
        <w:t>%</w:t>
      </w:r>
      <w:r w:rsidRPr="001A1355">
        <w:rPr>
          <w:rFonts w:ascii="Times New Roman" w:hAnsi="Times New Roman"/>
          <w:lang w:val="en-CA"/>
        </w:rPr>
        <w:t>.</w:t>
      </w:r>
      <w:r w:rsidR="00182A34" w:rsidRPr="001A1355">
        <w:rPr>
          <w:rFonts w:ascii="Times New Roman" w:hAnsi="Times New Roman"/>
          <w:lang w:val="en-CA"/>
        </w:rPr>
        <w:t xml:space="preserve"> All nets have approximately the same numbers of hours in operation.</w:t>
      </w:r>
      <w:r w:rsidRPr="001A1355">
        <w:rPr>
          <w:rFonts w:ascii="Times New Roman" w:hAnsi="Times New Roman"/>
          <w:lang w:val="en-CA"/>
        </w:rPr>
        <w:t xml:space="preserve"> </w:t>
      </w:r>
    </w:p>
    <w:p w14:paraId="7C277F8D" w14:textId="39231F6F" w:rsidR="00A45E25" w:rsidRPr="001A1355" w:rsidRDefault="00DB2B10" w:rsidP="001962DC">
      <w:pPr>
        <w:widowControl w:val="0"/>
        <w:spacing w:line="360" w:lineRule="auto"/>
        <w:rPr>
          <w:lang w:val="en-CA"/>
        </w:rPr>
      </w:pPr>
      <w:r w:rsidRPr="001A1355">
        <w:rPr>
          <w:noProof/>
          <w:lang w:val="fr-FR" w:eastAsia="fr-FR"/>
        </w:rPr>
        <w:drawing>
          <wp:inline distT="0" distB="0" distL="0" distR="0" wp14:anchorId="03ADE14A" wp14:editId="26EB9FB9">
            <wp:extent cx="4724400" cy="3255463"/>
            <wp:effectExtent l="0" t="0" r="0" b="0"/>
            <wp:docPr id="1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6277" cy="3256757"/>
                    </a:xfrm>
                    <a:prstGeom prst="rect">
                      <a:avLst/>
                    </a:prstGeom>
                    <a:noFill/>
                    <a:ln>
                      <a:noFill/>
                    </a:ln>
                  </pic:spPr>
                </pic:pic>
              </a:graphicData>
            </a:graphic>
          </wp:inline>
        </w:drawing>
      </w:r>
    </w:p>
    <w:p w14:paraId="1255348B" w14:textId="5FEFAA87" w:rsidR="00A45E25" w:rsidRPr="001A1355" w:rsidRDefault="00F42B83">
      <w:pPr>
        <w:pStyle w:val="fig"/>
        <w:rPr>
          <w:szCs w:val="24"/>
          <w:lang w:val="en-CA"/>
        </w:rPr>
      </w:pPr>
      <w:bookmarkStart w:id="70" w:name="_Toc296072741"/>
      <w:r w:rsidRPr="001A1355">
        <w:rPr>
          <w:lang w:val="en-CA"/>
        </w:rPr>
        <w:t xml:space="preserve">Figure </w:t>
      </w:r>
      <w:r w:rsidR="001A1355" w:rsidRPr="001A1355">
        <w:rPr>
          <w:lang w:val="en-CA"/>
        </w:rPr>
        <w:t>1</w:t>
      </w:r>
      <w:r w:rsidR="00B51378">
        <w:rPr>
          <w:lang w:val="en-CA"/>
        </w:rPr>
        <w:t>3</w:t>
      </w:r>
      <w:r w:rsidR="00A45E25" w:rsidRPr="001A1355">
        <w:rPr>
          <w:lang w:val="en-CA"/>
        </w:rPr>
        <w:t>. Capture rates per mist net for springs (average 2003-20</w:t>
      </w:r>
      <w:r w:rsidR="00DB2B10" w:rsidRPr="001A1355">
        <w:rPr>
          <w:lang w:val="en-CA"/>
        </w:rPr>
        <w:t>11</w:t>
      </w:r>
      <w:r w:rsidR="00A45E25" w:rsidRPr="001A1355">
        <w:rPr>
          <w:lang w:val="en-CA"/>
        </w:rPr>
        <w:t xml:space="preserve"> and </w:t>
      </w:r>
      <w:r w:rsidR="00CD2C42">
        <w:rPr>
          <w:lang w:val="en-CA"/>
        </w:rPr>
        <w:t>2016</w:t>
      </w:r>
      <w:r w:rsidR="00A45E25" w:rsidRPr="001A1355">
        <w:rPr>
          <w:lang w:val="en-CA"/>
        </w:rPr>
        <w:t>).</w:t>
      </w:r>
      <w:r w:rsidR="00A45E25" w:rsidRPr="001A1355">
        <w:rPr>
          <w:b/>
          <w:szCs w:val="24"/>
          <w:lang w:val="en-CA"/>
        </w:rPr>
        <w:t xml:space="preserve"> </w:t>
      </w:r>
      <w:r w:rsidR="00A45E25" w:rsidRPr="001A1355">
        <w:rPr>
          <w:szCs w:val="24"/>
          <w:lang w:val="en-CA"/>
        </w:rPr>
        <w:t xml:space="preserve">A1-C15 </w:t>
      </w:r>
      <w:proofErr w:type="gramStart"/>
      <w:r w:rsidR="00A45E25" w:rsidRPr="001A1355">
        <w:rPr>
          <w:szCs w:val="24"/>
          <w:lang w:val="en-CA"/>
        </w:rPr>
        <w:t>are</w:t>
      </w:r>
      <w:proofErr w:type="gramEnd"/>
      <w:r w:rsidR="00A45E25" w:rsidRPr="001A1355">
        <w:rPr>
          <w:szCs w:val="24"/>
          <w:lang w:val="en-CA"/>
        </w:rPr>
        <w:t xml:space="preserve"> net codes referring to specific net locations.</w:t>
      </w:r>
      <w:bookmarkEnd w:id="70"/>
    </w:p>
    <w:p w14:paraId="0437B8A3" w14:textId="751DEB55" w:rsidR="00A45E25" w:rsidRPr="001A1355" w:rsidRDefault="00A45E25" w:rsidP="00102063">
      <w:pPr>
        <w:pStyle w:val="Titre1"/>
        <w:rPr>
          <w:lang w:val="en-CA"/>
        </w:rPr>
      </w:pPr>
      <w:bookmarkStart w:id="71" w:name="_Toc110743232"/>
      <w:r w:rsidRPr="001A1355">
        <w:rPr>
          <w:lang w:val="en-CA"/>
        </w:rPr>
        <w:br w:type="page"/>
      </w:r>
      <w:bookmarkStart w:id="72" w:name="_Toc296072729"/>
      <w:bookmarkStart w:id="73" w:name="_Toc333852978"/>
      <w:r w:rsidRPr="001A1355">
        <w:rPr>
          <w:lang w:val="en-CA"/>
        </w:rPr>
        <w:lastRenderedPageBreak/>
        <w:t xml:space="preserve">5.0 </w:t>
      </w:r>
      <w:r w:rsidR="00B94459" w:rsidRPr="001A1355">
        <w:rPr>
          <w:lang w:val="en-CA"/>
        </w:rPr>
        <w:t>Mist net c</w:t>
      </w:r>
      <w:r w:rsidRPr="001A1355">
        <w:rPr>
          <w:lang w:val="en-CA"/>
        </w:rPr>
        <w:t>overage</w:t>
      </w:r>
      <w:bookmarkEnd w:id="71"/>
      <w:bookmarkEnd w:id="72"/>
      <w:bookmarkEnd w:id="73"/>
    </w:p>
    <w:p w14:paraId="68B2FCA9" w14:textId="77777777" w:rsidR="00A45E25" w:rsidRPr="001A1355" w:rsidRDefault="00A45E25">
      <w:pPr>
        <w:widowControl w:val="0"/>
        <w:spacing w:line="360" w:lineRule="auto"/>
        <w:jc w:val="center"/>
        <w:rPr>
          <w:rFonts w:ascii="Times New Roman" w:hAnsi="Times New Roman"/>
          <w:b/>
          <w:lang w:val="en-CA"/>
        </w:rPr>
      </w:pPr>
    </w:p>
    <w:p w14:paraId="3593C91F" w14:textId="68ADE9CB" w:rsidR="00A45E25" w:rsidRPr="001A1355" w:rsidRDefault="00A45E25">
      <w:pPr>
        <w:widowControl w:val="0"/>
        <w:spacing w:line="360" w:lineRule="auto"/>
        <w:rPr>
          <w:rFonts w:ascii="Times New Roman" w:hAnsi="Times New Roman"/>
          <w:lang w:val="en-CA"/>
        </w:rPr>
      </w:pPr>
      <w:r w:rsidRPr="001A1355">
        <w:rPr>
          <w:rFonts w:ascii="Times New Roman" w:hAnsi="Times New Roman"/>
          <w:b/>
          <w:lang w:val="en-CA"/>
        </w:rPr>
        <w:tab/>
      </w:r>
      <w:r w:rsidR="00D95A8A">
        <w:rPr>
          <w:rFonts w:ascii="Times New Roman" w:hAnsi="Times New Roman"/>
          <w:lang w:val="en-CA"/>
        </w:rPr>
        <w:t>On account in inclement weather</w:t>
      </w:r>
      <w:r w:rsidR="006E03A3" w:rsidRPr="001A1355">
        <w:rPr>
          <w:rFonts w:ascii="Times New Roman" w:hAnsi="Times New Roman"/>
          <w:lang w:val="en-CA"/>
        </w:rPr>
        <w:t xml:space="preserve"> (rain and </w:t>
      </w:r>
      <w:r w:rsidR="001962DC">
        <w:rPr>
          <w:rFonts w:ascii="Times New Roman" w:hAnsi="Times New Roman"/>
          <w:lang w:val="en-CA"/>
        </w:rPr>
        <w:t>wind</w:t>
      </w:r>
      <w:r w:rsidR="006E03A3" w:rsidRPr="001A1355">
        <w:rPr>
          <w:rFonts w:ascii="Times New Roman" w:hAnsi="Times New Roman"/>
          <w:lang w:val="en-CA"/>
        </w:rPr>
        <w:t>)</w:t>
      </w:r>
      <w:r w:rsidR="00BB278A" w:rsidRPr="001A1355">
        <w:rPr>
          <w:rFonts w:ascii="Times New Roman" w:hAnsi="Times New Roman"/>
          <w:lang w:val="en-CA"/>
        </w:rPr>
        <w:t xml:space="preserve">, </w:t>
      </w:r>
      <w:r w:rsidR="001962DC">
        <w:rPr>
          <w:rFonts w:ascii="Times New Roman" w:hAnsi="Times New Roman"/>
          <w:lang w:val="en-CA"/>
        </w:rPr>
        <w:t>24</w:t>
      </w:r>
      <w:r w:rsidR="006E03A3" w:rsidRPr="001A1355">
        <w:rPr>
          <w:rFonts w:ascii="Times New Roman" w:hAnsi="Times New Roman"/>
          <w:lang w:val="en-CA"/>
        </w:rPr>
        <w:t>%</w:t>
      </w:r>
      <w:r w:rsidRPr="001A1355">
        <w:rPr>
          <w:rFonts w:ascii="Times New Roman" w:hAnsi="Times New Roman"/>
          <w:lang w:val="en-CA"/>
        </w:rPr>
        <w:t xml:space="preserve"> of mist netting coverage (in hours) </w:t>
      </w:r>
      <w:r w:rsidR="00B94459" w:rsidRPr="001A1355">
        <w:rPr>
          <w:rFonts w:ascii="Times New Roman" w:hAnsi="Times New Roman"/>
          <w:lang w:val="en-CA"/>
        </w:rPr>
        <w:t>was lost. This spring, there were</w:t>
      </w:r>
      <w:r w:rsidRPr="001A1355">
        <w:rPr>
          <w:rFonts w:ascii="Times New Roman" w:hAnsi="Times New Roman"/>
          <w:lang w:val="en-CA"/>
        </w:rPr>
        <w:t xml:space="preserve"> an above-average number of da</w:t>
      </w:r>
      <w:r w:rsidR="00B94459" w:rsidRPr="001A1355">
        <w:rPr>
          <w:rFonts w:ascii="Times New Roman" w:hAnsi="Times New Roman"/>
          <w:lang w:val="en-CA"/>
        </w:rPr>
        <w:t>ys with</w:t>
      </w:r>
      <w:r w:rsidR="006E03A3" w:rsidRPr="001A1355">
        <w:rPr>
          <w:rFonts w:ascii="Times New Roman" w:hAnsi="Times New Roman"/>
          <w:lang w:val="en-CA"/>
        </w:rPr>
        <w:t xml:space="preserve"> complete </w:t>
      </w:r>
      <w:r w:rsidR="00B94459" w:rsidRPr="001A1355">
        <w:rPr>
          <w:rFonts w:ascii="Times New Roman" w:hAnsi="Times New Roman"/>
          <w:lang w:val="en-CA"/>
        </w:rPr>
        <w:t>coverage (</w:t>
      </w:r>
      <w:r w:rsidR="001962DC">
        <w:rPr>
          <w:rFonts w:ascii="Times New Roman" w:hAnsi="Times New Roman"/>
          <w:lang w:val="en-CA"/>
        </w:rPr>
        <w:t>33</w:t>
      </w:r>
      <w:r w:rsidR="00B94459" w:rsidRPr="001A1355">
        <w:rPr>
          <w:rFonts w:ascii="Times New Roman" w:hAnsi="Times New Roman"/>
          <w:lang w:val="en-CA"/>
        </w:rPr>
        <w:t xml:space="preserve"> out of 5</w:t>
      </w:r>
      <w:r w:rsidR="001962DC">
        <w:rPr>
          <w:rFonts w:ascii="Times New Roman" w:hAnsi="Times New Roman"/>
          <w:lang w:val="en-CA"/>
        </w:rPr>
        <w:t>7</w:t>
      </w:r>
      <w:r w:rsidR="00B94459" w:rsidRPr="001A1355">
        <w:rPr>
          <w:rFonts w:ascii="Times New Roman" w:hAnsi="Times New Roman"/>
          <w:lang w:val="en-CA"/>
        </w:rPr>
        <w:t xml:space="preserve">, i.e. </w:t>
      </w:r>
      <w:r w:rsidR="006E03A3" w:rsidRPr="001A1355">
        <w:rPr>
          <w:rFonts w:ascii="Times New Roman" w:hAnsi="Times New Roman"/>
          <w:lang w:val="en-CA"/>
        </w:rPr>
        <w:t>5</w:t>
      </w:r>
      <w:r w:rsidR="001962DC">
        <w:rPr>
          <w:rFonts w:ascii="Times New Roman" w:hAnsi="Times New Roman"/>
          <w:lang w:val="en-CA"/>
        </w:rPr>
        <w:t>8</w:t>
      </w:r>
      <w:r w:rsidR="00B94459" w:rsidRPr="001A1355">
        <w:rPr>
          <w:rFonts w:ascii="Times New Roman" w:hAnsi="Times New Roman"/>
          <w:lang w:val="en-CA"/>
        </w:rPr>
        <w:t>%)(</w:t>
      </w:r>
      <w:r w:rsidR="00F42B83" w:rsidRPr="001A1355">
        <w:rPr>
          <w:rFonts w:ascii="Times New Roman" w:hAnsi="Times New Roman"/>
          <w:lang w:val="en-CA"/>
        </w:rPr>
        <w:t>Fig</w:t>
      </w:r>
      <w:r w:rsidR="00B51378">
        <w:rPr>
          <w:rFonts w:ascii="Times New Roman" w:hAnsi="Times New Roman"/>
          <w:lang w:val="en-CA"/>
        </w:rPr>
        <w:t>.</w:t>
      </w:r>
      <w:r w:rsidR="001A1355" w:rsidRPr="001A1355">
        <w:rPr>
          <w:rFonts w:ascii="Times New Roman" w:hAnsi="Times New Roman"/>
          <w:lang w:val="en-CA"/>
        </w:rPr>
        <w:t>1</w:t>
      </w:r>
      <w:r w:rsidR="00B51378">
        <w:rPr>
          <w:rFonts w:ascii="Times New Roman" w:hAnsi="Times New Roman"/>
          <w:lang w:val="en-CA"/>
        </w:rPr>
        <w:t>4</w:t>
      </w:r>
      <w:r w:rsidR="00B94459" w:rsidRPr="001A1355">
        <w:rPr>
          <w:rFonts w:ascii="Times New Roman" w:hAnsi="Times New Roman"/>
          <w:lang w:val="en-CA"/>
        </w:rPr>
        <w:t xml:space="preserve">). </w:t>
      </w:r>
      <w:r w:rsidR="000B460A" w:rsidRPr="001A1355">
        <w:rPr>
          <w:rFonts w:ascii="Times New Roman" w:hAnsi="Times New Roman"/>
          <w:lang w:val="en-CA"/>
        </w:rPr>
        <w:t>There were</w:t>
      </w:r>
      <w:r w:rsidR="00B94459" w:rsidRPr="001A1355">
        <w:rPr>
          <w:rFonts w:ascii="Times New Roman" w:hAnsi="Times New Roman"/>
          <w:lang w:val="en-CA"/>
        </w:rPr>
        <w:t xml:space="preserve"> </w:t>
      </w:r>
      <w:r w:rsidR="00D95A8A">
        <w:rPr>
          <w:rFonts w:ascii="Times New Roman" w:hAnsi="Times New Roman"/>
          <w:lang w:val="en-CA"/>
        </w:rPr>
        <w:t>nine</w:t>
      </w:r>
      <w:r w:rsidRPr="001A1355">
        <w:rPr>
          <w:rFonts w:ascii="Times New Roman" w:hAnsi="Times New Roman"/>
          <w:lang w:val="en-CA"/>
        </w:rPr>
        <w:t xml:space="preserve"> day</w:t>
      </w:r>
      <w:r w:rsidR="00B94459" w:rsidRPr="001A1355">
        <w:rPr>
          <w:rFonts w:ascii="Times New Roman" w:hAnsi="Times New Roman"/>
          <w:lang w:val="en-CA"/>
        </w:rPr>
        <w:t>s</w:t>
      </w:r>
      <w:r w:rsidRPr="001A1355">
        <w:rPr>
          <w:rFonts w:ascii="Times New Roman" w:hAnsi="Times New Roman"/>
          <w:lang w:val="en-CA"/>
        </w:rPr>
        <w:t xml:space="preserve"> of</w:t>
      </w:r>
      <w:r w:rsidR="00B94459" w:rsidRPr="001A1355">
        <w:rPr>
          <w:rFonts w:ascii="Times New Roman" w:hAnsi="Times New Roman"/>
          <w:lang w:val="en-CA"/>
        </w:rPr>
        <w:t xml:space="preserve"> </w:t>
      </w:r>
      <w:r w:rsidR="000B460A" w:rsidRPr="001A1355">
        <w:rPr>
          <w:rFonts w:ascii="Times New Roman" w:hAnsi="Times New Roman"/>
          <w:lang w:val="en-CA"/>
        </w:rPr>
        <w:t>no</w:t>
      </w:r>
      <w:r w:rsidR="00B94459" w:rsidRPr="001A1355">
        <w:rPr>
          <w:rFonts w:ascii="Times New Roman" w:hAnsi="Times New Roman"/>
          <w:lang w:val="en-CA"/>
        </w:rPr>
        <w:t xml:space="preserve"> mist net coverage, the third </w:t>
      </w:r>
      <w:r w:rsidR="000B460A" w:rsidRPr="001A1355">
        <w:rPr>
          <w:rFonts w:ascii="Times New Roman" w:hAnsi="Times New Roman"/>
          <w:lang w:val="en-CA"/>
        </w:rPr>
        <w:t>highest</w:t>
      </w:r>
      <w:r w:rsidR="00B94459" w:rsidRPr="001A1355">
        <w:rPr>
          <w:rFonts w:ascii="Times New Roman" w:hAnsi="Times New Roman"/>
          <w:lang w:val="en-CA"/>
        </w:rPr>
        <w:t xml:space="preserve"> since 2003</w:t>
      </w:r>
      <w:r w:rsidR="004B31BC" w:rsidRPr="001A1355">
        <w:rPr>
          <w:rFonts w:ascii="Times New Roman" w:hAnsi="Times New Roman"/>
          <w:lang w:val="en-CA"/>
        </w:rPr>
        <w:t xml:space="preserve"> (range of </w:t>
      </w:r>
      <w:r w:rsidR="00D95A8A">
        <w:rPr>
          <w:rFonts w:ascii="Times New Roman" w:hAnsi="Times New Roman"/>
          <w:lang w:val="en-CA"/>
        </w:rPr>
        <w:t>one</w:t>
      </w:r>
      <w:r w:rsidR="004B31BC" w:rsidRPr="001A1355">
        <w:rPr>
          <w:rFonts w:ascii="Times New Roman" w:hAnsi="Times New Roman"/>
          <w:lang w:val="en-CA"/>
        </w:rPr>
        <w:t xml:space="preserve"> to 11 days with no banding from 2003 to 2011)</w:t>
      </w:r>
      <w:r w:rsidR="00B94459" w:rsidRPr="001A1355">
        <w:rPr>
          <w:rFonts w:ascii="Times New Roman" w:hAnsi="Times New Roman"/>
          <w:lang w:val="en-CA"/>
        </w:rPr>
        <w:t>.</w:t>
      </w:r>
      <w:r w:rsidRPr="001A1355">
        <w:rPr>
          <w:rFonts w:ascii="Times New Roman" w:hAnsi="Times New Roman"/>
          <w:lang w:val="en-CA"/>
        </w:rPr>
        <w:t xml:space="preserve"> Due to the density of habitat at Cabot Head, at least a portion of the nets can usually be operated on windy days. </w:t>
      </w:r>
    </w:p>
    <w:p w14:paraId="0197690E" w14:textId="2A48D5DA" w:rsidR="00A45E25" w:rsidRPr="001A1355" w:rsidRDefault="00265B89">
      <w:pPr>
        <w:widowControl w:val="0"/>
        <w:rPr>
          <w:lang w:val="en-CA"/>
        </w:rPr>
      </w:pPr>
      <w:bookmarkStart w:id="74" w:name="_Toc87610321"/>
      <w:r w:rsidRPr="00265B89">
        <w:rPr>
          <w:noProof/>
          <w:lang w:val="fr-FR" w:eastAsia="fr-FR"/>
        </w:rPr>
        <w:drawing>
          <wp:inline distT="0" distB="0" distL="0" distR="0" wp14:anchorId="26CC1EBA" wp14:editId="2ED50EB4">
            <wp:extent cx="5029200" cy="3417468"/>
            <wp:effectExtent l="0" t="0" r="0" b="12065"/>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84" cy="3417525"/>
                    </a:xfrm>
                    <a:prstGeom prst="rect">
                      <a:avLst/>
                    </a:prstGeom>
                    <a:noFill/>
                    <a:ln>
                      <a:noFill/>
                    </a:ln>
                  </pic:spPr>
                </pic:pic>
              </a:graphicData>
            </a:graphic>
          </wp:inline>
        </w:drawing>
      </w:r>
    </w:p>
    <w:p w14:paraId="28A5F9CE" w14:textId="72EEED2B" w:rsidR="00A45E25" w:rsidRPr="001A1355" w:rsidRDefault="00F42B83">
      <w:pPr>
        <w:pStyle w:val="fig"/>
        <w:rPr>
          <w:lang w:val="en-CA"/>
        </w:rPr>
      </w:pPr>
      <w:bookmarkStart w:id="75" w:name="_Toc296072742"/>
      <w:bookmarkEnd w:id="74"/>
      <w:r w:rsidRPr="001A1355">
        <w:rPr>
          <w:lang w:val="en-CA"/>
        </w:rPr>
        <w:t xml:space="preserve">Figure </w:t>
      </w:r>
      <w:r w:rsidR="001A1355" w:rsidRPr="001A1355">
        <w:rPr>
          <w:lang w:val="en-CA"/>
        </w:rPr>
        <w:t>1</w:t>
      </w:r>
      <w:r w:rsidR="00B51378">
        <w:rPr>
          <w:lang w:val="en-CA"/>
        </w:rPr>
        <w:t>4</w:t>
      </w:r>
      <w:r w:rsidR="00A45E25" w:rsidRPr="001A1355">
        <w:rPr>
          <w:lang w:val="en-CA"/>
        </w:rPr>
        <w:t xml:space="preserve">. Coverage (in mist net hour) at </w:t>
      </w:r>
      <w:r w:rsidR="00D95A8A">
        <w:rPr>
          <w:lang w:val="en-CA"/>
        </w:rPr>
        <w:t>CHRS</w:t>
      </w:r>
      <w:r w:rsidR="00A45E25" w:rsidRPr="001A1355">
        <w:rPr>
          <w:lang w:val="en-CA"/>
        </w:rPr>
        <w:t xml:space="preserve">, spring </w:t>
      </w:r>
      <w:r w:rsidR="00CD2C42">
        <w:rPr>
          <w:lang w:val="en-CA"/>
        </w:rPr>
        <w:t>2016</w:t>
      </w:r>
      <w:r w:rsidR="00A45E25" w:rsidRPr="001A1355">
        <w:rPr>
          <w:lang w:val="en-CA"/>
        </w:rPr>
        <w:t>.</w:t>
      </w:r>
      <w:bookmarkEnd w:id="75"/>
    </w:p>
    <w:p w14:paraId="026D24C4" w14:textId="77777777" w:rsidR="00A45E25" w:rsidRPr="001A1355" w:rsidRDefault="00A45E25">
      <w:pPr>
        <w:pStyle w:val="Lgende"/>
      </w:pPr>
    </w:p>
    <w:p w14:paraId="0C5725DF" w14:textId="77777777" w:rsidR="00A45E25" w:rsidRPr="001A1355" w:rsidRDefault="00A45E25">
      <w:pPr>
        <w:pStyle w:val="Titre1"/>
        <w:rPr>
          <w:lang w:val="en-CA"/>
        </w:rPr>
      </w:pPr>
      <w:bookmarkStart w:id="76" w:name="_Toc110743233"/>
      <w:bookmarkStart w:id="77" w:name="_Toc296072730"/>
      <w:bookmarkStart w:id="78" w:name="_Toc333852979"/>
      <w:r w:rsidRPr="001A1355">
        <w:rPr>
          <w:lang w:val="en-CA"/>
        </w:rPr>
        <w:t>6.0 Personnel</w:t>
      </w:r>
      <w:bookmarkEnd w:id="76"/>
      <w:bookmarkEnd w:id="77"/>
      <w:bookmarkEnd w:id="78"/>
    </w:p>
    <w:p w14:paraId="06549513" w14:textId="77777777" w:rsidR="00A45E25" w:rsidRPr="001A1355" w:rsidRDefault="00A45E25">
      <w:pPr>
        <w:widowControl w:val="0"/>
        <w:spacing w:line="360" w:lineRule="auto"/>
        <w:jc w:val="center"/>
        <w:rPr>
          <w:rFonts w:ascii="Times New Roman" w:hAnsi="Times New Roman"/>
          <w:b/>
          <w:lang w:val="en-CA"/>
        </w:rPr>
      </w:pPr>
    </w:p>
    <w:p w14:paraId="75E7A672" w14:textId="61659067" w:rsidR="00A45E25" w:rsidRPr="001A1355" w:rsidRDefault="00A45E25">
      <w:pPr>
        <w:widowControl w:val="0"/>
        <w:spacing w:line="360" w:lineRule="auto"/>
        <w:rPr>
          <w:rFonts w:ascii="Times New Roman" w:hAnsi="Times New Roman"/>
          <w:lang w:val="en-CA"/>
        </w:rPr>
      </w:pPr>
      <w:r w:rsidRPr="001A1355">
        <w:rPr>
          <w:rFonts w:ascii="Times New Roman" w:hAnsi="Times New Roman"/>
          <w:b/>
          <w:lang w:val="en-CA"/>
        </w:rPr>
        <w:tab/>
      </w:r>
      <w:r w:rsidR="00250235" w:rsidRPr="001A1355">
        <w:rPr>
          <w:rFonts w:ascii="Times New Roman" w:hAnsi="Times New Roman"/>
          <w:lang w:val="en-CA"/>
        </w:rPr>
        <w:t>T</w:t>
      </w:r>
      <w:r w:rsidR="00B151AA">
        <w:rPr>
          <w:rFonts w:ascii="Times New Roman" w:hAnsi="Times New Roman"/>
          <w:lang w:val="en-CA"/>
        </w:rPr>
        <w:t>hirteen</w:t>
      </w:r>
      <w:r w:rsidR="00D205AD" w:rsidRPr="001A1355">
        <w:rPr>
          <w:rFonts w:ascii="Times New Roman" w:hAnsi="Times New Roman"/>
          <w:lang w:val="en-CA"/>
        </w:rPr>
        <w:t xml:space="preserve"> volunteers contributed </w:t>
      </w:r>
      <w:r w:rsidR="00250235" w:rsidRPr="001A1355">
        <w:rPr>
          <w:rFonts w:ascii="Times New Roman" w:hAnsi="Times New Roman"/>
          <w:lang w:val="en-CA"/>
        </w:rPr>
        <w:t>9</w:t>
      </w:r>
      <w:r w:rsidR="00C16AE5">
        <w:rPr>
          <w:rFonts w:ascii="Times New Roman" w:hAnsi="Times New Roman"/>
          <w:lang w:val="en-CA"/>
        </w:rPr>
        <w:t>5</w:t>
      </w:r>
      <w:r w:rsidRPr="001A1355">
        <w:rPr>
          <w:rFonts w:ascii="Times New Roman" w:hAnsi="Times New Roman"/>
          <w:lang w:val="en-CA"/>
        </w:rPr>
        <w:t xml:space="preserve"> person-days to the spring </w:t>
      </w:r>
      <w:proofErr w:type="gramStart"/>
      <w:r w:rsidRPr="001A1355">
        <w:rPr>
          <w:rFonts w:ascii="Times New Roman" w:hAnsi="Times New Roman"/>
          <w:lang w:val="en-CA"/>
        </w:rPr>
        <w:t>m</w:t>
      </w:r>
      <w:r w:rsidR="001A1355" w:rsidRPr="001A1355">
        <w:rPr>
          <w:rFonts w:ascii="Times New Roman" w:hAnsi="Times New Roman"/>
          <w:lang w:val="en-CA"/>
        </w:rPr>
        <w:t>igration monitoring</w:t>
      </w:r>
      <w:proofErr w:type="gramEnd"/>
      <w:r w:rsidR="001A1355" w:rsidRPr="001A1355">
        <w:rPr>
          <w:rFonts w:ascii="Times New Roman" w:hAnsi="Times New Roman"/>
          <w:lang w:val="en-CA"/>
        </w:rPr>
        <w:t xml:space="preserve"> season (</w:t>
      </w:r>
      <w:r w:rsidRPr="001A1355">
        <w:rPr>
          <w:rFonts w:ascii="Times New Roman" w:hAnsi="Times New Roman"/>
          <w:lang w:val="en-CA"/>
        </w:rPr>
        <w:t xml:space="preserve">Table </w:t>
      </w:r>
      <w:r w:rsidR="00074581">
        <w:rPr>
          <w:rFonts w:ascii="Times New Roman" w:hAnsi="Times New Roman"/>
          <w:lang w:val="en-CA"/>
        </w:rPr>
        <w:t>4</w:t>
      </w:r>
      <w:r w:rsidRPr="001A1355">
        <w:rPr>
          <w:rFonts w:ascii="Times New Roman" w:hAnsi="Times New Roman"/>
          <w:lang w:val="en-CA"/>
        </w:rPr>
        <w:t>).</w:t>
      </w:r>
      <w:r w:rsidR="00250235" w:rsidRPr="001A1355">
        <w:rPr>
          <w:rFonts w:ascii="Times New Roman" w:hAnsi="Times New Roman"/>
          <w:lang w:val="en-CA"/>
        </w:rPr>
        <w:t xml:space="preserve"> The volunteers this spring were a healthy mix of local and faraway people.</w:t>
      </w:r>
      <w:r w:rsidRPr="001A1355">
        <w:rPr>
          <w:rFonts w:ascii="Times New Roman" w:hAnsi="Times New Roman"/>
          <w:lang w:val="en-CA"/>
        </w:rPr>
        <w:t xml:space="preserve"> </w:t>
      </w:r>
    </w:p>
    <w:p w14:paraId="1E447C7E" w14:textId="49A496B0" w:rsidR="001A1355" w:rsidRPr="001A1355" w:rsidRDefault="001A1355" w:rsidP="001A1355">
      <w:pPr>
        <w:pStyle w:val="Lgende"/>
      </w:pPr>
      <w:bookmarkStart w:id="79" w:name="_Toc296073602"/>
      <w:bookmarkStart w:id="80" w:name="_Toc333853018"/>
      <w:r w:rsidRPr="001A1355">
        <w:t xml:space="preserve">Table </w:t>
      </w:r>
      <w:r w:rsidR="00074581">
        <w:t>4</w:t>
      </w:r>
      <w:r w:rsidRPr="001A1355">
        <w:t xml:space="preserve">. Volunteer effort, spring </w:t>
      </w:r>
      <w:r w:rsidR="00CD2C42">
        <w:t>2016</w:t>
      </w:r>
      <w:r w:rsidRPr="001A1355">
        <w:t>.</w:t>
      </w:r>
      <w:bookmarkEnd w:id="79"/>
      <w:bookmarkEnd w:id="80"/>
    </w:p>
    <w:tbl>
      <w:tblPr>
        <w:tblW w:w="0" w:type="auto"/>
        <w:tblInd w:w="-10" w:type="dxa"/>
        <w:tblBorders>
          <w:top w:val="single" w:sz="12" w:space="0" w:color="auto"/>
          <w:left w:val="single" w:sz="12" w:space="0" w:color="auto"/>
          <w:bottom w:val="single" w:sz="12" w:space="0" w:color="auto"/>
          <w:right w:val="single" w:sz="12" w:space="0" w:color="auto"/>
          <w:insideV w:val="single" w:sz="4" w:space="0" w:color="auto"/>
        </w:tblBorders>
        <w:tblCellMar>
          <w:left w:w="80" w:type="dxa"/>
          <w:right w:w="80" w:type="dxa"/>
        </w:tblCellMar>
        <w:tblLook w:val="0000" w:firstRow="0" w:lastRow="0" w:firstColumn="0" w:lastColumn="0" w:noHBand="0" w:noVBand="0"/>
      </w:tblPr>
      <w:tblGrid>
        <w:gridCol w:w="1767"/>
        <w:gridCol w:w="1833"/>
        <w:gridCol w:w="1833"/>
        <w:gridCol w:w="1780"/>
      </w:tblGrid>
      <w:tr w:rsidR="00571785" w:rsidRPr="001A1355" w14:paraId="75432AD8" w14:textId="77777777" w:rsidTr="00571785">
        <w:tc>
          <w:tcPr>
            <w:tcW w:w="0" w:type="auto"/>
          </w:tcPr>
          <w:p w14:paraId="690194A2" w14:textId="59F70029" w:rsidR="00571785" w:rsidRPr="001A1355" w:rsidRDefault="00571785" w:rsidP="002F43D6">
            <w:pPr>
              <w:widowControl w:val="0"/>
              <w:jc w:val="center"/>
              <w:rPr>
                <w:rFonts w:ascii="Times New Roman" w:hAnsi="Times New Roman"/>
                <w:b/>
                <w:lang w:val="en-CA"/>
              </w:rPr>
            </w:pPr>
            <w:r>
              <w:rPr>
                <w:rFonts w:ascii="Times New Roman" w:hAnsi="Times New Roman"/>
                <w:b/>
                <w:lang w:val="en-CA"/>
              </w:rPr>
              <w:t>21</w:t>
            </w:r>
            <w:r w:rsidRPr="001A1355">
              <w:rPr>
                <w:rFonts w:ascii="Times New Roman" w:hAnsi="Times New Roman"/>
                <w:b/>
                <w:lang w:val="en-CA"/>
              </w:rPr>
              <w:t>+ Days</w:t>
            </w:r>
          </w:p>
        </w:tc>
        <w:tc>
          <w:tcPr>
            <w:tcW w:w="0" w:type="auto"/>
          </w:tcPr>
          <w:p w14:paraId="4468BC39" w14:textId="44BD1B88" w:rsidR="00571785" w:rsidRPr="001A1355" w:rsidRDefault="00571785" w:rsidP="00571785">
            <w:pPr>
              <w:widowControl w:val="0"/>
              <w:jc w:val="center"/>
              <w:rPr>
                <w:rFonts w:ascii="Times New Roman" w:hAnsi="Times New Roman"/>
                <w:b/>
                <w:lang w:val="en-CA"/>
              </w:rPr>
            </w:pPr>
            <w:r>
              <w:rPr>
                <w:rFonts w:ascii="Times New Roman" w:hAnsi="Times New Roman"/>
                <w:b/>
                <w:lang w:val="en-CA"/>
              </w:rPr>
              <w:t>5 - 20</w:t>
            </w:r>
            <w:r w:rsidRPr="001A1355">
              <w:rPr>
                <w:rFonts w:ascii="Times New Roman" w:hAnsi="Times New Roman"/>
                <w:b/>
                <w:lang w:val="en-CA"/>
              </w:rPr>
              <w:t xml:space="preserve"> Days</w:t>
            </w:r>
          </w:p>
        </w:tc>
        <w:tc>
          <w:tcPr>
            <w:tcW w:w="0" w:type="auto"/>
          </w:tcPr>
          <w:p w14:paraId="0109B75E" w14:textId="1FBE3FC7" w:rsidR="00571785" w:rsidRPr="001A1355" w:rsidRDefault="00571785" w:rsidP="002F43D6">
            <w:pPr>
              <w:widowControl w:val="0"/>
              <w:jc w:val="center"/>
              <w:rPr>
                <w:rFonts w:ascii="Times New Roman" w:hAnsi="Times New Roman"/>
                <w:b/>
                <w:lang w:val="en-CA"/>
              </w:rPr>
            </w:pPr>
            <w:r w:rsidRPr="001A1355">
              <w:rPr>
                <w:rFonts w:ascii="Times New Roman" w:hAnsi="Times New Roman"/>
                <w:b/>
                <w:lang w:val="en-CA"/>
              </w:rPr>
              <w:t>4</w:t>
            </w:r>
            <w:r>
              <w:rPr>
                <w:rFonts w:ascii="Times New Roman" w:hAnsi="Times New Roman"/>
                <w:b/>
                <w:lang w:val="en-CA"/>
              </w:rPr>
              <w:t xml:space="preserve"> </w:t>
            </w:r>
            <w:r w:rsidRPr="001A1355">
              <w:rPr>
                <w:rFonts w:ascii="Times New Roman" w:hAnsi="Times New Roman"/>
                <w:b/>
                <w:lang w:val="en-CA"/>
              </w:rPr>
              <w:t>-</w:t>
            </w:r>
            <w:r>
              <w:rPr>
                <w:rFonts w:ascii="Times New Roman" w:hAnsi="Times New Roman"/>
                <w:b/>
                <w:lang w:val="en-CA"/>
              </w:rPr>
              <w:t xml:space="preserve"> </w:t>
            </w:r>
            <w:r w:rsidRPr="001A1355">
              <w:rPr>
                <w:rFonts w:ascii="Times New Roman" w:hAnsi="Times New Roman"/>
                <w:b/>
                <w:lang w:val="en-CA"/>
              </w:rPr>
              <w:t>14 Days</w:t>
            </w:r>
          </w:p>
        </w:tc>
        <w:tc>
          <w:tcPr>
            <w:tcW w:w="0" w:type="auto"/>
            <w:vAlign w:val="bottom"/>
          </w:tcPr>
          <w:p w14:paraId="6CCC50C3" w14:textId="77777777" w:rsidR="00571785" w:rsidRPr="001A1355" w:rsidRDefault="00571785" w:rsidP="002F43D6">
            <w:pPr>
              <w:widowControl w:val="0"/>
              <w:jc w:val="center"/>
              <w:rPr>
                <w:rFonts w:ascii="Times New Roman" w:hAnsi="Times New Roman"/>
                <w:b/>
                <w:lang w:val="en-CA"/>
              </w:rPr>
            </w:pPr>
            <w:r w:rsidRPr="001A1355">
              <w:rPr>
                <w:rFonts w:ascii="Times New Roman" w:hAnsi="Times New Roman"/>
                <w:b/>
                <w:lang w:val="en-CA"/>
              </w:rPr>
              <w:t>1-3 Days</w:t>
            </w:r>
          </w:p>
        </w:tc>
      </w:tr>
      <w:tr w:rsidR="00571785" w:rsidRPr="001A1355" w14:paraId="1881FD18" w14:textId="77777777" w:rsidTr="00571785">
        <w:tc>
          <w:tcPr>
            <w:tcW w:w="0" w:type="auto"/>
            <w:shd w:val="pct12" w:color="auto" w:fill="FFFFFF"/>
          </w:tcPr>
          <w:p w14:paraId="041B9E02" w14:textId="13C64D6F" w:rsidR="00571785" w:rsidRDefault="00571785" w:rsidP="002F43D6">
            <w:pPr>
              <w:pStyle w:val="Pieddepage"/>
              <w:widowControl w:val="0"/>
              <w:tabs>
                <w:tab w:val="clear" w:pos="4320"/>
                <w:tab w:val="clear" w:pos="8640"/>
              </w:tabs>
              <w:rPr>
                <w:lang w:val="en-CA"/>
              </w:rPr>
            </w:pPr>
          </w:p>
        </w:tc>
        <w:tc>
          <w:tcPr>
            <w:tcW w:w="0" w:type="auto"/>
            <w:shd w:val="pct12" w:color="auto" w:fill="FFFFFF"/>
          </w:tcPr>
          <w:p w14:paraId="2CCF9C54" w14:textId="78913D3B" w:rsidR="00571785" w:rsidRPr="001A1355" w:rsidRDefault="00571785" w:rsidP="002F43D6">
            <w:pPr>
              <w:pStyle w:val="Pieddepage"/>
              <w:widowControl w:val="0"/>
              <w:tabs>
                <w:tab w:val="clear" w:pos="4320"/>
                <w:tab w:val="clear" w:pos="8640"/>
              </w:tabs>
              <w:rPr>
                <w:lang w:val="en-CA"/>
              </w:rPr>
            </w:pPr>
            <w:r>
              <w:rPr>
                <w:lang w:val="en-CA"/>
              </w:rPr>
              <w:t xml:space="preserve">Marco </w:t>
            </w:r>
            <w:proofErr w:type="spellStart"/>
            <w:r>
              <w:rPr>
                <w:lang w:val="en-CA"/>
              </w:rPr>
              <w:t>Basile</w:t>
            </w:r>
            <w:proofErr w:type="spellEnd"/>
          </w:p>
        </w:tc>
        <w:tc>
          <w:tcPr>
            <w:tcW w:w="0" w:type="auto"/>
            <w:shd w:val="pct12" w:color="auto" w:fill="FFFFFF"/>
          </w:tcPr>
          <w:p w14:paraId="33ACFFBC" w14:textId="41644153" w:rsidR="00571785" w:rsidRPr="001A1355" w:rsidRDefault="00571785" w:rsidP="002F43D6">
            <w:pPr>
              <w:pStyle w:val="Pieddepage"/>
              <w:widowControl w:val="0"/>
              <w:tabs>
                <w:tab w:val="clear" w:pos="4320"/>
                <w:tab w:val="clear" w:pos="8640"/>
              </w:tabs>
              <w:rPr>
                <w:lang w:val="en-CA"/>
              </w:rPr>
            </w:pPr>
            <w:r>
              <w:rPr>
                <w:lang w:val="en-CA"/>
              </w:rPr>
              <w:t xml:space="preserve">Rachel </w:t>
            </w:r>
            <w:proofErr w:type="spellStart"/>
            <w:r>
              <w:rPr>
                <w:lang w:val="en-CA"/>
              </w:rPr>
              <w:t>Vallender</w:t>
            </w:r>
            <w:proofErr w:type="spellEnd"/>
          </w:p>
        </w:tc>
        <w:tc>
          <w:tcPr>
            <w:tcW w:w="0" w:type="auto"/>
            <w:shd w:val="pct12" w:color="auto" w:fill="FFFFFF"/>
          </w:tcPr>
          <w:p w14:paraId="0EDB9223" w14:textId="6ACBDAAC" w:rsidR="00571785" w:rsidRPr="001A1355" w:rsidRDefault="00571785" w:rsidP="002F43D6">
            <w:pPr>
              <w:pStyle w:val="Pieddepage"/>
              <w:widowControl w:val="0"/>
              <w:tabs>
                <w:tab w:val="clear" w:pos="4320"/>
                <w:tab w:val="clear" w:pos="8640"/>
              </w:tabs>
              <w:rPr>
                <w:rFonts w:ascii="Times New Roman" w:hAnsi="Times New Roman"/>
                <w:lang w:val="en-CA"/>
              </w:rPr>
            </w:pPr>
            <w:r w:rsidRPr="001A1355">
              <w:rPr>
                <w:rFonts w:ascii="Times New Roman" w:hAnsi="Times New Roman"/>
                <w:lang w:val="en-CA"/>
              </w:rPr>
              <w:t>Al Woodhouse</w:t>
            </w:r>
          </w:p>
        </w:tc>
      </w:tr>
      <w:tr w:rsidR="00571785" w:rsidRPr="001A1355" w14:paraId="75150220" w14:textId="77777777" w:rsidTr="00571785">
        <w:tc>
          <w:tcPr>
            <w:tcW w:w="0" w:type="auto"/>
            <w:shd w:val="clear" w:color="auto" w:fill="FFFFFF"/>
          </w:tcPr>
          <w:p w14:paraId="5E6190B2" w14:textId="3995535F" w:rsidR="00571785" w:rsidRDefault="00571785" w:rsidP="002F43D6">
            <w:pPr>
              <w:pStyle w:val="Pieddepage"/>
              <w:widowControl w:val="0"/>
              <w:tabs>
                <w:tab w:val="clear" w:pos="4320"/>
                <w:tab w:val="clear" w:pos="8640"/>
              </w:tabs>
              <w:rPr>
                <w:lang w:val="en-CA"/>
              </w:rPr>
            </w:pPr>
            <w:r>
              <w:rPr>
                <w:lang w:val="en-CA"/>
              </w:rPr>
              <w:t xml:space="preserve">Alex </w:t>
            </w:r>
            <w:proofErr w:type="spellStart"/>
            <w:r>
              <w:rPr>
                <w:lang w:val="en-CA"/>
              </w:rPr>
              <w:t>Cappadona</w:t>
            </w:r>
            <w:proofErr w:type="spellEnd"/>
          </w:p>
        </w:tc>
        <w:tc>
          <w:tcPr>
            <w:tcW w:w="0" w:type="auto"/>
            <w:shd w:val="clear" w:color="auto" w:fill="FFFFFF"/>
          </w:tcPr>
          <w:p w14:paraId="4DD733EC" w14:textId="0CB51513" w:rsidR="00571785" w:rsidRPr="001A1355" w:rsidRDefault="00571785" w:rsidP="002F43D6">
            <w:pPr>
              <w:pStyle w:val="Pieddepage"/>
              <w:widowControl w:val="0"/>
              <w:tabs>
                <w:tab w:val="clear" w:pos="4320"/>
                <w:tab w:val="clear" w:pos="8640"/>
              </w:tabs>
              <w:rPr>
                <w:lang w:val="en-CA"/>
              </w:rPr>
            </w:pPr>
            <w:proofErr w:type="spellStart"/>
            <w:r>
              <w:rPr>
                <w:lang w:val="en-CA"/>
              </w:rPr>
              <w:t>Violette</w:t>
            </w:r>
            <w:proofErr w:type="spellEnd"/>
            <w:r>
              <w:rPr>
                <w:lang w:val="en-CA"/>
              </w:rPr>
              <w:t xml:space="preserve"> Bertrand</w:t>
            </w:r>
          </w:p>
        </w:tc>
        <w:tc>
          <w:tcPr>
            <w:tcW w:w="0" w:type="auto"/>
            <w:shd w:val="clear" w:color="auto" w:fill="FFFFFF"/>
          </w:tcPr>
          <w:p w14:paraId="53EFB309" w14:textId="0E7F34DD" w:rsidR="00571785" w:rsidRPr="001A1355" w:rsidRDefault="00571785" w:rsidP="002F43D6">
            <w:pPr>
              <w:pStyle w:val="Pieddepage"/>
              <w:widowControl w:val="0"/>
              <w:tabs>
                <w:tab w:val="clear" w:pos="4320"/>
                <w:tab w:val="clear" w:pos="8640"/>
              </w:tabs>
              <w:rPr>
                <w:lang w:val="en-CA"/>
              </w:rPr>
            </w:pPr>
            <w:r>
              <w:rPr>
                <w:lang w:val="en-CA"/>
              </w:rPr>
              <w:t xml:space="preserve">Ariel </w:t>
            </w:r>
            <w:proofErr w:type="spellStart"/>
            <w:r>
              <w:rPr>
                <w:lang w:val="en-CA"/>
              </w:rPr>
              <w:t>Lenske</w:t>
            </w:r>
            <w:proofErr w:type="spellEnd"/>
          </w:p>
        </w:tc>
        <w:tc>
          <w:tcPr>
            <w:tcW w:w="0" w:type="auto"/>
            <w:shd w:val="clear" w:color="auto" w:fill="FFFFFF"/>
          </w:tcPr>
          <w:p w14:paraId="2DB432FE" w14:textId="5E4C0090" w:rsidR="00571785" w:rsidRPr="001A1355" w:rsidRDefault="00571785" w:rsidP="002F43D6">
            <w:pPr>
              <w:widowControl w:val="0"/>
              <w:rPr>
                <w:rFonts w:ascii="Times New Roman" w:hAnsi="Times New Roman"/>
                <w:lang w:val="en-CA"/>
              </w:rPr>
            </w:pPr>
            <w:proofErr w:type="spellStart"/>
            <w:r w:rsidRPr="001A1355">
              <w:rPr>
                <w:lang w:val="en-CA"/>
              </w:rPr>
              <w:t>Esme</w:t>
            </w:r>
            <w:proofErr w:type="spellEnd"/>
            <w:r w:rsidRPr="001A1355">
              <w:rPr>
                <w:lang w:val="en-CA"/>
              </w:rPr>
              <w:t xml:space="preserve"> Batten</w:t>
            </w:r>
          </w:p>
        </w:tc>
      </w:tr>
      <w:tr w:rsidR="00571785" w:rsidRPr="001A1355" w14:paraId="21845099" w14:textId="77777777" w:rsidTr="00571785">
        <w:tc>
          <w:tcPr>
            <w:tcW w:w="0" w:type="auto"/>
            <w:shd w:val="pct12" w:color="auto" w:fill="FFFFFF"/>
          </w:tcPr>
          <w:p w14:paraId="6B2F832B" w14:textId="77777777" w:rsidR="00571785" w:rsidRDefault="00571785" w:rsidP="002F43D6">
            <w:pPr>
              <w:pStyle w:val="Pieddepage"/>
              <w:widowControl w:val="0"/>
              <w:tabs>
                <w:tab w:val="clear" w:pos="4320"/>
                <w:tab w:val="clear" w:pos="8640"/>
              </w:tabs>
              <w:rPr>
                <w:lang w:val="en-CA"/>
              </w:rPr>
            </w:pPr>
          </w:p>
        </w:tc>
        <w:tc>
          <w:tcPr>
            <w:tcW w:w="0" w:type="auto"/>
            <w:shd w:val="pct12" w:color="auto" w:fill="FFFFFF"/>
          </w:tcPr>
          <w:p w14:paraId="41FF8D3F" w14:textId="41126A53" w:rsidR="00571785" w:rsidRPr="001A1355" w:rsidRDefault="00571785" w:rsidP="002F43D6">
            <w:pPr>
              <w:pStyle w:val="Pieddepage"/>
              <w:widowControl w:val="0"/>
              <w:tabs>
                <w:tab w:val="clear" w:pos="4320"/>
                <w:tab w:val="clear" w:pos="8640"/>
              </w:tabs>
              <w:rPr>
                <w:lang w:val="en-CA"/>
              </w:rPr>
            </w:pPr>
            <w:r w:rsidRPr="001A1355">
              <w:rPr>
                <w:rFonts w:ascii="Times New Roman" w:hAnsi="Times New Roman"/>
                <w:lang w:val="en-CA"/>
              </w:rPr>
              <w:t>Michael Butler</w:t>
            </w:r>
          </w:p>
        </w:tc>
        <w:tc>
          <w:tcPr>
            <w:tcW w:w="0" w:type="auto"/>
            <w:shd w:val="pct12" w:color="auto" w:fill="FFFFFF"/>
          </w:tcPr>
          <w:p w14:paraId="03DA7B0A" w14:textId="5F8046DB" w:rsidR="00571785" w:rsidRPr="001A1355" w:rsidRDefault="00571785" w:rsidP="002F43D6">
            <w:pPr>
              <w:widowControl w:val="0"/>
              <w:rPr>
                <w:rFonts w:ascii="Times New Roman" w:hAnsi="Times New Roman"/>
                <w:lang w:val="en-CA"/>
              </w:rPr>
            </w:pPr>
            <w:r>
              <w:rPr>
                <w:rFonts w:ascii="Times New Roman" w:hAnsi="Times New Roman"/>
                <w:lang w:val="en-CA"/>
              </w:rPr>
              <w:t>Todd Pepper</w:t>
            </w:r>
          </w:p>
        </w:tc>
        <w:tc>
          <w:tcPr>
            <w:tcW w:w="0" w:type="auto"/>
            <w:shd w:val="pct12" w:color="auto" w:fill="FFFFFF"/>
          </w:tcPr>
          <w:p w14:paraId="6FAED73E" w14:textId="2A4534D0" w:rsidR="00571785" w:rsidRPr="001A1355" w:rsidRDefault="00EF6B28" w:rsidP="002F43D6">
            <w:pPr>
              <w:widowControl w:val="0"/>
              <w:rPr>
                <w:rFonts w:ascii="Times New Roman" w:hAnsi="Times New Roman"/>
                <w:lang w:val="en-CA"/>
              </w:rPr>
            </w:pPr>
            <w:r>
              <w:rPr>
                <w:rFonts w:ascii="Times New Roman" w:hAnsi="Times New Roman"/>
                <w:lang w:val="en-CA"/>
              </w:rPr>
              <w:t xml:space="preserve">Tricia </w:t>
            </w:r>
            <w:proofErr w:type="spellStart"/>
            <w:r>
              <w:rPr>
                <w:rFonts w:ascii="Times New Roman" w:hAnsi="Times New Roman"/>
                <w:lang w:val="en-CA"/>
              </w:rPr>
              <w:t>Stinnissen</w:t>
            </w:r>
            <w:proofErr w:type="spellEnd"/>
          </w:p>
        </w:tc>
      </w:tr>
      <w:tr w:rsidR="00571785" w:rsidRPr="001A1355" w14:paraId="7CB843C4" w14:textId="77777777" w:rsidTr="00571785">
        <w:tc>
          <w:tcPr>
            <w:tcW w:w="0" w:type="auto"/>
            <w:shd w:val="clear" w:color="auto" w:fill="FFFFFF"/>
          </w:tcPr>
          <w:p w14:paraId="48DA0882" w14:textId="77777777" w:rsidR="00571785" w:rsidRPr="001A1355" w:rsidRDefault="00571785" w:rsidP="002F43D6">
            <w:pPr>
              <w:widowControl w:val="0"/>
              <w:rPr>
                <w:rFonts w:ascii="Times New Roman" w:hAnsi="Times New Roman"/>
                <w:lang w:val="en-CA"/>
              </w:rPr>
            </w:pPr>
          </w:p>
        </w:tc>
        <w:tc>
          <w:tcPr>
            <w:tcW w:w="0" w:type="auto"/>
            <w:shd w:val="clear" w:color="auto" w:fill="FFFFFF"/>
          </w:tcPr>
          <w:p w14:paraId="6C14C6C9" w14:textId="7A85D6C7" w:rsidR="00571785" w:rsidRPr="001A1355" w:rsidRDefault="00571785" w:rsidP="002F43D6">
            <w:pPr>
              <w:widowControl w:val="0"/>
              <w:rPr>
                <w:rFonts w:ascii="Times New Roman" w:hAnsi="Times New Roman"/>
                <w:lang w:val="en-CA"/>
              </w:rPr>
            </w:pPr>
            <w:r>
              <w:rPr>
                <w:rFonts w:ascii="Times New Roman" w:hAnsi="Times New Roman"/>
                <w:lang w:val="en-CA"/>
              </w:rPr>
              <w:t xml:space="preserve">Tanya </w:t>
            </w:r>
            <w:proofErr w:type="spellStart"/>
            <w:r>
              <w:rPr>
                <w:rFonts w:ascii="Times New Roman" w:hAnsi="Times New Roman"/>
                <w:lang w:val="en-CA"/>
              </w:rPr>
              <w:t>Havelka</w:t>
            </w:r>
            <w:proofErr w:type="spellEnd"/>
          </w:p>
        </w:tc>
        <w:tc>
          <w:tcPr>
            <w:tcW w:w="0" w:type="auto"/>
            <w:shd w:val="clear" w:color="auto" w:fill="FFFFFF"/>
          </w:tcPr>
          <w:p w14:paraId="741AF89D" w14:textId="7B8D8E52" w:rsidR="00571785" w:rsidRPr="001A1355" w:rsidRDefault="00571785" w:rsidP="002F43D6">
            <w:pPr>
              <w:pStyle w:val="Pieddepage"/>
              <w:widowControl w:val="0"/>
              <w:tabs>
                <w:tab w:val="clear" w:pos="4320"/>
                <w:tab w:val="clear" w:pos="8640"/>
              </w:tabs>
              <w:rPr>
                <w:rFonts w:ascii="Times New Roman" w:hAnsi="Times New Roman"/>
                <w:lang w:val="en-CA"/>
              </w:rPr>
            </w:pPr>
            <w:r>
              <w:rPr>
                <w:rFonts w:ascii="Times New Roman" w:hAnsi="Times New Roman"/>
                <w:lang w:val="en-CA"/>
              </w:rPr>
              <w:t xml:space="preserve">Francis </w:t>
            </w:r>
            <w:proofErr w:type="spellStart"/>
            <w:r>
              <w:rPr>
                <w:rFonts w:ascii="Times New Roman" w:hAnsi="Times New Roman"/>
                <w:lang w:val="en-CA"/>
              </w:rPr>
              <w:t>Aigyle</w:t>
            </w:r>
            <w:proofErr w:type="spellEnd"/>
          </w:p>
        </w:tc>
        <w:tc>
          <w:tcPr>
            <w:tcW w:w="0" w:type="auto"/>
            <w:shd w:val="clear" w:color="auto" w:fill="FFFFFF"/>
          </w:tcPr>
          <w:p w14:paraId="49C098F1" w14:textId="07EE6FDC" w:rsidR="00571785" w:rsidRPr="001A1355" w:rsidRDefault="00EF6B28" w:rsidP="002F43D6">
            <w:pPr>
              <w:pStyle w:val="Pieddepage"/>
              <w:widowControl w:val="0"/>
              <w:tabs>
                <w:tab w:val="clear" w:pos="4320"/>
                <w:tab w:val="clear" w:pos="8640"/>
              </w:tabs>
              <w:rPr>
                <w:rFonts w:ascii="Times New Roman" w:hAnsi="Times New Roman"/>
                <w:lang w:val="en-CA"/>
              </w:rPr>
            </w:pPr>
            <w:r>
              <w:rPr>
                <w:rFonts w:ascii="Times New Roman" w:hAnsi="Times New Roman"/>
                <w:lang w:val="en-CA"/>
              </w:rPr>
              <w:t xml:space="preserve">Gillian </w:t>
            </w:r>
            <w:proofErr w:type="spellStart"/>
            <w:r>
              <w:rPr>
                <w:rFonts w:ascii="Times New Roman" w:hAnsi="Times New Roman"/>
                <w:lang w:val="en-CA"/>
              </w:rPr>
              <w:t>Ceaser</w:t>
            </w:r>
            <w:proofErr w:type="spellEnd"/>
          </w:p>
        </w:tc>
      </w:tr>
    </w:tbl>
    <w:p w14:paraId="5BAA082F" w14:textId="77777777" w:rsidR="00A45E25" w:rsidRPr="001A1355" w:rsidRDefault="00A45E25">
      <w:pPr>
        <w:pStyle w:val="Titre1"/>
        <w:rPr>
          <w:lang w:val="en-CA"/>
        </w:rPr>
      </w:pPr>
      <w:bookmarkStart w:id="81" w:name="_Toc110743234"/>
      <w:r w:rsidRPr="001A1355">
        <w:rPr>
          <w:lang w:val="en-CA"/>
        </w:rPr>
        <w:br w:type="page"/>
      </w:r>
      <w:bookmarkStart w:id="82" w:name="_Toc296072731"/>
      <w:bookmarkStart w:id="83" w:name="_Toc333852980"/>
      <w:r w:rsidRPr="00F85193">
        <w:rPr>
          <w:lang w:val="en-CA"/>
        </w:rPr>
        <w:lastRenderedPageBreak/>
        <w:t>7.0 Conclusion</w:t>
      </w:r>
      <w:bookmarkEnd w:id="81"/>
      <w:bookmarkEnd w:id="82"/>
      <w:bookmarkEnd w:id="83"/>
    </w:p>
    <w:p w14:paraId="7DDCB23C" w14:textId="77777777" w:rsidR="002B7EAE" w:rsidRPr="001A1355" w:rsidRDefault="002B7EAE" w:rsidP="002B7EAE">
      <w:pPr>
        <w:widowControl w:val="0"/>
        <w:spacing w:line="360" w:lineRule="auto"/>
        <w:ind w:firstLine="720"/>
        <w:rPr>
          <w:rFonts w:ascii="Times New Roman" w:hAnsi="Times New Roman"/>
          <w:lang w:val="en-CA"/>
        </w:rPr>
      </w:pPr>
    </w:p>
    <w:p w14:paraId="16AEA4EE" w14:textId="1C7A780B" w:rsidR="002B7EAE" w:rsidRPr="001A1355" w:rsidRDefault="006769D1" w:rsidP="002B7EAE">
      <w:pPr>
        <w:widowControl w:val="0"/>
        <w:spacing w:line="360" w:lineRule="auto"/>
        <w:ind w:firstLine="720"/>
        <w:rPr>
          <w:rFonts w:ascii="Times New Roman" w:hAnsi="Times New Roman"/>
          <w:lang w:val="en-CA"/>
        </w:rPr>
      </w:pPr>
      <w:r>
        <w:rPr>
          <w:rFonts w:ascii="Times New Roman" w:hAnsi="Times New Roman"/>
          <w:lang w:val="en-CA"/>
        </w:rPr>
        <w:t>For a fifteenth spring</w:t>
      </w:r>
      <w:r w:rsidR="002B7EAE" w:rsidRPr="001A1355">
        <w:rPr>
          <w:rFonts w:ascii="Times New Roman" w:hAnsi="Times New Roman"/>
          <w:lang w:val="en-CA"/>
        </w:rPr>
        <w:t>, bird migration monitoring</w:t>
      </w:r>
      <w:r>
        <w:rPr>
          <w:rFonts w:ascii="Times New Roman" w:hAnsi="Times New Roman"/>
          <w:lang w:val="en-CA"/>
        </w:rPr>
        <w:t xml:space="preserve"> at Cabot Head</w:t>
      </w:r>
      <w:r w:rsidR="002B7EAE" w:rsidRPr="001A1355">
        <w:rPr>
          <w:rFonts w:ascii="Times New Roman" w:hAnsi="Times New Roman"/>
          <w:lang w:val="en-CA"/>
        </w:rPr>
        <w:t xml:space="preserve"> was done daily from April </w:t>
      </w:r>
      <w:r w:rsidR="001A1355" w:rsidRPr="001A1355">
        <w:rPr>
          <w:rFonts w:ascii="Times New Roman" w:hAnsi="Times New Roman"/>
          <w:lang w:val="en-CA"/>
        </w:rPr>
        <w:t>1</w:t>
      </w:r>
      <w:r>
        <w:rPr>
          <w:rFonts w:ascii="Times New Roman" w:hAnsi="Times New Roman"/>
          <w:lang w:val="en-CA"/>
        </w:rPr>
        <w:t>5</w:t>
      </w:r>
      <w:r w:rsidR="002B7EAE" w:rsidRPr="001A1355">
        <w:rPr>
          <w:rFonts w:ascii="Times New Roman" w:hAnsi="Times New Roman"/>
          <w:lang w:val="en-CA"/>
        </w:rPr>
        <w:t xml:space="preserve"> to June 10, thanks notably to a dedicated team of volunteers.</w:t>
      </w:r>
      <w:r w:rsidR="006E0F5F">
        <w:rPr>
          <w:rFonts w:ascii="Times New Roman" w:hAnsi="Times New Roman"/>
          <w:lang w:val="en-CA"/>
        </w:rPr>
        <w:t xml:space="preserve"> </w:t>
      </w:r>
      <w:r w:rsidR="00E101D3">
        <w:rPr>
          <w:rFonts w:ascii="Times New Roman" w:hAnsi="Times New Roman"/>
          <w:lang w:val="en-CA"/>
        </w:rPr>
        <w:t xml:space="preserve">The continuing monitoring </w:t>
      </w:r>
      <w:r w:rsidR="00C94404">
        <w:rPr>
          <w:rFonts w:ascii="Times New Roman" w:hAnsi="Times New Roman"/>
          <w:lang w:val="en-CA"/>
        </w:rPr>
        <w:t xml:space="preserve">effort </w:t>
      </w:r>
      <w:r w:rsidR="00E101D3">
        <w:rPr>
          <w:rFonts w:ascii="Times New Roman" w:hAnsi="Times New Roman"/>
          <w:lang w:val="en-CA"/>
        </w:rPr>
        <w:t xml:space="preserve">throughout the years keeps providing </w:t>
      </w:r>
      <w:r w:rsidR="00E101D3" w:rsidRPr="001A1355">
        <w:rPr>
          <w:rFonts w:ascii="Times New Roman" w:hAnsi="Times New Roman"/>
          <w:lang w:val="en-CA"/>
        </w:rPr>
        <w:t>a more detailed and precise picture of bird migration on the Bruce Peninsula</w:t>
      </w:r>
      <w:r w:rsidR="00E101D3">
        <w:rPr>
          <w:rFonts w:ascii="Times New Roman" w:hAnsi="Times New Roman"/>
          <w:lang w:val="en-CA"/>
        </w:rPr>
        <w:t>, revealing insights in bird migration</w:t>
      </w:r>
      <w:r w:rsidR="00E101D3" w:rsidRPr="001A1355">
        <w:rPr>
          <w:rFonts w:ascii="Times New Roman" w:hAnsi="Times New Roman"/>
          <w:lang w:val="en-CA"/>
        </w:rPr>
        <w:t>.</w:t>
      </w:r>
      <w:r w:rsidR="00E101D3">
        <w:rPr>
          <w:rFonts w:ascii="Times New Roman" w:hAnsi="Times New Roman"/>
          <w:lang w:val="en-CA"/>
        </w:rPr>
        <w:t xml:space="preserve"> </w:t>
      </w:r>
    </w:p>
    <w:p w14:paraId="6B0EDB15" w14:textId="77777777" w:rsidR="006769D1" w:rsidRDefault="00A31698" w:rsidP="002B7EAE">
      <w:pPr>
        <w:widowControl w:val="0"/>
        <w:spacing w:line="360" w:lineRule="auto"/>
        <w:ind w:firstLine="720"/>
        <w:rPr>
          <w:rFonts w:ascii="Times New Roman" w:hAnsi="Times New Roman"/>
          <w:lang w:val="en-CA"/>
        </w:rPr>
      </w:pPr>
      <w:r w:rsidRPr="001A1355">
        <w:rPr>
          <w:rFonts w:ascii="Times New Roman" w:hAnsi="Times New Roman"/>
          <w:lang w:val="en-CA"/>
        </w:rPr>
        <w:t xml:space="preserve">As always with nature, this spring brought its share of surprises, </w:t>
      </w:r>
      <w:r w:rsidR="00E101D3">
        <w:rPr>
          <w:rFonts w:ascii="Times New Roman" w:hAnsi="Times New Roman"/>
          <w:lang w:val="en-CA"/>
        </w:rPr>
        <w:t xml:space="preserve">but the most unexpected one was the very </w:t>
      </w:r>
      <w:r w:rsidR="006769D1">
        <w:rPr>
          <w:rFonts w:ascii="Times New Roman" w:hAnsi="Times New Roman"/>
          <w:lang w:val="en-CA"/>
        </w:rPr>
        <w:t>high</w:t>
      </w:r>
      <w:r w:rsidR="00E101D3">
        <w:rPr>
          <w:rFonts w:ascii="Times New Roman" w:hAnsi="Times New Roman"/>
          <w:lang w:val="en-CA"/>
        </w:rPr>
        <w:t xml:space="preserve"> number of birds banded and observed!</w:t>
      </w:r>
      <w:r w:rsidR="006769D1">
        <w:rPr>
          <w:rFonts w:ascii="Times New Roman" w:hAnsi="Times New Roman"/>
          <w:lang w:val="en-CA"/>
        </w:rPr>
        <w:t xml:space="preserve"> The seasonal banding total was the second highest in 15 springs. Golden-crowned Kinglets reached an all time record of 666 birds banded and contributed disproportionally to the banding total.</w:t>
      </w:r>
      <w:r w:rsidR="00E101D3">
        <w:rPr>
          <w:rFonts w:ascii="Times New Roman" w:hAnsi="Times New Roman"/>
          <w:lang w:val="en-CA"/>
        </w:rPr>
        <w:t xml:space="preserve"> </w:t>
      </w:r>
      <w:r w:rsidR="006769D1">
        <w:rPr>
          <w:rFonts w:ascii="Times New Roman" w:hAnsi="Times New Roman"/>
          <w:lang w:val="en-CA"/>
        </w:rPr>
        <w:t xml:space="preserve">This spring banding stands in sharp contrast with the previous spring of 2014, when the lowest banding total was achieved. It is complicated to untangle the threads of factors affecting bird migration and numbers. </w:t>
      </w:r>
      <w:r w:rsidR="00E101D3">
        <w:rPr>
          <w:rFonts w:ascii="Times New Roman" w:hAnsi="Times New Roman"/>
          <w:lang w:val="en-CA"/>
        </w:rPr>
        <w:t xml:space="preserve">Besides population fluctuations, regional and local weather most likely influenced greatly the migration patterns. </w:t>
      </w:r>
    </w:p>
    <w:p w14:paraId="5015E800" w14:textId="47015017" w:rsidR="00211959" w:rsidRDefault="00A31698" w:rsidP="002B7EAE">
      <w:pPr>
        <w:widowControl w:val="0"/>
        <w:spacing w:line="360" w:lineRule="auto"/>
        <w:ind w:firstLine="720"/>
        <w:rPr>
          <w:rFonts w:ascii="Times New Roman" w:hAnsi="Times New Roman"/>
          <w:lang w:val="en-CA"/>
        </w:rPr>
      </w:pPr>
      <w:r w:rsidRPr="001A1355">
        <w:rPr>
          <w:rFonts w:ascii="Times New Roman" w:hAnsi="Times New Roman"/>
          <w:lang w:val="en-CA"/>
        </w:rPr>
        <w:t xml:space="preserve">Being present every day during </w:t>
      </w:r>
      <w:r w:rsidR="006769D1">
        <w:rPr>
          <w:rFonts w:ascii="Times New Roman" w:hAnsi="Times New Roman"/>
          <w:lang w:val="en-CA"/>
        </w:rPr>
        <w:t>migration, whether in</w:t>
      </w:r>
      <w:r w:rsidRPr="001A1355">
        <w:rPr>
          <w:rFonts w:ascii="Times New Roman" w:hAnsi="Times New Roman"/>
          <w:lang w:val="en-CA"/>
        </w:rPr>
        <w:t xml:space="preserve"> spring</w:t>
      </w:r>
      <w:r w:rsidR="006769D1">
        <w:rPr>
          <w:rFonts w:ascii="Times New Roman" w:hAnsi="Times New Roman"/>
          <w:lang w:val="en-CA"/>
        </w:rPr>
        <w:t xml:space="preserve"> or fall,</w:t>
      </w:r>
      <w:r w:rsidRPr="001A1355">
        <w:rPr>
          <w:rFonts w:ascii="Times New Roman" w:hAnsi="Times New Roman"/>
          <w:lang w:val="en-CA"/>
        </w:rPr>
        <w:t xml:space="preserve"> is key in not missing any unusual event, as migration is a highly variable phenomenon. It is paramount</w:t>
      </w:r>
      <w:r w:rsidR="008F07C2" w:rsidRPr="001A1355">
        <w:rPr>
          <w:rFonts w:ascii="Times New Roman" w:hAnsi="Times New Roman"/>
          <w:lang w:val="en-CA"/>
        </w:rPr>
        <w:t xml:space="preserve"> to </w:t>
      </w:r>
      <w:r w:rsidR="00C94404">
        <w:rPr>
          <w:rFonts w:ascii="Times New Roman" w:hAnsi="Times New Roman"/>
          <w:lang w:val="en-CA"/>
        </w:rPr>
        <w:t xml:space="preserve">conduct </w:t>
      </w:r>
      <w:r w:rsidR="008F07C2" w:rsidRPr="001A1355">
        <w:rPr>
          <w:rFonts w:ascii="Times New Roman" w:hAnsi="Times New Roman"/>
          <w:lang w:val="en-CA"/>
        </w:rPr>
        <w:t>monitor</w:t>
      </w:r>
      <w:r w:rsidR="00C94404">
        <w:rPr>
          <w:rFonts w:ascii="Times New Roman" w:hAnsi="Times New Roman"/>
          <w:lang w:val="en-CA"/>
        </w:rPr>
        <w:t>ing</w:t>
      </w:r>
      <w:r w:rsidR="008F07C2" w:rsidRPr="001A1355">
        <w:rPr>
          <w:rFonts w:ascii="Times New Roman" w:hAnsi="Times New Roman"/>
          <w:lang w:val="en-CA"/>
        </w:rPr>
        <w:t xml:space="preserve"> daily in order to get </w:t>
      </w:r>
      <w:r w:rsidRPr="001A1355">
        <w:rPr>
          <w:rFonts w:ascii="Times New Roman" w:hAnsi="Times New Roman"/>
          <w:lang w:val="en-CA"/>
        </w:rPr>
        <w:t>first sightings,</w:t>
      </w:r>
      <w:r w:rsidR="008F07C2" w:rsidRPr="001A1355">
        <w:rPr>
          <w:rFonts w:ascii="Times New Roman" w:hAnsi="Times New Roman"/>
          <w:lang w:val="en-CA"/>
        </w:rPr>
        <w:t xml:space="preserve"> big “waves”, and so on.</w:t>
      </w:r>
      <w:r w:rsidR="006769D1">
        <w:rPr>
          <w:rFonts w:ascii="Times New Roman" w:hAnsi="Times New Roman"/>
          <w:lang w:val="en-CA"/>
        </w:rPr>
        <w:t xml:space="preserve"> The daily variation in number of species detected and banded and in new arrivals shows the “boom and bust” nature of bird migration.</w:t>
      </w:r>
      <w:r w:rsidR="008F07C2" w:rsidRPr="001A1355">
        <w:rPr>
          <w:rFonts w:ascii="Times New Roman" w:hAnsi="Times New Roman"/>
          <w:lang w:val="en-CA"/>
        </w:rPr>
        <w:t xml:space="preserve"> </w:t>
      </w:r>
      <w:r w:rsidR="00B84E86">
        <w:rPr>
          <w:rFonts w:ascii="Times New Roman" w:hAnsi="Times New Roman"/>
          <w:lang w:val="en-CA"/>
        </w:rPr>
        <w:t>T</w:t>
      </w:r>
      <w:r w:rsidR="00211250">
        <w:rPr>
          <w:rFonts w:ascii="Times New Roman" w:hAnsi="Times New Roman"/>
          <w:lang w:val="en-CA"/>
        </w:rPr>
        <w:t xml:space="preserve">here were a fair number of unusual records, indicating a good observation pressure. The most notable sighting was a </w:t>
      </w:r>
      <w:r w:rsidR="00B84E86">
        <w:rPr>
          <w:rFonts w:ascii="Times New Roman" w:hAnsi="Times New Roman"/>
          <w:lang w:val="en-CA"/>
        </w:rPr>
        <w:t xml:space="preserve">Townsend’s </w:t>
      </w:r>
      <w:proofErr w:type="gramStart"/>
      <w:r w:rsidR="00B84E86">
        <w:rPr>
          <w:rFonts w:ascii="Times New Roman" w:hAnsi="Times New Roman"/>
          <w:lang w:val="en-CA"/>
        </w:rPr>
        <w:t>Solitaire</w:t>
      </w:r>
      <w:proofErr w:type="gramEnd"/>
      <w:r w:rsidR="00211250">
        <w:rPr>
          <w:rFonts w:ascii="Times New Roman" w:hAnsi="Times New Roman"/>
          <w:lang w:val="en-CA"/>
        </w:rPr>
        <w:t>, the third record for Cabot Head since 2002</w:t>
      </w:r>
      <w:r w:rsidR="00B84E86">
        <w:rPr>
          <w:rFonts w:ascii="Times New Roman" w:hAnsi="Times New Roman"/>
          <w:lang w:val="en-CA"/>
        </w:rPr>
        <w:t>, and the first in spring</w:t>
      </w:r>
      <w:r w:rsidR="00211250">
        <w:rPr>
          <w:rFonts w:ascii="Times New Roman" w:hAnsi="Times New Roman"/>
          <w:lang w:val="en-CA"/>
        </w:rPr>
        <w:t>.</w:t>
      </w:r>
      <w:r w:rsidR="00B84E86">
        <w:rPr>
          <w:rFonts w:ascii="Times New Roman" w:hAnsi="Times New Roman"/>
          <w:lang w:val="en-CA"/>
        </w:rPr>
        <w:t xml:space="preserve"> It is difficult to rank sightings and every observation brings its own reward,</w:t>
      </w:r>
      <w:r w:rsidR="00C94404">
        <w:rPr>
          <w:rFonts w:ascii="Times New Roman" w:hAnsi="Times New Roman"/>
          <w:lang w:val="en-CA"/>
        </w:rPr>
        <w:t xml:space="preserve"> and</w:t>
      </w:r>
      <w:r w:rsidR="00B84E86">
        <w:rPr>
          <w:rFonts w:ascii="Times New Roman" w:hAnsi="Times New Roman"/>
          <w:lang w:val="en-CA"/>
        </w:rPr>
        <w:t xml:space="preserve"> increas</w:t>
      </w:r>
      <w:r w:rsidR="00C94404">
        <w:rPr>
          <w:rFonts w:ascii="Times New Roman" w:hAnsi="Times New Roman"/>
          <w:lang w:val="en-CA"/>
        </w:rPr>
        <w:t>es</w:t>
      </w:r>
      <w:r w:rsidR="00B84E86">
        <w:rPr>
          <w:rFonts w:ascii="Times New Roman" w:hAnsi="Times New Roman"/>
          <w:lang w:val="en-CA"/>
        </w:rPr>
        <w:t xml:space="preserve"> our knowledge, understanding, and appreciation of the natural world. For example, the sighting of seven immature Bald Eagles soaring together over Middle Bluff indicates a possibility that only a few years ago would have seen impossible. Similarly, witnessing the evening migration of dozens of Common Nighthawks in late May adds a new dimension.</w:t>
      </w:r>
      <w:r w:rsidR="00211250">
        <w:rPr>
          <w:rFonts w:ascii="Times New Roman" w:hAnsi="Times New Roman"/>
          <w:lang w:val="en-CA"/>
        </w:rPr>
        <w:t xml:space="preserve"> </w:t>
      </w:r>
    </w:p>
    <w:p w14:paraId="5B515A72" w14:textId="4317DF12" w:rsidR="00BA5A6B" w:rsidRDefault="00BA5A6B" w:rsidP="00BA5A6B">
      <w:pPr>
        <w:widowControl w:val="0"/>
        <w:spacing w:line="360" w:lineRule="auto"/>
        <w:ind w:firstLine="720"/>
        <w:rPr>
          <w:rFonts w:ascii="Times New Roman" w:hAnsi="Times New Roman"/>
        </w:rPr>
      </w:pPr>
      <w:r w:rsidRPr="001A1355">
        <w:rPr>
          <w:rFonts w:ascii="Times New Roman" w:hAnsi="Times New Roman"/>
          <w:lang w:val="en-CA"/>
        </w:rPr>
        <w:t xml:space="preserve">Cabot Head is </w:t>
      </w:r>
      <w:r>
        <w:rPr>
          <w:rFonts w:ascii="Times New Roman" w:hAnsi="Times New Roman"/>
          <w:lang w:val="en-CA"/>
        </w:rPr>
        <w:t>truly</w:t>
      </w:r>
      <w:r w:rsidRPr="001A1355">
        <w:rPr>
          <w:rFonts w:ascii="Times New Roman" w:hAnsi="Times New Roman"/>
          <w:lang w:val="en-CA"/>
        </w:rPr>
        <w:t xml:space="preserve"> an amazing place to experience and share the beauty of </w:t>
      </w:r>
      <w:r>
        <w:rPr>
          <w:rFonts w:ascii="Times New Roman" w:hAnsi="Times New Roman"/>
          <w:lang w:val="en-CA"/>
        </w:rPr>
        <w:t>n</w:t>
      </w:r>
      <w:r w:rsidRPr="001A1355">
        <w:rPr>
          <w:rFonts w:ascii="Times New Roman" w:hAnsi="Times New Roman"/>
          <w:lang w:val="en-CA"/>
        </w:rPr>
        <w:t>ature.</w:t>
      </w:r>
      <w:r>
        <w:rPr>
          <w:rFonts w:ascii="Times New Roman" w:hAnsi="Times New Roman"/>
          <w:lang w:val="en-CA"/>
        </w:rPr>
        <w:t xml:space="preserve"> </w:t>
      </w:r>
      <w:r>
        <w:t xml:space="preserve">Continuing migration monitoring </w:t>
      </w:r>
      <w:r>
        <w:rPr>
          <w:rFonts w:ascii="Times New Roman" w:hAnsi="Times New Roman"/>
        </w:rPr>
        <w:t xml:space="preserve">at </w:t>
      </w:r>
      <w:r w:rsidR="00C94404">
        <w:rPr>
          <w:rFonts w:ascii="Times New Roman" w:hAnsi="Times New Roman"/>
        </w:rPr>
        <w:t>CHRS</w:t>
      </w:r>
      <w:r>
        <w:rPr>
          <w:rFonts w:ascii="Times New Roman" w:hAnsi="Times New Roman"/>
        </w:rPr>
        <w:t xml:space="preserve"> contributes to the efforts of the </w:t>
      </w:r>
      <w:r w:rsidR="00C94404">
        <w:rPr>
          <w:rFonts w:ascii="Times New Roman" w:hAnsi="Times New Roman"/>
        </w:rPr>
        <w:t>CMMN</w:t>
      </w:r>
      <w:r>
        <w:rPr>
          <w:rFonts w:ascii="Times New Roman" w:hAnsi="Times New Roman"/>
        </w:rPr>
        <w:t xml:space="preserve"> and ultimately to the understanding and monitoring of bird populations.</w:t>
      </w:r>
    </w:p>
    <w:p w14:paraId="4868A2A0" w14:textId="77777777" w:rsidR="00E06EEA" w:rsidRPr="001A1355" w:rsidRDefault="00E06EEA">
      <w:pPr>
        <w:jc w:val="left"/>
        <w:rPr>
          <w:b/>
          <w:sz w:val="28"/>
          <w:lang w:val="en-CA"/>
        </w:rPr>
      </w:pPr>
      <w:bookmarkStart w:id="84" w:name="_Toc110743235"/>
      <w:r w:rsidRPr="001A1355">
        <w:rPr>
          <w:lang w:val="en-CA"/>
        </w:rPr>
        <w:br w:type="page"/>
      </w:r>
    </w:p>
    <w:p w14:paraId="04BAFE36" w14:textId="67BFE95E" w:rsidR="00A45E25" w:rsidRPr="001A1355" w:rsidRDefault="00A45E25">
      <w:pPr>
        <w:pStyle w:val="Titre1"/>
        <w:rPr>
          <w:lang w:val="en-CA"/>
        </w:rPr>
      </w:pPr>
      <w:bookmarkStart w:id="85" w:name="_Toc296072732"/>
      <w:bookmarkStart w:id="86" w:name="_Toc333852981"/>
      <w:r w:rsidRPr="001A1355">
        <w:rPr>
          <w:lang w:val="en-CA"/>
        </w:rPr>
        <w:lastRenderedPageBreak/>
        <w:t>Acknowledgements</w:t>
      </w:r>
      <w:bookmarkEnd w:id="84"/>
      <w:bookmarkEnd w:id="85"/>
      <w:bookmarkEnd w:id="86"/>
    </w:p>
    <w:p w14:paraId="14B70988" w14:textId="77777777" w:rsidR="00A45E25" w:rsidRPr="001A1355" w:rsidRDefault="00A45E25">
      <w:pPr>
        <w:rPr>
          <w:lang w:val="en-CA"/>
        </w:rPr>
      </w:pPr>
    </w:p>
    <w:p w14:paraId="4CF55B72" w14:textId="02129B3D" w:rsidR="00A45E25" w:rsidRPr="001A1355" w:rsidRDefault="00A45E25">
      <w:pPr>
        <w:widowControl w:val="0"/>
        <w:spacing w:line="360" w:lineRule="auto"/>
        <w:rPr>
          <w:rFonts w:ascii="Times New Roman" w:hAnsi="Times New Roman"/>
          <w:lang w:val="en-CA"/>
        </w:rPr>
      </w:pPr>
      <w:r w:rsidRPr="001A1355">
        <w:rPr>
          <w:rFonts w:ascii="Times New Roman" w:hAnsi="Times New Roman"/>
          <w:lang w:val="en-CA"/>
        </w:rPr>
        <w:tab/>
        <w:t xml:space="preserve">As a non-profit, volunteer-based initiative, the Bruce Peninsula Bird Observatory would not be operable without the overwhelming support of its membership, financial supporters and volunteers. BPBO wishes to thank Ontario Park and Parks Canada (Bruce </w:t>
      </w:r>
      <w:r w:rsidR="001A1355" w:rsidRPr="001A1355">
        <w:rPr>
          <w:rFonts w:ascii="Times New Roman" w:hAnsi="Times New Roman"/>
          <w:lang w:val="en-CA"/>
        </w:rPr>
        <w:t xml:space="preserve">Peninsula </w:t>
      </w:r>
      <w:r w:rsidRPr="001A1355">
        <w:rPr>
          <w:rFonts w:ascii="Times New Roman" w:hAnsi="Times New Roman"/>
          <w:lang w:val="en-CA"/>
        </w:rPr>
        <w:t>National Park), for their continued support.</w:t>
      </w:r>
    </w:p>
    <w:p w14:paraId="7BC20614" w14:textId="5DFA7079" w:rsidR="00A45E25" w:rsidRPr="001A1355" w:rsidRDefault="00A45E25">
      <w:pPr>
        <w:widowControl w:val="0"/>
        <w:spacing w:line="360" w:lineRule="auto"/>
        <w:ind w:firstLine="864"/>
        <w:rPr>
          <w:rFonts w:ascii="Times New Roman" w:hAnsi="Times New Roman"/>
          <w:lang w:val="en-CA"/>
        </w:rPr>
      </w:pPr>
      <w:r w:rsidRPr="001A1355">
        <w:rPr>
          <w:lang w:val="en-CA"/>
        </w:rPr>
        <w:t>The author wishes to thank all the members of the Bruce Peninsula Bird O</w:t>
      </w:r>
      <w:r w:rsidR="00297EFD" w:rsidRPr="001A1355">
        <w:rPr>
          <w:lang w:val="en-CA"/>
        </w:rPr>
        <w:t xml:space="preserve">bservatory, as well as </w:t>
      </w:r>
      <w:r w:rsidR="001A1355" w:rsidRPr="001A1355">
        <w:rPr>
          <w:lang w:val="en-CA"/>
        </w:rPr>
        <w:t>the hard-working Mike and Sara Jane Van</w:t>
      </w:r>
      <w:r w:rsidR="001A1355">
        <w:rPr>
          <w:lang w:val="en-CA"/>
        </w:rPr>
        <w:t xml:space="preserve"> </w:t>
      </w:r>
      <w:r w:rsidR="001A1355" w:rsidRPr="001A1355">
        <w:rPr>
          <w:lang w:val="en-CA"/>
        </w:rPr>
        <w:t>Der</w:t>
      </w:r>
      <w:r w:rsidR="001A1355">
        <w:rPr>
          <w:lang w:val="en-CA"/>
        </w:rPr>
        <w:t xml:space="preserve"> </w:t>
      </w:r>
      <w:proofErr w:type="spellStart"/>
      <w:r w:rsidR="001A1355" w:rsidRPr="001A1355">
        <w:rPr>
          <w:lang w:val="en-CA"/>
        </w:rPr>
        <w:t>Laap</w:t>
      </w:r>
      <w:proofErr w:type="spellEnd"/>
      <w:r w:rsidRPr="001A1355">
        <w:rPr>
          <w:lang w:val="en-CA"/>
        </w:rPr>
        <w:t xml:space="preserve"> for their support during the field season. I would also like to commend the </w:t>
      </w:r>
      <w:r w:rsidR="006769D1">
        <w:rPr>
          <w:lang w:val="en-CA"/>
        </w:rPr>
        <w:t>13</w:t>
      </w:r>
      <w:r w:rsidRPr="001A1355">
        <w:rPr>
          <w:lang w:val="en-CA"/>
        </w:rPr>
        <w:t xml:space="preserve"> volunteers who helped make the field season efficient and enjoyable.</w:t>
      </w:r>
      <w:r w:rsidR="007D259A" w:rsidRPr="001A1355">
        <w:rPr>
          <w:lang w:val="en-CA"/>
        </w:rPr>
        <w:t xml:space="preserve"> </w:t>
      </w:r>
      <w:r w:rsidR="001A1355" w:rsidRPr="001A1355">
        <w:rPr>
          <w:lang w:val="en-CA"/>
        </w:rPr>
        <w:t>It is an honour and a privilege</w:t>
      </w:r>
      <w:r w:rsidR="001A1355">
        <w:rPr>
          <w:lang w:val="en-CA"/>
        </w:rPr>
        <w:t xml:space="preserve"> to work again for BPBO.</w:t>
      </w:r>
    </w:p>
    <w:p w14:paraId="5D7037BB" w14:textId="77777777" w:rsidR="00A45E25" w:rsidRPr="001A1355" w:rsidRDefault="00A45E25">
      <w:pPr>
        <w:pStyle w:val="Titre1"/>
        <w:rPr>
          <w:lang w:val="en-CA"/>
        </w:rPr>
      </w:pPr>
      <w:r w:rsidRPr="001A1355">
        <w:rPr>
          <w:lang w:val="en-CA"/>
        </w:rPr>
        <w:br w:type="page"/>
      </w:r>
      <w:bookmarkStart w:id="87" w:name="_Toc110743236"/>
      <w:bookmarkStart w:id="88" w:name="_Toc296072733"/>
      <w:bookmarkStart w:id="89" w:name="_Toc333852982"/>
      <w:r w:rsidRPr="001A1355">
        <w:rPr>
          <w:lang w:val="en-CA"/>
        </w:rPr>
        <w:lastRenderedPageBreak/>
        <w:t>Literature Cited</w:t>
      </w:r>
      <w:bookmarkEnd w:id="87"/>
      <w:bookmarkEnd w:id="88"/>
      <w:bookmarkEnd w:id="89"/>
    </w:p>
    <w:p w14:paraId="3516F48D" w14:textId="77777777" w:rsidR="00A45E25" w:rsidRPr="001A1355" w:rsidRDefault="00A45E25">
      <w:pPr>
        <w:rPr>
          <w:lang w:val="en-CA"/>
        </w:rPr>
      </w:pPr>
    </w:p>
    <w:p w14:paraId="4CB0831D" w14:textId="77777777" w:rsidR="00A45E25" w:rsidRPr="001A1355" w:rsidRDefault="00A45E25">
      <w:pPr>
        <w:rPr>
          <w:lang w:val="en-CA"/>
        </w:rPr>
      </w:pPr>
    </w:p>
    <w:p w14:paraId="2AA2CAB9" w14:textId="77777777" w:rsidR="00A45E25" w:rsidRPr="001A1355" w:rsidRDefault="00A45E25">
      <w:pPr>
        <w:rPr>
          <w:b/>
          <w:sz w:val="28"/>
          <w:lang w:val="en-CA"/>
        </w:rPr>
      </w:pPr>
    </w:p>
    <w:p w14:paraId="4247F738" w14:textId="77777777" w:rsidR="00A45E25" w:rsidRPr="001A1355" w:rsidRDefault="00A45E25">
      <w:pPr>
        <w:widowControl w:val="0"/>
        <w:rPr>
          <w:rFonts w:ascii="Times New Roman" w:hAnsi="Times New Roman"/>
          <w:lang w:val="en-CA"/>
        </w:rPr>
      </w:pPr>
      <w:proofErr w:type="spellStart"/>
      <w:r w:rsidRPr="001A1355">
        <w:rPr>
          <w:rFonts w:ascii="Times New Roman" w:hAnsi="Times New Roman"/>
          <w:lang w:val="en-CA"/>
        </w:rPr>
        <w:t>Badzinski</w:t>
      </w:r>
      <w:proofErr w:type="spellEnd"/>
      <w:r w:rsidRPr="001A1355">
        <w:rPr>
          <w:rFonts w:ascii="Times New Roman" w:hAnsi="Times New Roman"/>
          <w:lang w:val="en-CA"/>
        </w:rPr>
        <w:t xml:space="preserve">, D.S. and C.M. Francis. 2000. </w:t>
      </w:r>
      <w:r w:rsidRPr="001A1355">
        <w:rPr>
          <w:rFonts w:ascii="Times New Roman" w:hAnsi="Times New Roman"/>
          <w:i/>
          <w:lang w:val="en-CA"/>
        </w:rPr>
        <w:t>An evaluation of species coverage by the Canadian Migration Monitoring Network</w:t>
      </w:r>
      <w:r w:rsidRPr="001A1355">
        <w:rPr>
          <w:rFonts w:ascii="Times New Roman" w:hAnsi="Times New Roman"/>
          <w:lang w:val="en-CA"/>
        </w:rPr>
        <w:t xml:space="preserve">. </w:t>
      </w:r>
      <w:proofErr w:type="gramStart"/>
      <w:r w:rsidRPr="001A1355">
        <w:rPr>
          <w:rFonts w:ascii="Times New Roman" w:hAnsi="Times New Roman"/>
          <w:lang w:val="en-CA"/>
        </w:rPr>
        <w:t>Unpublished report by Bird Studies Canada.</w:t>
      </w:r>
      <w:proofErr w:type="gramEnd"/>
    </w:p>
    <w:p w14:paraId="5DE3FB47" w14:textId="77777777" w:rsidR="00A45E25" w:rsidRPr="001A1355" w:rsidRDefault="00A45E25">
      <w:pPr>
        <w:pStyle w:val="Pieddepage"/>
        <w:widowControl w:val="0"/>
        <w:tabs>
          <w:tab w:val="clear" w:pos="4320"/>
          <w:tab w:val="clear" w:pos="8640"/>
        </w:tabs>
        <w:rPr>
          <w:rFonts w:ascii="Times New Roman" w:hAnsi="Times New Roman"/>
          <w:lang w:val="en-CA"/>
        </w:rPr>
      </w:pPr>
    </w:p>
    <w:p w14:paraId="0E2BCE21" w14:textId="77777777" w:rsidR="00A45E25" w:rsidRPr="001A1355" w:rsidRDefault="00A45E25">
      <w:pPr>
        <w:widowControl w:val="0"/>
        <w:rPr>
          <w:rFonts w:ascii="Times New Roman" w:hAnsi="Times New Roman"/>
          <w:lang w:val="en-CA"/>
        </w:rPr>
      </w:pPr>
      <w:proofErr w:type="spellStart"/>
      <w:r w:rsidRPr="001A1355">
        <w:rPr>
          <w:rFonts w:ascii="Times New Roman" w:hAnsi="Times New Roman"/>
          <w:lang w:val="en-CA"/>
        </w:rPr>
        <w:t>Beheler</w:t>
      </w:r>
      <w:proofErr w:type="spellEnd"/>
      <w:r w:rsidRPr="001A1355">
        <w:rPr>
          <w:rFonts w:ascii="Times New Roman" w:hAnsi="Times New Roman"/>
          <w:lang w:val="en-CA"/>
        </w:rPr>
        <w:t>, A.S., O.E. Rhodes, and P.W. Jr. Harmon. 2003. Breeding site fidelity in Eastern Phoebes (</w:t>
      </w:r>
      <w:proofErr w:type="spellStart"/>
      <w:r w:rsidRPr="001A1355">
        <w:rPr>
          <w:rFonts w:ascii="Times New Roman" w:hAnsi="Times New Roman"/>
          <w:lang w:val="en-CA"/>
        </w:rPr>
        <w:t>Sayornis</w:t>
      </w:r>
      <w:proofErr w:type="spellEnd"/>
      <w:r w:rsidRPr="001A1355">
        <w:rPr>
          <w:rFonts w:ascii="Times New Roman" w:hAnsi="Times New Roman"/>
          <w:lang w:val="en-CA"/>
        </w:rPr>
        <w:t xml:space="preserve"> phoebe) in Indiana. The Auk 120(4): 990-999.</w:t>
      </w:r>
    </w:p>
    <w:p w14:paraId="418F7AB7" w14:textId="77777777" w:rsidR="00A45E25" w:rsidRPr="001A1355" w:rsidRDefault="00A45E25">
      <w:pPr>
        <w:widowControl w:val="0"/>
        <w:rPr>
          <w:rFonts w:ascii="Times New Roman" w:hAnsi="Times New Roman"/>
          <w:lang w:val="en-CA"/>
        </w:rPr>
      </w:pPr>
    </w:p>
    <w:p w14:paraId="38639732" w14:textId="77777777" w:rsidR="00A45E25" w:rsidRPr="001A1355" w:rsidRDefault="00A45E25">
      <w:pPr>
        <w:widowControl w:val="0"/>
        <w:rPr>
          <w:rFonts w:ascii="Times New Roman" w:hAnsi="Times New Roman"/>
          <w:lang w:val="en-CA"/>
        </w:rPr>
      </w:pPr>
      <w:proofErr w:type="gramStart"/>
      <w:r w:rsidRPr="001A1355">
        <w:rPr>
          <w:rFonts w:ascii="Times New Roman" w:hAnsi="Times New Roman"/>
          <w:lang w:val="en-CA"/>
        </w:rPr>
        <w:t xml:space="preserve">Cadman, M.D., D.A. Sutherland, G.G. Beck, D. </w:t>
      </w:r>
      <w:proofErr w:type="spellStart"/>
      <w:r w:rsidRPr="001A1355">
        <w:rPr>
          <w:rFonts w:ascii="Times New Roman" w:hAnsi="Times New Roman"/>
          <w:lang w:val="en-CA"/>
        </w:rPr>
        <w:t>Lepage</w:t>
      </w:r>
      <w:proofErr w:type="spellEnd"/>
      <w:r w:rsidRPr="001A1355">
        <w:rPr>
          <w:rFonts w:ascii="Times New Roman" w:hAnsi="Times New Roman"/>
          <w:lang w:val="en-CA"/>
        </w:rPr>
        <w:t>, and A.R. Couturier (eds.).</w:t>
      </w:r>
      <w:proofErr w:type="gramEnd"/>
      <w:r w:rsidRPr="001A1355">
        <w:rPr>
          <w:rFonts w:ascii="Times New Roman" w:hAnsi="Times New Roman"/>
          <w:lang w:val="en-CA"/>
        </w:rPr>
        <w:t xml:space="preserve"> 2007. Atlas of the breeding birds of Ontario, 2001-2005. </w:t>
      </w:r>
      <w:proofErr w:type="gramStart"/>
      <w:r w:rsidRPr="001A1355">
        <w:rPr>
          <w:rFonts w:ascii="Times New Roman" w:hAnsi="Times New Roman"/>
          <w:lang w:val="en-CA"/>
        </w:rPr>
        <w:t>Bird Studies Canada, Environment Canada, Ontario Field Ornithologists, Ontario Ministry of Natural Resources, and Ontario Nature, xxii+706pp.</w:t>
      </w:r>
      <w:proofErr w:type="gramEnd"/>
    </w:p>
    <w:p w14:paraId="5FAC3566" w14:textId="77777777" w:rsidR="00A45E25" w:rsidRPr="001A1355" w:rsidRDefault="00A45E25">
      <w:pPr>
        <w:widowControl w:val="0"/>
        <w:rPr>
          <w:rFonts w:ascii="Times New Roman" w:hAnsi="Times New Roman"/>
          <w:lang w:val="en-CA"/>
        </w:rPr>
      </w:pPr>
    </w:p>
    <w:p w14:paraId="6C897AE5" w14:textId="77777777" w:rsidR="00A45E25" w:rsidRPr="001A1355" w:rsidRDefault="00A45E25">
      <w:pPr>
        <w:widowControl w:val="0"/>
        <w:rPr>
          <w:rFonts w:ascii="Times New Roman" w:hAnsi="Times New Roman"/>
          <w:lang w:val="en-CA"/>
        </w:rPr>
      </w:pPr>
      <w:r w:rsidRPr="001A1355">
        <w:rPr>
          <w:rFonts w:ascii="Times New Roman" w:hAnsi="Times New Roman"/>
          <w:lang w:val="en-CA"/>
        </w:rPr>
        <w:t xml:space="preserve">Cheskey, E.D. and W.G. Wilson. 2001. </w:t>
      </w:r>
      <w:r w:rsidRPr="001A1355">
        <w:rPr>
          <w:rFonts w:ascii="Times New Roman" w:hAnsi="Times New Roman"/>
          <w:i/>
          <w:lang w:val="en-CA"/>
        </w:rPr>
        <w:t>Cabot Head Important Bird Area Conservation Plan</w:t>
      </w:r>
      <w:r w:rsidRPr="001A1355">
        <w:rPr>
          <w:rFonts w:ascii="Times New Roman" w:hAnsi="Times New Roman"/>
          <w:lang w:val="en-CA"/>
        </w:rPr>
        <w:t>. Can. Nature Fed</w:t>
      </w:r>
      <w:proofErr w:type="gramStart"/>
      <w:r w:rsidRPr="001A1355">
        <w:rPr>
          <w:rFonts w:ascii="Times New Roman" w:hAnsi="Times New Roman"/>
          <w:lang w:val="en-CA"/>
        </w:rPr>
        <w:t>.,</w:t>
      </w:r>
      <w:proofErr w:type="gramEnd"/>
      <w:r w:rsidRPr="001A1355">
        <w:rPr>
          <w:rFonts w:ascii="Times New Roman" w:hAnsi="Times New Roman"/>
          <w:lang w:val="en-CA"/>
        </w:rPr>
        <w:t xml:space="preserve"> Bird Studies Canada., Fed. </w:t>
      </w:r>
      <w:proofErr w:type="gramStart"/>
      <w:r w:rsidRPr="001A1355">
        <w:rPr>
          <w:rFonts w:ascii="Times New Roman" w:hAnsi="Times New Roman"/>
          <w:lang w:val="en-CA"/>
        </w:rPr>
        <w:t>Of Ont. Naturalists.</w:t>
      </w:r>
      <w:proofErr w:type="gramEnd"/>
      <w:r w:rsidRPr="001A1355">
        <w:rPr>
          <w:rFonts w:ascii="Times New Roman" w:hAnsi="Times New Roman"/>
          <w:lang w:val="en-CA"/>
        </w:rPr>
        <w:t xml:space="preserve"> 32 pp.</w:t>
      </w:r>
    </w:p>
    <w:p w14:paraId="713C9228" w14:textId="77777777" w:rsidR="00A45E25" w:rsidRPr="001A1355" w:rsidRDefault="00A45E25">
      <w:pPr>
        <w:widowControl w:val="0"/>
        <w:rPr>
          <w:rFonts w:ascii="Times New Roman" w:hAnsi="Times New Roman"/>
          <w:lang w:val="en-CA"/>
        </w:rPr>
      </w:pPr>
    </w:p>
    <w:p w14:paraId="3BC0092F" w14:textId="77777777" w:rsidR="00A45E25" w:rsidRPr="001A1355" w:rsidRDefault="00A45E25">
      <w:pPr>
        <w:widowControl w:val="0"/>
        <w:rPr>
          <w:rFonts w:ascii="Times New Roman" w:hAnsi="Times New Roman"/>
          <w:lang w:val="en-CA"/>
        </w:rPr>
      </w:pPr>
      <w:r w:rsidRPr="001A1355">
        <w:rPr>
          <w:rFonts w:ascii="Times New Roman" w:hAnsi="Times New Roman"/>
          <w:lang w:val="en-CA"/>
        </w:rPr>
        <w:t xml:space="preserve">Derbyshire, D. G. </w:t>
      </w:r>
      <w:proofErr w:type="gramStart"/>
      <w:r w:rsidRPr="001A1355">
        <w:rPr>
          <w:rFonts w:ascii="Times New Roman" w:hAnsi="Times New Roman"/>
          <w:lang w:val="en-CA"/>
        </w:rPr>
        <w:t>July,</w:t>
      </w:r>
      <w:proofErr w:type="gramEnd"/>
      <w:r w:rsidRPr="001A1355">
        <w:rPr>
          <w:rFonts w:ascii="Times New Roman" w:hAnsi="Times New Roman"/>
          <w:lang w:val="en-CA"/>
        </w:rPr>
        <w:t xml:space="preserve"> 2002. Migration Monitoring at Cabot Head, </w:t>
      </w:r>
      <w:proofErr w:type="gramStart"/>
      <w:r w:rsidRPr="001A1355">
        <w:rPr>
          <w:rFonts w:ascii="Times New Roman" w:hAnsi="Times New Roman"/>
          <w:lang w:val="en-CA"/>
        </w:rPr>
        <w:t>Spring</w:t>
      </w:r>
      <w:proofErr w:type="gramEnd"/>
      <w:r w:rsidRPr="001A1355">
        <w:rPr>
          <w:rFonts w:ascii="Times New Roman" w:hAnsi="Times New Roman"/>
          <w:lang w:val="en-CA"/>
        </w:rPr>
        <w:t xml:space="preserve"> 2002.Unpublished report for Bruce Peninsula Bird Observatory</w:t>
      </w:r>
    </w:p>
    <w:p w14:paraId="512D2544" w14:textId="77777777" w:rsidR="00A45E25" w:rsidRPr="001A1355" w:rsidRDefault="00A45E25">
      <w:pPr>
        <w:widowControl w:val="0"/>
        <w:rPr>
          <w:rFonts w:ascii="Times New Roman" w:hAnsi="Times New Roman"/>
          <w:lang w:val="en-CA"/>
        </w:rPr>
      </w:pPr>
    </w:p>
    <w:p w14:paraId="4BFB8FB3" w14:textId="77777777" w:rsidR="00A45E25" w:rsidRPr="001A1355" w:rsidRDefault="00A45E25">
      <w:pPr>
        <w:widowControl w:val="0"/>
        <w:rPr>
          <w:rFonts w:ascii="Times New Roman" w:hAnsi="Times New Roman"/>
          <w:lang w:val="en-CA"/>
        </w:rPr>
      </w:pPr>
      <w:proofErr w:type="spellStart"/>
      <w:r w:rsidRPr="001A1355">
        <w:rPr>
          <w:rFonts w:ascii="Times New Roman" w:hAnsi="Times New Roman"/>
          <w:lang w:val="en-CA"/>
        </w:rPr>
        <w:t>Heagy</w:t>
      </w:r>
      <w:proofErr w:type="spellEnd"/>
      <w:r w:rsidRPr="001A1355">
        <w:rPr>
          <w:rFonts w:ascii="Times New Roman" w:hAnsi="Times New Roman"/>
          <w:lang w:val="en-CA"/>
        </w:rPr>
        <w:t xml:space="preserve">, A., E.D. Cheskey, and D. </w:t>
      </w:r>
      <w:proofErr w:type="spellStart"/>
      <w:r w:rsidRPr="001A1355">
        <w:rPr>
          <w:rFonts w:ascii="Times New Roman" w:hAnsi="Times New Roman"/>
          <w:lang w:val="en-CA"/>
        </w:rPr>
        <w:t>G.Derbyshire</w:t>
      </w:r>
      <w:proofErr w:type="spellEnd"/>
      <w:r w:rsidRPr="001A1355">
        <w:rPr>
          <w:rFonts w:ascii="Times New Roman" w:hAnsi="Times New Roman"/>
          <w:lang w:val="en-CA"/>
        </w:rPr>
        <w:t xml:space="preserve">. March 2003. </w:t>
      </w:r>
      <w:r w:rsidRPr="001A1355">
        <w:rPr>
          <w:rFonts w:ascii="Times New Roman" w:hAnsi="Times New Roman"/>
          <w:i/>
          <w:lang w:val="en-CA"/>
        </w:rPr>
        <w:t xml:space="preserve">Migration Monitoring at Cabot Head Research Station, Cabot Head, </w:t>
      </w:r>
      <w:proofErr w:type="gramStart"/>
      <w:r w:rsidRPr="001A1355">
        <w:rPr>
          <w:rFonts w:ascii="Times New Roman" w:hAnsi="Times New Roman"/>
          <w:i/>
          <w:lang w:val="en-CA"/>
        </w:rPr>
        <w:t>Ontario</w:t>
      </w:r>
      <w:proofErr w:type="gramEnd"/>
      <w:r w:rsidRPr="001A1355">
        <w:rPr>
          <w:rFonts w:ascii="Times New Roman" w:hAnsi="Times New Roman"/>
          <w:i/>
          <w:lang w:val="en-CA"/>
        </w:rPr>
        <w:t>: Recommended Protocol for Monitoring Small Landbirds.</w:t>
      </w:r>
    </w:p>
    <w:p w14:paraId="0CC49262" w14:textId="77777777" w:rsidR="00A45E25" w:rsidRPr="001A1355" w:rsidRDefault="00A45E25">
      <w:pPr>
        <w:widowControl w:val="0"/>
        <w:rPr>
          <w:rFonts w:ascii="Times New Roman" w:hAnsi="Times New Roman"/>
          <w:lang w:val="en-CA"/>
        </w:rPr>
      </w:pPr>
    </w:p>
    <w:p w14:paraId="6C307099" w14:textId="77777777" w:rsidR="00A45E25" w:rsidRPr="001A1355" w:rsidRDefault="00A45E25">
      <w:pPr>
        <w:widowControl w:val="0"/>
        <w:rPr>
          <w:rFonts w:ascii="Times New Roman" w:hAnsi="Times New Roman"/>
          <w:lang w:val="en-CA"/>
        </w:rPr>
      </w:pPr>
      <w:proofErr w:type="spellStart"/>
      <w:r w:rsidRPr="001A1355">
        <w:rPr>
          <w:rFonts w:ascii="Times New Roman" w:hAnsi="Times New Roman"/>
          <w:lang w:val="en-CA"/>
        </w:rPr>
        <w:t>Heagy</w:t>
      </w:r>
      <w:proofErr w:type="spellEnd"/>
      <w:r w:rsidRPr="001A1355">
        <w:rPr>
          <w:rFonts w:ascii="Times New Roman" w:hAnsi="Times New Roman"/>
          <w:lang w:val="en-CA"/>
        </w:rPr>
        <w:t>, A</w:t>
      </w:r>
      <w:proofErr w:type="gramStart"/>
      <w:r w:rsidRPr="001A1355">
        <w:rPr>
          <w:rFonts w:ascii="Times New Roman" w:hAnsi="Times New Roman"/>
          <w:lang w:val="en-CA"/>
        </w:rPr>
        <w:t>..</w:t>
      </w:r>
      <w:proofErr w:type="gramEnd"/>
      <w:r w:rsidRPr="001A1355">
        <w:rPr>
          <w:rFonts w:ascii="Times New Roman" w:hAnsi="Times New Roman"/>
          <w:lang w:val="en-CA"/>
        </w:rPr>
        <w:t xml:space="preserve"> April 2002. </w:t>
      </w:r>
      <w:r w:rsidRPr="001A1355">
        <w:rPr>
          <w:rFonts w:ascii="Times New Roman" w:hAnsi="Times New Roman"/>
          <w:i/>
          <w:lang w:val="en-CA"/>
        </w:rPr>
        <w:t xml:space="preserve">Migration Monitoring at Cabot Head Research Station, Cabot Head, </w:t>
      </w:r>
      <w:proofErr w:type="gramStart"/>
      <w:r w:rsidRPr="001A1355">
        <w:rPr>
          <w:rFonts w:ascii="Times New Roman" w:hAnsi="Times New Roman"/>
          <w:i/>
          <w:lang w:val="en-CA"/>
        </w:rPr>
        <w:t>Ontario</w:t>
      </w:r>
      <w:proofErr w:type="gramEnd"/>
      <w:r w:rsidRPr="001A1355">
        <w:rPr>
          <w:rFonts w:ascii="Times New Roman" w:hAnsi="Times New Roman"/>
          <w:i/>
          <w:lang w:val="en-CA"/>
        </w:rPr>
        <w:t>: Recommended Protocol for Monitoring Small Landbirds</w:t>
      </w:r>
      <w:r w:rsidRPr="001A1355">
        <w:rPr>
          <w:rFonts w:ascii="Times New Roman" w:hAnsi="Times New Roman"/>
          <w:lang w:val="en-CA"/>
        </w:rPr>
        <w:t>.</w:t>
      </w:r>
    </w:p>
    <w:p w14:paraId="195C83DD" w14:textId="77777777" w:rsidR="00A45E25" w:rsidRPr="001A1355" w:rsidRDefault="00A45E25">
      <w:pPr>
        <w:widowControl w:val="0"/>
        <w:rPr>
          <w:rFonts w:ascii="Times New Roman" w:hAnsi="Times New Roman"/>
          <w:lang w:val="en-CA"/>
        </w:rPr>
      </w:pPr>
    </w:p>
    <w:p w14:paraId="0D3B6684" w14:textId="77777777" w:rsidR="00A45E25" w:rsidRPr="001A1355" w:rsidRDefault="00A45E25">
      <w:pPr>
        <w:widowControl w:val="0"/>
        <w:rPr>
          <w:rFonts w:ascii="Times New Roman" w:hAnsi="Times New Roman"/>
          <w:lang w:val="en-CA"/>
        </w:rPr>
      </w:pPr>
      <w:proofErr w:type="spellStart"/>
      <w:r w:rsidRPr="001A1355">
        <w:rPr>
          <w:rFonts w:ascii="Times New Roman" w:hAnsi="Times New Roman"/>
          <w:lang w:val="en-CA"/>
        </w:rPr>
        <w:t>Heagy</w:t>
      </w:r>
      <w:proofErr w:type="spellEnd"/>
      <w:r w:rsidRPr="001A1355">
        <w:rPr>
          <w:rFonts w:ascii="Times New Roman" w:hAnsi="Times New Roman"/>
          <w:lang w:val="en-CA"/>
        </w:rPr>
        <w:t>, Audrey. January 2000</w:t>
      </w:r>
      <w:r w:rsidRPr="001A1355">
        <w:rPr>
          <w:rFonts w:ascii="Times New Roman" w:hAnsi="Times New Roman"/>
          <w:i/>
          <w:lang w:val="en-CA"/>
        </w:rPr>
        <w:t xml:space="preserve">. </w:t>
      </w:r>
      <w:proofErr w:type="gramStart"/>
      <w:r w:rsidRPr="001A1355">
        <w:rPr>
          <w:rFonts w:ascii="Times New Roman" w:hAnsi="Times New Roman"/>
          <w:i/>
          <w:lang w:val="en-CA"/>
        </w:rPr>
        <w:t>Landbird Migration Monitoring at Cabot Head, Ontario, 2001</w:t>
      </w:r>
      <w:r w:rsidRPr="001A1355">
        <w:rPr>
          <w:rFonts w:ascii="Times New Roman" w:hAnsi="Times New Roman"/>
          <w:lang w:val="en-CA"/>
        </w:rPr>
        <w:t>.</w:t>
      </w:r>
      <w:proofErr w:type="gramEnd"/>
      <w:r w:rsidRPr="001A1355">
        <w:rPr>
          <w:rFonts w:ascii="Times New Roman" w:hAnsi="Times New Roman"/>
          <w:lang w:val="en-CA"/>
        </w:rPr>
        <w:t xml:space="preserve"> </w:t>
      </w:r>
      <w:proofErr w:type="gramStart"/>
      <w:r w:rsidRPr="001A1355">
        <w:rPr>
          <w:rFonts w:ascii="Times New Roman" w:hAnsi="Times New Roman"/>
          <w:lang w:val="en-CA"/>
        </w:rPr>
        <w:t>Unpublished report by Bruce Peninsula Bird Observatory.</w:t>
      </w:r>
      <w:proofErr w:type="gramEnd"/>
    </w:p>
    <w:p w14:paraId="3AD89664" w14:textId="77777777" w:rsidR="00A45E25" w:rsidRPr="001A1355" w:rsidRDefault="00A45E25">
      <w:pPr>
        <w:widowControl w:val="0"/>
        <w:rPr>
          <w:rFonts w:ascii="Times New Roman" w:hAnsi="Times New Roman"/>
          <w:lang w:val="en-CA"/>
        </w:rPr>
      </w:pPr>
    </w:p>
    <w:p w14:paraId="220E5C43" w14:textId="77777777" w:rsidR="00A45E25" w:rsidRPr="001A1355" w:rsidRDefault="00A45E25">
      <w:pPr>
        <w:widowControl w:val="0"/>
        <w:rPr>
          <w:rFonts w:ascii="Times New Roman" w:hAnsi="Times New Roman"/>
          <w:lang w:val="en-CA"/>
        </w:rPr>
      </w:pPr>
      <w:proofErr w:type="spellStart"/>
      <w:r w:rsidRPr="001A1355">
        <w:rPr>
          <w:rFonts w:ascii="Times New Roman" w:hAnsi="Times New Roman"/>
          <w:lang w:val="en-CA"/>
        </w:rPr>
        <w:t>Hussell</w:t>
      </w:r>
      <w:proofErr w:type="spellEnd"/>
      <w:r w:rsidRPr="001A1355">
        <w:rPr>
          <w:rFonts w:ascii="Times New Roman" w:hAnsi="Times New Roman"/>
          <w:lang w:val="en-CA"/>
        </w:rPr>
        <w:t xml:space="preserve">, D.J.T. and </w:t>
      </w:r>
      <w:proofErr w:type="spellStart"/>
      <w:r w:rsidRPr="001A1355">
        <w:rPr>
          <w:rFonts w:ascii="Times New Roman" w:hAnsi="Times New Roman"/>
          <w:lang w:val="en-CA"/>
        </w:rPr>
        <w:t>C.J.Ralph</w:t>
      </w:r>
      <w:proofErr w:type="spellEnd"/>
      <w:r w:rsidRPr="001A1355">
        <w:rPr>
          <w:rFonts w:ascii="Times New Roman" w:hAnsi="Times New Roman"/>
          <w:lang w:val="en-CA"/>
        </w:rPr>
        <w:t xml:space="preserve">. </w:t>
      </w:r>
      <w:r w:rsidRPr="001A1355">
        <w:rPr>
          <w:rFonts w:ascii="Times New Roman" w:hAnsi="Times New Roman"/>
          <w:i/>
          <w:lang w:val="en-CA"/>
        </w:rPr>
        <w:t>Recommended Methods for Monitoring Bird Populations by Counting and Capture of Migrants</w:t>
      </w:r>
      <w:r w:rsidRPr="001A1355">
        <w:rPr>
          <w:rFonts w:ascii="Times New Roman" w:hAnsi="Times New Roman"/>
          <w:lang w:val="en-CA"/>
        </w:rPr>
        <w:t xml:space="preserve">. </w:t>
      </w:r>
      <w:proofErr w:type="gramStart"/>
      <w:r w:rsidRPr="001A1355">
        <w:rPr>
          <w:rFonts w:ascii="Times New Roman" w:hAnsi="Times New Roman"/>
          <w:lang w:val="en-CA"/>
        </w:rPr>
        <w:t>Report of Intensive Sites Technical Committee of the US/Canada Migration Monitoring Council.</w:t>
      </w:r>
      <w:proofErr w:type="gramEnd"/>
    </w:p>
    <w:p w14:paraId="1BF63954" w14:textId="77777777" w:rsidR="00A45E25" w:rsidRPr="001A1355" w:rsidRDefault="00A45E25">
      <w:pPr>
        <w:widowControl w:val="0"/>
        <w:rPr>
          <w:rFonts w:ascii="Times New Roman" w:hAnsi="Times New Roman"/>
          <w:lang w:val="en-CA"/>
        </w:rPr>
      </w:pPr>
    </w:p>
    <w:p w14:paraId="209F2EA8" w14:textId="77777777" w:rsidR="00A45E25" w:rsidRPr="001A1355" w:rsidRDefault="00A45E25">
      <w:pPr>
        <w:widowControl w:val="0"/>
        <w:rPr>
          <w:rFonts w:ascii="Times New Roman" w:hAnsi="Times New Roman"/>
          <w:lang w:val="en-CA"/>
        </w:rPr>
      </w:pPr>
      <w:r w:rsidRPr="001A1355">
        <w:rPr>
          <w:lang w:val="en-CA"/>
        </w:rPr>
        <w:t>Menu, S. 2007.  Bird Migration Monitoring at Cabot Head:  The First Five Years (2002-2006).  R</w:t>
      </w:r>
      <w:r w:rsidRPr="001A1355">
        <w:rPr>
          <w:rFonts w:ascii="Times New Roman" w:hAnsi="Times New Roman"/>
          <w:lang w:val="en-CA"/>
        </w:rPr>
        <w:t>eport for Bruce Peninsula Bird Observatory</w:t>
      </w:r>
    </w:p>
    <w:p w14:paraId="15CDAEC9" w14:textId="77777777" w:rsidR="00A45E25" w:rsidRPr="001A1355" w:rsidRDefault="00A45E25">
      <w:pPr>
        <w:widowControl w:val="0"/>
        <w:rPr>
          <w:rFonts w:ascii="Times New Roman" w:hAnsi="Times New Roman"/>
          <w:lang w:val="en-CA"/>
        </w:rPr>
      </w:pPr>
    </w:p>
    <w:p w14:paraId="0EB72100" w14:textId="77777777" w:rsidR="00A45E25" w:rsidRPr="001A1355" w:rsidRDefault="00A45E25">
      <w:pPr>
        <w:widowControl w:val="0"/>
        <w:rPr>
          <w:rFonts w:ascii="Times New Roman" w:hAnsi="Times New Roman"/>
          <w:lang w:val="en-CA"/>
        </w:rPr>
      </w:pPr>
    </w:p>
    <w:p w14:paraId="2279B785" w14:textId="77777777" w:rsidR="00A45E25" w:rsidRPr="001A1355" w:rsidRDefault="00A45E25">
      <w:pPr>
        <w:pStyle w:val="Titre1"/>
        <w:rPr>
          <w:lang w:val="en-CA"/>
        </w:rPr>
      </w:pPr>
      <w:r w:rsidRPr="001A1355">
        <w:rPr>
          <w:lang w:val="en-CA"/>
        </w:rPr>
        <w:br w:type="page"/>
      </w:r>
      <w:bookmarkStart w:id="90" w:name="_Toc110743237"/>
      <w:bookmarkStart w:id="91" w:name="_Toc296072734"/>
      <w:bookmarkStart w:id="92" w:name="_Toc333852983"/>
      <w:r w:rsidRPr="001A1355">
        <w:rPr>
          <w:lang w:val="en-CA"/>
        </w:rPr>
        <w:lastRenderedPageBreak/>
        <w:t>Appendix</w:t>
      </w:r>
      <w:bookmarkEnd w:id="90"/>
      <w:bookmarkEnd w:id="91"/>
      <w:bookmarkEnd w:id="92"/>
    </w:p>
    <w:p w14:paraId="32823DD6" w14:textId="77777777" w:rsidR="00A45E25" w:rsidRPr="001A1355" w:rsidRDefault="00A45E25">
      <w:pPr>
        <w:widowControl w:val="0"/>
        <w:jc w:val="center"/>
        <w:outlineLvl w:val="0"/>
        <w:rPr>
          <w:sz w:val="22"/>
          <w:lang w:val="en-CA"/>
        </w:rPr>
      </w:pPr>
    </w:p>
    <w:p w14:paraId="6865C0DB" w14:textId="0AC3D45D" w:rsidR="00AE6ED1" w:rsidRDefault="00AE6ED1" w:rsidP="00B72B3D">
      <w:pPr>
        <w:pStyle w:val="Lgende"/>
      </w:pPr>
      <w:bookmarkStart w:id="93" w:name="_Toc234380684"/>
      <w:bookmarkStart w:id="94" w:name="_Toc234380971"/>
      <w:bookmarkStart w:id="95" w:name="_Toc234381002"/>
      <w:bookmarkStart w:id="96" w:name="_Toc296073603"/>
      <w:bookmarkStart w:id="97" w:name="_Toc333853019"/>
      <w:r w:rsidRPr="001A1355">
        <w:t xml:space="preserve">Table </w:t>
      </w:r>
      <w:r w:rsidR="00B72B3D">
        <w:t>5</w:t>
      </w:r>
      <w:r w:rsidRPr="001A1355">
        <w:t xml:space="preserve">. Estimated Total of species observed in spring </w:t>
      </w:r>
      <w:r w:rsidR="00CD2C42">
        <w:t>2016</w:t>
      </w:r>
      <w:r w:rsidRPr="001A1355">
        <w:t xml:space="preserve"> at Cabot Head Research Station</w:t>
      </w:r>
      <w:bookmarkEnd w:id="93"/>
      <w:bookmarkEnd w:id="94"/>
      <w:bookmarkEnd w:id="95"/>
      <w:r w:rsidR="00B72B3D">
        <w:t>, with daily average, maximum and minimum daily ET, and dates of first and last observation.</w:t>
      </w:r>
      <w:bookmarkEnd w:id="96"/>
      <w:bookmarkEnd w:id="97"/>
    </w:p>
    <w:p w14:paraId="16B2D385" w14:textId="77777777" w:rsidR="00B72B3D" w:rsidRPr="00B72B3D" w:rsidRDefault="00B72B3D" w:rsidP="00B72B3D"/>
    <w:tbl>
      <w:tblPr>
        <w:tblW w:w="1018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80"/>
        <w:gridCol w:w="3182"/>
        <w:gridCol w:w="851"/>
        <w:gridCol w:w="565"/>
        <w:gridCol w:w="710"/>
        <w:gridCol w:w="709"/>
        <w:gridCol w:w="567"/>
        <w:gridCol w:w="920"/>
        <w:gridCol w:w="900"/>
      </w:tblGrid>
      <w:tr w:rsidR="00246DBA" w:rsidRPr="007C6BBE" w14:paraId="29F987E1" w14:textId="77777777" w:rsidTr="007C6BBE">
        <w:trPr>
          <w:cantSplit/>
          <w:trHeight w:val="1134"/>
        </w:trPr>
        <w:tc>
          <w:tcPr>
            <w:tcW w:w="1780" w:type="dxa"/>
            <w:shd w:val="clear" w:color="auto" w:fill="auto"/>
            <w:noWrap/>
            <w:vAlign w:val="center"/>
            <w:hideMark/>
          </w:tcPr>
          <w:p w14:paraId="2A06C6CC" w14:textId="287B14C7" w:rsidR="00246DBA" w:rsidRPr="007C6BBE" w:rsidRDefault="00B60CDD"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G</w:t>
            </w:r>
            <w:r w:rsidR="00246DBA" w:rsidRPr="007C6BBE">
              <w:rPr>
                <w:rFonts w:ascii="Calibri" w:hAnsi="Calibri"/>
                <w:color w:val="000000"/>
                <w:sz w:val="22"/>
                <w:szCs w:val="22"/>
                <w:lang w:val="en-CA" w:eastAsia="fr-FR"/>
              </w:rPr>
              <w:t>roup</w:t>
            </w:r>
          </w:p>
        </w:tc>
        <w:tc>
          <w:tcPr>
            <w:tcW w:w="3182" w:type="dxa"/>
            <w:shd w:val="clear" w:color="auto" w:fill="auto"/>
            <w:noWrap/>
            <w:vAlign w:val="center"/>
            <w:hideMark/>
          </w:tcPr>
          <w:p w14:paraId="6105572D" w14:textId="4DCB4E40" w:rsidR="00246DBA" w:rsidRPr="007C6BBE" w:rsidRDefault="00B60CDD"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S</w:t>
            </w:r>
            <w:r w:rsidR="00246DBA" w:rsidRPr="007C6BBE">
              <w:rPr>
                <w:rFonts w:ascii="Calibri" w:hAnsi="Calibri"/>
                <w:color w:val="000000"/>
                <w:sz w:val="22"/>
                <w:szCs w:val="22"/>
                <w:lang w:val="en-CA" w:eastAsia="fr-FR"/>
              </w:rPr>
              <w:t>pecies</w:t>
            </w:r>
          </w:p>
        </w:tc>
        <w:tc>
          <w:tcPr>
            <w:tcW w:w="851" w:type="dxa"/>
            <w:shd w:val="clear" w:color="auto" w:fill="auto"/>
            <w:noWrap/>
            <w:vAlign w:val="center"/>
            <w:hideMark/>
          </w:tcPr>
          <w:p w14:paraId="24EE35B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Season Total</w:t>
            </w:r>
          </w:p>
        </w:tc>
        <w:tc>
          <w:tcPr>
            <w:tcW w:w="565" w:type="dxa"/>
            <w:shd w:val="clear" w:color="auto" w:fill="auto"/>
            <w:noWrap/>
            <w:textDirection w:val="btLr"/>
            <w:vAlign w:val="center"/>
            <w:hideMark/>
          </w:tcPr>
          <w:p w14:paraId="619045B6" w14:textId="77777777" w:rsidR="00246DBA" w:rsidRPr="007C6BBE" w:rsidRDefault="00246DBA" w:rsidP="00246DBA">
            <w:pPr>
              <w:ind w:left="113" w:right="113"/>
              <w:jc w:val="center"/>
              <w:rPr>
                <w:rFonts w:ascii="Calibri" w:hAnsi="Calibri"/>
                <w:color w:val="000000"/>
                <w:sz w:val="22"/>
                <w:szCs w:val="22"/>
                <w:lang w:val="en-CA" w:eastAsia="fr-FR"/>
              </w:rPr>
            </w:pPr>
            <w:r w:rsidRPr="007C6BBE">
              <w:rPr>
                <w:rFonts w:ascii="Calibri" w:hAnsi="Calibri"/>
                <w:color w:val="000000"/>
                <w:sz w:val="22"/>
                <w:szCs w:val="22"/>
                <w:lang w:val="en-CA" w:eastAsia="fr-FR"/>
              </w:rPr>
              <w:t>Average</w:t>
            </w:r>
          </w:p>
        </w:tc>
        <w:tc>
          <w:tcPr>
            <w:tcW w:w="710" w:type="dxa"/>
            <w:shd w:val="clear" w:color="auto" w:fill="auto"/>
            <w:noWrap/>
            <w:vAlign w:val="center"/>
            <w:hideMark/>
          </w:tcPr>
          <w:p w14:paraId="07AAD11D" w14:textId="77777777" w:rsidR="007C6BBE" w:rsidRPr="007C6BBE" w:rsidRDefault="007C6BBE"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Max.</w:t>
            </w:r>
          </w:p>
          <w:p w14:paraId="76CF3DD7" w14:textId="7BF8824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Daily ET</w:t>
            </w:r>
          </w:p>
        </w:tc>
        <w:tc>
          <w:tcPr>
            <w:tcW w:w="709" w:type="dxa"/>
            <w:shd w:val="clear" w:color="auto" w:fill="auto"/>
            <w:noWrap/>
            <w:vAlign w:val="center"/>
            <w:hideMark/>
          </w:tcPr>
          <w:p w14:paraId="0784626F" w14:textId="1E205099" w:rsidR="00246DBA" w:rsidRPr="007C6BBE" w:rsidRDefault="007C6BBE"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Min.</w:t>
            </w:r>
            <w:r w:rsidR="00246DBA" w:rsidRPr="007C6BBE">
              <w:rPr>
                <w:rFonts w:ascii="Calibri" w:hAnsi="Calibri"/>
                <w:color w:val="000000"/>
                <w:sz w:val="22"/>
                <w:szCs w:val="22"/>
                <w:lang w:val="en-CA" w:eastAsia="fr-FR"/>
              </w:rPr>
              <w:t xml:space="preserve"> Daily ET</w:t>
            </w:r>
          </w:p>
        </w:tc>
        <w:tc>
          <w:tcPr>
            <w:tcW w:w="567" w:type="dxa"/>
            <w:shd w:val="clear" w:color="auto" w:fill="auto"/>
            <w:noWrap/>
            <w:vAlign w:val="center"/>
            <w:hideMark/>
          </w:tcPr>
          <w:p w14:paraId="7CC10394" w14:textId="75D0A189" w:rsidR="00246DBA" w:rsidRPr="007C6BBE" w:rsidRDefault="007C6BBE" w:rsidP="007C6BBE">
            <w:pPr>
              <w:ind w:right="-118"/>
              <w:jc w:val="center"/>
              <w:rPr>
                <w:rFonts w:ascii="Calibri" w:hAnsi="Calibri"/>
                <w:color w:val="000000"/>
                <w:sz w:val="22"/>
                <w:szCs w:val="22"/>
                <w:lang w:val="en-CA" w:eastAsia="fr-FR"/>
              </w:rPr>
            </w:pPr>
            <w:r w:rsidRPr="007C6BBE">
              <w:rPr>
                <w:rFonts w:ascii="Calibri" w:hAnsi="Calibri"/>
                <w:color w:val="000000"/>
                <w:sz w:val="22"/>
                <w:szCs w:val="22"/>
                <w:lang w:val="en-CA" w:eastAsia="fr-FR"/>
              </w:rPr>
              <w:t>Days with obs.</w:t>
            </w:r>
          </w:p>
        </w:tc>
        <w:tc>
          <w:tcPr>
            <w:tcW w:w="920" w:type="dxa"/>
            <w:shd w:val="clear" w:color="auto" w:fill="auto"/>
            <w:noWrap/>
            <w:vAlign w:val="center"/>
            <w:hideMark/>
          </w:tcPr>
          <w:p w14:paraId="13B33B01" w14:textId="14D8D0BD" w:rsidR="00246DBA" w:rsidRPr="007C6BBE" w:rsidRDefault="00246DBA" w:rsidP="00B60CDD">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Earliest date</w:t>
            </w:r>
          </w:p>
        </w:tc>
        <w:tc>
          <w:tcPr>
            <w:tcW w:w="900" w:type="dxa"/>
            <w:shd w:val="clear" w:color="auto" w:fill="auto"/>
            <w:noWrap/>
            <w:vAlign w:val="center"/>
            <w:hideMark/>
          </w:tcPr>
          <w:p w14:paraId="5DEB611D" w14:textId="5CCCB036" w:rsidR="00246DBA" w:rsidRPr="007C6BBE" w:rsidRDefault="00246DBA" w:rsidP="00B60CDD">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Latest date</w:t>
            </w:r>
          </w:p>
        </w:tc>
      </w:tr>
      <w:tr w:rsidR="00246DBA" w:rsidRPr="007C6BBE" w14:paraId="2C40CA39" w14:textId="77777777" w:rsidTr="007C6BBE">
        <w:trPr>
          <w:trHeight w:val="300"/>
        </w:trPr>
        <w:tc>
          <w:tcPr>
            <w:tcW w:w="1780" w:type="dxa"/>
            <w:vMerge w:val="restart"/>
            <w:shd w:val="clear" w:color="auto" w:fill="auto"/>
            <w:noWrap/>
            <w:textDirection w:val="btLr"/>
            <w:vAlign w:val="center"/>
            <w:hideMark/>
          </w:tcPr>
          <w:p w14:paraId="64DE7D41" w14:textId="3F24E7A1"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waterbirds</w:t>
            </w:r>
            <w:proofErr w:type="gramEnd"/>
          </w:p>
        </w:tc>
        <w:tc>
          <w:tcPr>
            <w:tcW w:w="3182" w:type="dxa"/>
            <w:shd w:val="clear" w:color="auto" w:fill="auto"/>
            <w:noWrap/>
            <w:vAlign w:val="bottom"/>
            <w:hideMark/>
          </w:tcPr>
          <w:p w14:paraId="4678217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Common Loon</w:t>
            </w:r>
          </w:p>
        </w:tc>
        <w:tc>
          <w:tcPr>
            <w:tcW w:w="851" w:type="dxa"/>
            <w:shd w:val="clear" w:color="auto" w:fill="auto"/>
            <w:noWrap/>
            <w:vAlign w:val="center"/>
            <w:hideMark/>
          </w:tcPr>
          <w:p w14:paraId="09A9DAC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211</w:t>
            </w:r>
          </w:p>
        </w:tc>
        <w:tc>
          <w:tcPr>
            <w:tcW w:w="565" w:type="dxa"/>
            <w:shd w:val="clear" w:color="auto" w:fill="auto"/>
            <w:noWrap/>
            <w:vAlign w:val="center"/>
            <w:hideMark/>
          </w:tcPr>
          <w:p w14:paraId="543AF5B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10" w:type="dxa"/>
            <w:shd w:val="clear" w:color="auto" w:fill="auto"/>
            <w:noWrap/>
            <w:vAlign w:val="center"/>
            <w:hideMark/>
          </w:tcPr>
          <w:p w14:paraId="74F2074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18</w:t>
            </w:r>
          </w:p>
        </w:tc>
        <w:tc>
          <w:tcPr>
            <w:tcW w:w="709" w:type="dxa"/>
            <w:shd w:val="clear" w:color="auto" w:fill="auto"/>
            <w:noWrap/>
            <w:vAlign w:val="center"/>
            <w:hideMark/>
          </w:tcPr>
          <w:p w14:paraId="040E5B2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5CAD22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41</w:t>
            </w:r>
          </w:p>
        </w:tc>
        <w:tc>
          <w:tcPr>
            <w:tcW w:w="920" w:type="dxa"/>
            <w:shd w:val="clear" w:color="auto" w:fill="auto"/>
            <w:noWrap/>
            <w:vAlign w:val="bottom"/>
            <w:hideMark/>
          </w:tcPr>
          <w:p w14:paraId="40EC57B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21 April</w:t>
            </w:r>
          </w:p>
        </w:tc>
        <w:tc>
          <w:tcPr>
            <w:tcW w:w="900" w:type="dxa"/>
            <w:shd w:val="clear" w:color="auto" w:fill="auto"/>
            <w:noWrap/>
            <w:vAlign w:val="bottom"/>
            <w:hideMark/>
          </w:tcPr>
          <w:p w14:paraId="45ECE60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0CA27816" w14:textId="77777777" w:rsidTr="007C6BBE">
        <w:trPr>
          <w:trHeight w:val="300"/>
        </w:trPr>
        <w:tc>
          <w:tcPr>
            <w:tcW w:w="1780" w:type="dxa"/>
            <w:vMerge/>
            <w:vAlign w:val="center"/>
            <w:hideMark/>
          </w:tcPr>
          <w:p w14:paraId="4C9AAAF9"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49DEA1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Horned Grebe</w:t>
            </w:r>
          </w:p>
        </w:tc>
        <w:tc>
          <w:tcPr>
            <w:tcW w:w="851" w:type="dxa"/>
            <w:shd w:val="clear" w:color="auto" w:fill="auto"/>
            <w:noWrap/>
            <w:vAlign w:val="center"/>
            <w:hideMark/>
          </w:tcPr>
          <w:p w14:paraId="192B950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565" w:type="dxa"/>
            <w:shd w:val="clear" w:color="auto" w:fill="auto"/>
            <w:noWrap/>
            <w:vAlign w:val="center"/>
            <w:hideMark/>
          </w:tcPr>
          <w:p w14:paraId="380131B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10" w:type="dxa"/>
            <w:shd w:val="clear" w:color="auto" w:fill="auto"/>
            <w:noWrap/>
            <w:vAlign w:val="center"/>
            <w:hideMark/>
          </w:tcPr>
          <w:p w14:paraId="20DD233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w:t>
            </w:r>
          </w:p>
        </w:tc>
        <w:tc>
          <w:tcPr>
            <w:tcW w:w="709" w:type="dxa"/>
            <w:shd w:val="clear" w:color="auto" w:fill="auto"/>
            <w:noWrap/>
            <w:vAlign w:val="center"/>
            <w:hideMark/>
          </w:tcPr>
          <w:p w14:paraId="5E9C670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567" w:type="dxa"/>
            <w:shd w:val="clear" w:color="auto" w:fill="auto"/>
            <w:noWrap/>
            <w:vAlign w:val="center"/>
            <w:hideMark/>
          </w:tcPr>
          <w:p w14:paraId="3129F31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920" w:type="dxa"/>
            <w:shd w:val="clear" w:color="auto" w:fill="auto"/>
            <w:noWrap/>
            <w:vAlign w:val="bottom"/>
            <w:hideMark/>
          </w:tcPr>
          <w:p w14:paraId="315F173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18 April</w:t>
            </w:r>
          </w:p>
        </w:tc>
        <w:tc>
          <w:tcPr>
            <w:tcW w:w="900" w:type="dxa"/>
            <w:shd w:val="clear" w:color="auto" w:fill="auto"/>
            <w:noWrap/>
            <w:vAlign w:val="bottom"/>
            <w:hideMark/>
          </w:tcPr>
          <w:p w14:paraId="28096CD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8 May</w:t>
            </w:r>
          </w:p>
        </w:tc>
      </w:tr>
      <w:tr w:rsidR="00246DBA" w:rsidRPr="007C6BBE" w14:paraId="495DEA58" w14:textId="77777777" w:rsidTr="007C6BBE">
        <w:trPr>
          <w:trHeight w:val="300"/>
        </w:trPr>
        <w:tc>
          <w:tcPr>
            <w:tcW w:w="1780" w:type="dxa"/>
            <w:vMerge/>
            <w:vAlign w:val="center"/>
            <w:hideMark/>
          </w:tcPr>
          <w:p w14:paraId="4FE5ABFF"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390444D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Red-necked Grebe</w:t>
            </w:r>
          </w:p>
        </w:tc>
        <w:tc>
          <w:tcPr>
            <w:tcW w:w="851" w:type="dxa"/>
            <w:shd w:val="clear" w:color="auto" w:fill="auto"/>
            <w:noWrap/>
            <w:vAlign w:val="center"/>
            <w:hideMark/>
          </w:tcPr>
          <w:p w14:paraId="73D1682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85</w:t>
            </w:r>
          </w:p>
        </w:tc>
        <w:tc>
          <w:tcPr>
            <w:tcW w:w="565" w:type="dxa"/>
            <w:shd w:val="clear" w:color="auto" w:fill="auto"/>
            <w:noWrap/>
            <w:vAlign w:val="center"/>
            <w:hideMark/>
          </w:tcPr>
          <w:p w14:paraId="4394C88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710" w:type="dxa"/>
            <w:shd w:val="clear" w:color="auto" w:fill="auto"/>
            <w:noWrap/>
            <w:vAlign w:val="center"/>
            <w:hideMark/>
          </w:tcPr>
          <w:p w14:paraId="3DDCC2E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40</w:t>
            </w:r>
          </w:p>
        </w:tc>
        <w:tc>
          <w:tcPr>
            <w:tcW w:w="709" w:type="dxa"/>
            <w:shd w:val="clear" w:color="auto" w:fill="auto"/>
            <w:noWrap/>
            <w:vAlign w:val="center"/>
            <w:hideMark/>
          </w:tcPr>
          <w:p w14:paraId="592EAB3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E6AD11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920" w:type="dxa"/>
            <w:shd w:val="clear" w:color="auto" w:fill="auto"/>
            <w:noWrap/>
            <w:vAlign w:val="bottom"/>
            <w:hideMark/>
          </w:tcPr>
          <w:p w14:paraId="12E3579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17 April</w:t>
            </w:r>
          </w:p>
        </w:tc>
        <w:tc>
          <w:tcPr>
            <w:tcW w:w="900" w:type="dxa"/>
            <w:shd w:val="clear" w:color="auto" w:fill="auto"/>
            <w:noWrap/>
            <w:vAlign w:val="bottom"/>
            <w:hideMark/>
          </w:tcPr>
          <w:p w14:paraId="36A3EA3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11 May</w:t>
            </w:r>
          </w:p>
        </w:tc>
      </w:tr>
      <w:tr w:rsidR="00246DBA" w:rsidRPr="007C6BBE" w14:paraId="7E066156" w14:textId="77777777" w:rsidTr="007C6BBE">
        <w:trPr>
          <w:trHeight w:val="300"/>
        </w:trPr>
        <w:tc>
          <w:tcPr>
            <w:tcW w:w="1780" w:type="dxa"/>
            <w:vMerge/>
            <w:vAlign w:val="center"/>
            <w:hideMark/>
          </w:tcPr>
          <w:p w14:paraId="32F4170C"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5925027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Double-crested Cormorant</w:t>
            </w:r>
          </w:p>
        </w:tc>
        <w:tc>
          <w:tcPr>
            <w:tcW w:w="851" w:type="dxa"/>
            <w:shd w:val="clear" w:color="auto" w:fill="auto"/>
            <w:noWrap/>
            <w:vAlign w:val="center"/>
            <w:hideMark/>
          </w:tcPr>
          <w:p w14:paraId="7BDCB0F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122</w:t>
            </w:r>
          </w:p>
        </w:tc>
        <w:tc>
          <w:tcPr>
            <w:tcW w:w="565" w:type="dxa"/>
            <w:shd w:val="clear" w:color="auto" w:fill="auto"/>
            <w:noWrap/>
            <w:vAlign w:val="center"/>
            <w:hideMark/>
          </w:tcPr>
          <w:p w14:paraId="5C7F2D0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10" w:type="dxa"/>
            <w:shd w:val="clear" w:color="auto" w:fill="auto"/>
            <w:noWrap/>
            <w:vAlign w:val="center"/>
            <w:hideMark/>
          </w:tcPr>
          <w:p w14:paraId="15F06D3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19</w:t>
            </w:r>
          </w:p>
        </w:tc>
        <w:tc>
          <w:tcPr>
            <w:tcW w:w="709" w:type="dxa"/>
            <w:shd w:val="clear" w:color="auto" w:fill="auto"/>
            <w:noWrap/>
            <w:vAlign w:val="center"/>
            <w:hideMark/>
          </w:tcPr>
          <w:p w14:paraId="4399DB5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0080CA6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32</w:t>
            </w:r>
          </w:p>
        </w:tc>
        <w:tc>
          <w:tcPr>
            <w:tcW w:w="920" w:type="dxa"/>
            <w:shd w:val="clear" w:color="auto" w:fill="auto"/>
            <w:noWrap/>
            <w:vAlign w:val="bottom"/>
            <w:hideMark/>
          </w:tcPr>
          <w:p w14:paraId="67E1F94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18 April</w:t>
            </w:r>
          </w:p>
        </w:tc>
        <w:tc>
          <w:tcPr>
            <w:tcW w:w="900" w:type="dxa"/>
            <w:shd w:val="clear" w:color="auto" w:fill="auto"/>
            <w:noWrap/>
            <w:vAlign w:val="bottom"/>
            <w:hideMark/>
          </w:tcPr>
          <w:p w14:paraId="63242E0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42A647CA" w14:textId="77777777" w:rsidTr="007C6BBE">
        <w:trPr>
          <w:trHeight w:val="300"/>
        </w:trPr>
        <w:tc>
          <w:tcPr>
            <w:tcW w:w="1780" w:type="dxa"/>
            <w:vMerge/>
            <w:vAlign w:val="center"/>
            <w:hideMark/>
          </w:tcPr>
          <w:p w14:paraId="55D1132E"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50D9BE2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Great Blue Heron</w:t>
            </w:r>
          </w:p>
        </w:tc>
        <w:tc>
          <w:tcPr>
            <w:tcW w:w="851" w:type="dxa"/>
            <w:shd w:val="clear" w:color="auto" w:fill="auto"/>
            <w:noWrap/>
            <w:vAlign w:val="center"/>
            <w:hideMark/>
          </w:tcPr>
          <w:p w14:paraId="4C5FB97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16</w:t>
            </w:r>
          </w:p>
        </w:tc>
        <w:tc>
          <w:tcPr>
            <w:tcW w:w="565" w:type="dxa"/>
            <w:shd w:val="clear" w:color="auto" w:fill="auto"/>
            <w:noWrap/>
            <w:vAlign w:val="center"/>
            <w:hideMark/>
          </w:tcPr>
          <w:p w14:paraId="0F5B4DB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3CC161D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09" w:type="dxa"/>
            <w:shd w:val="clear" w:color="auto" w:fill="auto"/>
            <w:noWrap/>
            <w:vAlign w:val="center"/>
            <w:hideMark/>
          </w:tcPr>
          <w:p w14:paraId="61D422D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22497DD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11</w:t>
            </w:r>
          </w:p>
        </w:tc>
        <w:tc>
          <w:tcPr>
            <w:tcW w:w="920" w:type="dxa"/>
            <w:shd w:val="clear" w:color="auto" w:fill="auto"/>
            <w:noWrap/>
            <w:vAlign w:val="bottom"/>
            <w:hideMark/>
          </w:tcPr>
          <w:p w14:paraId="786DF5A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18 April</w:t>
            </w:r>
          </w:p>
        </w:tc>
        <w:tc>
          <w:tcPr>
            <w:tcW w:w="900" w:type="dxa"/>
            <w:shd w:val="clear" w:color="auto" w:fill="auto"/>
            <w:noWrap/>
            <w:vAlign w:val="bottom"/>
            <w:hideMark/>
          </w:tcPr>
          <w:p w14:paraId="2D76D3C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7 June</w:t>
            </w:r>
          </w:p>
        </w:tc>
      </w:tr>
      <w:tr w:rsidR="00246DBA" w:rsidRPr="007C6BBE" w14:paraId="182787CF" w14:textId="77777777" w:rsidTr="007C6BBE">
        <w:trPr>
          <w:trHeight w:val="300"/>
        </w:trPr>
        <w:tc>
          <w:tcPr>
            <w:tcW w:w="1780" w:type="dxa"/>
            <w:vMerge/>
            <w:vAlign w:val="center"/>
            <w:hideMark/>
          </w:tcPr>
          <w:p w14:paraId="001CDE76"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E8F12A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Green Heron</w:t>
            </w:r>
          </w:p>
        </w:tc>
        <w:tc>
          <w:tcPr>
            <w:tcW w:w="851" w:type="dxa"/>
            <w:shd w:val="clear" w:color="auto" w:fill="auto"/>
            <w:noWrap/>
            <w:vAlign w:val="center"/>
            <w:hideMark/>
          </w:tcPr>
          <w:p w14:paraId="01CC97C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565" w:type="dxa"/>
            <w:shd w:val="clear" w:color="auto" w:fill="auto"/>
            <w:noWrap/>
            <w:vAlign w:val="center"/>
            <w:hideMark/>
          </w:tcPr>
          <w:p w14:paraId="20E8354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0750487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2DF9217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985FEC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920" w:type="dxa"/>
            <w:shd w:val="clear" w:color="auto" w:fill="auto"/>
            <w:noWrap/>
            <w:vAlign w:val="bottom"/>
            <w:hideMark/>
          </w:tcPr>
          <w:p w14:paraId="348C717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27 May</w:t>
            </w:r>
          </w:p>
        </w:tc>
        <w:tc>
          <w:tcPr>
            <w:tcW w:w="900" w:type="dxa"/>
            <w:shd w:val="clear" w:color="auto" w:fill="auto"/>
            <w:noWrap/>
            <w:vAlign w:val="bottom"/>
            <w:hideMark/>
          </w:tcPr>
          <w:p w14:paraId="0AE8984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 June</w:t>
            </w:r>
          </w:p>
        </w:tc>
      </w:tr>
      <w:tr w:rsidR="00246DBA" w:rsidRPr="007C6BBE" w14:paraId="2EBACE96" w14:textId="77777777" w:rsidTr="007C6BBE">
        <w:trPr>
          <w:trHeight w:val="300"/>
        </w:trPr>
        <w:tc>
          <w:tcPr>
            <w:tcW w:w="1780" w:type="dxa"/>
            <w:shd w:val="clear" w:color="auto" w:fill="auto"/>
            <w:noWrap/>
            <w:vAlign w:val="center"/>
            <w:hideMark/>
          </w:tcPr>
          <w:p w14:paraId="3F91CEC4"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raptors</w:t>
            </w:r>
            <w:proofErr w:type="gramEnd"/>
          </w:p>
        </w:tc>
        <w:tc>
          <w:tcPr>
            <w:tcW w:w="3182" w:type="dxa"/>
            <w:shd w:val="clear" w:color="auto" w:fill="auto"/>
            <w:noWrap/>
            <w:vAlign w:val="bottom"/>
            <w:hideMark/>
          </w:tcPr>
          <w:p w14:paraId="57B6026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Turkey Vulture</w:t>
            </w:r>
          </w:p>
        </w:tc>
        <w:tc>
          <w:tcPr>
            <w:tcW w:w="851" w:type="dxa"/>
            <w:shd w:val="clear" w:color="auto" w:fill="auto"/>
            <w:noWrap/>
            <w:vAlign w:val="center"/>
            <w:hideMark/>
          </w:tcPr>
          <w:p w14:paraId="7C86208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419</w:t>
            </w:r>
          </w:p>
        </w:tc>
        <w:tc>
          <w:tcPr>
            <w:tcW w:w="565" w:type="dxa"/>
            <w:shd w:val="clear" w:color="auto" w:fill="auto"/>
            <w:noWrap/>
            <w:vAlign w:val="center"/>
            <w:hideMark/>
          </w:tcPr>
          <w:p w14:paraId="409A93F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10</w:t>
            </w:r>
          </w:p>
        </w:tc>
        <w:tc>
          <w:tcPr>
            <w:tcW w:w="710" w:type="dxa"/>
            <w:shd w:val="clear" w:color="auto" w:fill="auto"/>
            <w:noWrap/>
            <w:vAlign w:val="center"/>
            <w:hideMark/>
          </w:tcPr>
          <w:p w14:paraId="052C2C8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48</w:t>
            </w:r>
          </w:p>
        </w:tc>
        <w:tc>
          <w:tcPr>
            <w:tcW w:w="709" w:type="dxa"/>
            <w:shd w:val="clear" w:color="auto" w:fill="auto"/>
            <w:noWrap/>
            <w:vAlign w:val="center"/>
            <w:hideMark/>
          </w:tcPr>
          <w:p w14:paraId="0AB5D65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CEBCAF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44</w:t>
            </w:r>
          </w:p>
        </w:tc>
        <w:tc>
          <w:tcPr>
            <w:tcW w:w="920" w:type="dxa"/>
            <w:shd w:val="clear" w:color="auto" w:fill="auto"/>
            <w:noWrap/>
            <w:vAlign w:val="bottom"/>
            <w:hideMark/>
          </w:tcPr>
          <w:p w14:paraId="7CD7963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75AAA64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8 June</w:t>
            </w:r>
          </w:p>
        </w:tc>
      </w:tr>
      <w:tr w:rsidR="00246DBA" w:rsidRPr="007C6BBE" w14:paraId="6D74B823" w14:textId="77777777" w:rsidTr="007C6BBE">
        <w:trPr>
          <w:trHeight w:val="300"/>
        </w:trPr>
        <w:tc>
          <w:tcPr>
            <w:tcW w:w="1780" w:type="dxa"/>
            <w:vMerge w:val="restart"/>
            <w:shd w:val="clear" w:color="auto" w:fill="auto"/>
            <w:noWrap/>
            <w:textDirection w:val="btLr"/>
            <w:vAlign w:val="center"/>
            <w:hideMark/>
          </w:tcPr>
          <w:p w14:paraId="4F9418A6"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waterbirds</w:t>
            </w:r>
            <w:proofErr w:type="gramEnd"/>
          </w:p>
        </w:tc>
        <w:tc>
          <w:tcPr>
            <w:tcW w:w="3182" w:type="dxa"/>
            <w:shd w:val="clear" w:color="auto" w:fill="auto"/>
            <w:noWrap/>
            <w:vAlign w:val="bottom"/>
            <w:hideMark/>
          </w:tcPr>
          <w:p w14:paraId="7F826F1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Snow Goose</w:t>
            </w:r>
          </w:p>
        </w:tc>
        <w:tc>
          <w:tcPr>
            <w:tcW w:w="851" w:type="dxa"/>
            <w:shd w:val="clear" w:color="auto" w:fill="auto"/>
            <w:noWrap/>
            <w:vAlign w:val="center"/>
            <w:hideMark/>
          </w:tcPr>
          <w:p w14:paraId="49EBEC6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565" w:type="dxa"/>
            <w:shd w:val="clear" w:color="auto" w:fill="auto"/>
            <w:noWrap/>
            <w:vAlign w:val="center"/>
            <w:hideMark/>
          </w:tcPr>
          <w:p w14:paraId="7AD9877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062F65E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63644DA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567" w:type="dxa"/>
            <w:shd w:val="clear" w:color="auto" w:fill="auto"/>
            <w:noWrap/>
            <w:vAlign w:val="center"/>
            <w:hideMark/>
          </w:tcPr>
          <w:p w14:paraId="1A04664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35D54EE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5340868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r>
      <w:tr w:rsidR="00246DBA" w:rsidRPr="007C6BBE" w14:paraId="5CC8CD43" w14:textId="77777777" w:rsidTr="007C6BBE">
        <w:trPr>
          <w:trHeight w:val="300"/>
        </w:trPr>
        <w:tc>
          <w:tcPr>
            <w:tcW w:w="1780" w:type="dxa"/>
            <w:vMerge/>
            <w:vAlign w:val="center"/>
            <w:hideMark/>
          </w:tcPr>
          <w:p w14:paraId="31C8F62D"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0598DFB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Canada Goose</w:t>
            </w:r>
          </w:p>
        </w:tc>
        <w:tc>
          <w:tcPr>
            <w:tcW w:w="851" w:type="dxa"/>
            <w:shd w:val="clear" w:color="auto" w:fill="auto"/>
            <w:noWrap/>
            <w:vAlign w:val="center"/>
            <w:hideMark/>
          </w:tcPr>
          <w:p w14:paraId="54CB07E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1089</w:t>
            </w:r>
          </w:p>
        </w:tc>
        <w:tc>
          <w:tcPr>
            <w:tcW w:w="565" w:type="dxa"/>
            <w:shd w:val="clear" w:color="auto" w:fill="auto"/>
            <w:noWrap/>
            <w:vAlign w:val="center"/>
            <w:hideMark/>
          </w:tcPr>
          <w:p w14:paraId="0BFB315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24</w:t>
            </w:r>
          </w:p>
        </w:tc>
        <w:tc>
          <w:tcPr>
            <w:tcW w:w="710" w:type="dxa"/>
            <w:shd w:val="clear" w:color="auto" w:fill="auto"/>
            <w:noWrap/>
            <w:vAlign w:val="center"/>
            <w:hideMark/>
          </w:tcPr>
          <w:p w14:paraId="3EA18DB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199</w:t>
            </w:r>
          </w:p>
        </w:tc>
        <w:tc>
          <w:tcPr>
            <w:tcW w:w="709" w:type="dxa"/>
            <w:shd w:val="clear" w:color="auto" w:fill="auto"/>
            <w:noWrap/>
            <w:vAlign w:val="center"/>
            <w:hideMark/>
          </w:tcPr>
          <w:p w14:paraId="56C6393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0D8CB78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45</w:t>
            </w:r>
          </w:p>
        </w:tc>
        <w:tc>
          <w:tcPr>
            <w:tcW w:w="920" w:type="dxa"/>
            <w:shd w:val="clear" w:color="auto" w:fill="auto"/>
            <w:noWrap/>
            <w:vAlign w:val="bottom"/>
            <w:hideMark/>
          </w:tcPr>
          <w:p w14:paraId="6A68E49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55168A6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5031B2F1" w14:textId="77777777" w:rsidTr="007C6BBE">
        <w:trPr>
          <w:trHeight w:val="300"/>
        </w:trPr>
        <w:tc>
          <w:tcPr>
            <w:tcW w:w="1780" w:type="dxa"/>
            <w:vMerge/>
            <w:vAlign w:val="center"/>
            <w:hideMark/>
          </w:tcPr>
          <w:p w14:paraId="1E776B7E"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66386A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Tundra Swan</w:t>
            </w:r>
          </w:p>
        </w:tc>
        <w:tc>
          <w:tcPr>
            <w:tcW w:w="851" w:type="dxa"/>
            <w:shd w:val="clear" w:color="auto" w:fill="auto"/>
            <w:noWrap/>
            <w:vAlign w:val="center"/>
            <w:hideMark/>
          </w:tcPr>
          <w:p w14:paraId="1332AD1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565" w:type="dxa"/>
            <w:shd w:val="clear" w:color="auto" w:fill="auto"/>
            <w:noWrap/>
            <w:vAlign w:val="center"/>
            <w:hideMark/>
          </w:tcPr>
          <w:p w14:paraId="1A27D43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10" w:type="dxa"/>
            <w:shd w:val="clear" w:color="auto" w:fill="auto"/>
            <w:noWrap/>
            <w:vAlign w:val="center"/>
            <w:hideMark/>
          </w:tcPr>
          <w:p w14:paraId="050592B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09" w:type="dxa"/>
            <w:shd w:val="clear" w:color="auto" w:fill="auto"/>
            <w:noWrap/>
            <w:vAlign w:val="center"/>
            <w:hideMark/>
          </w:tcPr>
          <w:p w14:paraId="41DAEBB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567" w:type="dxa"/>
            <w:shd w:val="clear" w:color="auto" w:fill="auto"/>
            <w:noWrap/>
            <w:vAlign w:val="center"/>
            <w:hideMark/>
          </w:tcPr>
          <w:p w14:paraId="0691DF3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252E087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7208A1B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r>
      <w:tr w:rsidR="00246DBA" w:rsidRPr="007C6BBE" w14:paraId="0F6D11CF" w14:textId="77777777" w:rsidTr="007C6BBE">
        <w:trPr>
          <w:trHeight w:val="300"/>
        </w:trPr>
        <w:tc>
          <w:tcPr>
            <w:tcW w:w="1780" w:type="dxa"/>
            <w:vMerge/>
            <w:vAlign w:val="center"/>
            <w:hideMark/>
          </w:tcPr>
          <w:p w14:paraId="1DAA94F4"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3421207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Wood Duck</w:t>
            </w:r>
          </w:p>
        </w:tc>
        <w:tc>
          <w:tcPr>
            <w:tcW w:w="851" w:type="dxa"/>
            <w:shd w:val="clear" w:color="auto" w:fill="auto"/>
            <w:noWrap/>
            <w:vAlign w:val="center"/>
            <w:hideMark/>
          </w:tcPr>
          <w:p w14:paraId="75E76E8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21</w:t>
            </w:r>
          </w:p>
        </w:tc>
        <w:tc>
          <w:tcPr>
            <w:tcW w:w="565" w:type="dxa"/>
            <w:shd w:val="clear" w:color="auto" w:fill="auto"/>
            <w:noWrap/>
            <w:vAlign w:val="center"/>
            <w:hideMark/>
          </w:tcPr>
          <w:p w14:paraId="4A8880E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10" w:type="dxa"/>
            <w:shd w:val="clear" w:color="auto" w:fill="auto"/>
            <w:noWrap/>
            <w:vAlign w:val="center"/>
            <w:hideMark/>
          </w:tcPr>
          <w:p w14:paraId="71C5A63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709" w:type="dxa"/>
            <w:shd w:val="clear" w:color="auto" w:fill="auto"/>
            <w:noWrap/>
            <w:vAlign w:val="center"/>
            <w:hideMark/>
          </w:tcPr>
          <w:p w14:paraId="46872BD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AAA454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w:t>
            </w:r>
          </w:p>
        </w:tc>
        <w:tc>
          <w:tcPr>
            <w:tcW w:w="920" w:type="dxa"/>
            <w:shd w:val="clear" w:color="auto" w:fill="auto"/>
            <w:noWrap/>
            <w:vAlign w:val="bottom"/>
            <w:hideMark/>
          </w:tcPr>
          <w:p w14:paraId="0131858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21 April</w:t>
            </w:r>
          </w:p>
        </w:tc>
        <w:tc>
          <w:tcPr>
            <w:tcW w:w="900" w:type="dxa"/>
            <w:shd w:val="clear" w:color="auto" w:fill="auto"/>
            <w:noWrap/>
            <w:vAlign w:val="bottom"/>
            <w:hideMark/>
          </w:tcPr>
          <w:p w14:paraId="63DC246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25 May</w:t>
            </w:r>
          </w:p>
        </w:tc>
      </w:tr>
      <w:tr w:rsidR="00246DBA" w:rsidRPr="007C6BBE" w14:paraId="10FC8B5F" w14:textId="77777777" w:rsidTr="007C6BBE">
        <w:trPr>
          <w:trHeight w:val="300"/>
        </w:trPr>
        <w:tc>
          <w:tcPr>
            <w:tcW w:w="1780" w:type="dxa"/>
            <w:vMerge/>
            <w:vAlign w:val="center"/>
            <w:hideMark/>
          </w:tcPr>
          <w:p w14:paraId="6650EC57"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4987C40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Mallard</w:t>
            </w:r>
          </w:p>
        </w:tc>
        <w:tc>
          <w:tcPr>
            <w:tcW w:w="851" w:type="dxa"/>
            <w:shd w:val="clear" w:color="auto" w:fill="auto"/>
            <w:noWrap/>
            <w:vAlign w:val="center"/>
            <w:hideMark/>
          </w:tcPr>
          <w:p w14:paraId="78776AF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44</w:t>
            </w:r>
          </w:p>
        </w:tc>
        <w:tc>
          <w:tcPr>
            <w:tcW w:w="565" w:type="dxa"/>
            <w:shd w:val="clear" w:color="auto" w:fill="auto"/>
            <w:noWrap/>
            <w:vAlign w:val="center"/>
            <w:hideMark/>
          </w:tcPr>
          <w:p w14:paraId="184FC20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46D34BD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09" w:type="dxa"/>
            <w:shd w:val="clear" w:color="auto" w:fill="auto"/>
            <w:noWrap/>
            <w:vAlign w:val="center"/>
            <w:hideMark/>
          </w:tcPr>
          <w:p w14:paraId="3311C4B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BB43DC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19</w:t>
            </w:r>
          </w:p>
        </w:tc>
        <w:tc>
          <w:tcPr>
            <w:tcW w:w="920" w:type="dxa"/>
            <w:shd w:val="clear" w:color="auto" w:fill="auto"/>
            <w:noWrap/>
            <w:vAlign w:val="bottom"/>
            <w:hideMark/>
          </w:tcPr>
          <w:p w14:paraId="5CB2D5F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16 April</w:t>
            </w:r>
          </w:p>
        </w:tc>
        <w:tc>
          <w:tcPr>
            <w:tcW w:w="900" w:type="dxa"/>
            <w:shd w:val="clear" w:color="auto" w:fill="auto"/>
            <w:noWrap/>
            <w:vAlign w:val="bottom"/>
            <w:hideMark/>
          </w:tcPr>
          <w:p w14:paraId="53C6E99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3C219ED3" w14:textId="77777777" w:rsidTr="007C6BBE">
        <w:trPr>
          <w:trHeight w:val="300"/>
        </w:trPr>
        <w:tc>
          <w:tcPr>
            <w:tcW w:w="1780" w:type="dxa"/>
            <w:vMerge/>
            <w:vAlign w:val="center"/>
            <w:hideMark/>
          </w:tcPr>
          <w:p w14:paraId="437B677F"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03E3E8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Northern Pintail</w:t>
            </w:r>
          </w:p>
        </w:tc>
        <w:tc>
          <w:tcPr>
            <w:tcW w:w="851" w:type="dxa"/>
            <w:shd w:val="clear" w:color="auto" w:fill="auto"/>
            <w:noWrap/>
            <w:vAlign w:val="center"/>
            <w:hideMark/>
          </w:tcPr>
          <w:p w14:paraId="1EF11D7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565" w:type="dxa"/>
            <w:shd w:val="clear" w:color="auto" w:fill="auto"/>
            <w:noWrap/>
            <w:vAlign w:val="center"/>
            <w:hideMark/>
          </w:tcPr>
          <w:p w14:paraId="2303BA5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710" w:type="dxa"/>
            <w:shd w:val="clear" w:color="auto" w:fill="auto"/>
            <w:noWrap/>
            <w:vAlign w:val="center"/>
            <w:hideMark/>
          </w:tcPr>
          <w:p w14:paraId="6110753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709" w:type="dxa"/>
            <w:shd w:val="clear" w:color="auto" w:fill="auto"/>
            <w:noWrap/>
            <w:vAlign w:val="center"/>
            <w:hideMark/>
          </w:tcPr>
          <w:p w14:paraId="4F6DC87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567" w:type="dxa"/>
            <w:shd w:val="clear" w:color="auto" w:fill="auto"/>
            <w:noWrap/>
            <w:vAlign w:val="center"/>
            <w:hideMark/>
          </w:tcPr>
          <w:p w14:paraId="41B0AFB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3251A63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18 April</w:t>
            </w:r>
          </w:p>
        </w:tc>
        <w:tc>
          <w:tcPr>
            <w:tcW w:w="900" w:type="dxa"/>
            <w:shd w:val="clear" w:color="auto" w:fill="auto"/>
            <w:noWrap/>
            <w:vAlign w:val="bottom"/>
            <w:hideMark/>
          </w:tcPr>
          <w:p w14:paraId="016288A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18 April</w:t>
            </w:r>
          </w:p>
        </w:tc>
      </w:tr>
      <w:tr w:rsidR="00246DBA" w:rsidRPr="007C6BBE" w14:paraId="2117664D" w14:textId="77777777" w:rsidTr="007C6BBE">
        <w:trPr>
          <w:trHeight w:val="300"/>
        </w:trPr>
        <w:tc>
          <w:tcPr>
            <w:tcW w:w="1780" w:type="dxa"/>
            <w:vMerge/>
            <w:vAlign w:val="center"/>
            <w:hideMark/>
          </w:tcPr>
          <w:p w14:paraId="70D6DFEA"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E59027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Ring-necked Duck</w:t>
            </w:r>
          </w:p>
        </w:tc>
        <w:tc>
          <w:tcPr>
            <w:tcW w:w="851" w:type="dxa"/>
            <w:shd w:val="clear" w:color="auto" w:fill="auto"/>
            <w:noWrap/>
            <w:vAlign w:val="center"/>
            <w:hideMark/>
          </w:tcPr>
          <w:p w14:paraId="37BFEC1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14</w:t>
            </w:r>
          </w:p>
        </w:tc>
        <w:tc>
          <w:tcPr>
            <w:tcW w:w="565" w:type="dxa"/>
            <w:shd w:val="clear" w:color="auto" w:fill="auto"/>
            <w:noWrap/>
            <w:vAlign w:val="center"/>
            <w:hideMark/>
          </w:tcPr>
          <w:p w14:paraId="58D1010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10" w:type="dxa"/>
            <w:shd w:val="clear" w:color="auto" w:fill="auto"/>
            <w:noWrap/>
            <w:vAlign w:val="center"/>
            <w:hideMark/>
          </w:tcPr>
          <w:p w14:paraId="6520444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09" w:type="dxa"/>
            <w:shd w:val="clear" w:color="auto" w:fill="auto"/>
            <w:noWrap/>
            <w:vAlign w:val="center"/>
            <w:hideMark/>
          </w:tcPr>
          <w:p w14:paraId="21E730A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567" w:type="dxa"/>
            <w:shd w:val="clear" w:color="auto" w:fill="auto"/>
            <w:noWrap/>
            <w:vAlign w:val="center"/>
            <w:hideMark/>
          </w:tcPr>
          <w:p w14:paraId="3D41611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920" w:type="dxa"/>
            <w:shd w:val="clear" w:color="auto" w:fill="auto"/>
            <w:noWrap/>
            <w:vAlign w:val="bottom"/>
            <w:hideMark/>
          </w:tcPr>
          <w:p w14:paraId="10375A1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36882C4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30 April</w:t>
            </w:r>
          </w:p>
        </w:tc>
      </w:tr>
      <w:tr w:rsidR="00246DBA" w:rsidRPr="007C6BBE" w14:paraId="3255A0F4" w14:textId="77777777" w:rsidTr="007C6BBE">
        <w:trPr>
          <w:trHeight w:val="300"/>
        </w:trPr>
        <w:tc>
          <w:tcPr>
            <w:tcW w:w="1780" w:type="dxa"/>
            <w:vMerge/>
            <w:vAlign w:val="center"/>
            <w:hideMark/>
          </w:tcPr>
          <w:p w14:paraId="19BC6EE4"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CF6EF4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White-winged Scoter</w:t>
            </w:r>
          </w:p>
        </w:tc>
        <w:tc>
          <w:tcPr>
            <w:tcW w:w="851" w:type="dxa"/>
            <w:shd w:val="clear" w:color="auto" w:fill="auto"/>
            <w:noWrap/>
            <w:vAlign w:val="center"/>
            <w:hideMark/>
          </w:tcPr>
          <w:p w14:paraId="5846577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565" w:type="dxa"/>
            <w:shd w:val="clear" w:color="auto" w:fill="auto"/>
            <w:noWrap/>
            <w:vAlign w:val="center"/>
            <w:hideMark/>
          </w:tcPr>
          <w:p w14:paraId="1D95BCE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10" w:type="dxa"/>
            <w:shd w:val="clear" w:color="auto" w:fill="auto"/>
            <w:noWrap/>
            <w:vAlign w:val="center"/>
            <w:hideMark/>
          </w:tcPr>
          <w:p w14:paraId="147CD9D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09" w:type="dxa"/>
            <w:shd w:val="clear" w:color="auto" w:fill="auto"/>
            <w:noWrap/>
            <w:vAlign w:val="center"/>
            <w:hideMark/>
          </w:tcPr>
          <w:p w14:paraId="14BEB50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567" w:type="dxa"/>
            <w:shd w:val="clear" w:color="auto" w:fill="auto"/>
            <w:noWrap/>
            <w:vAlign w:val="center"/>
            <w:hideMark/>
          </w:tcPr>
          <w:p w14:paraId="73327FF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73630A3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May</w:t>
            </w:r>
          </w:p>
        </w:tc>
        <w:tc>
          <w:tcPr>
            <w:tcW w:w="900" w:type="dxa"/>
            <w:shd w:val="clear" w:color="auto" w:fill="auto"/>
            <w:noWrap/>
            <w:vAlign w:val="bottom"/>
            <w:hideMark/>
          </w:tcPr>
          <w:p w14:paraId="398B5C0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May</w:t>
            </w:r>
          </w:p>
        </w:tc>
      </w:tr>
      <w:tr w:rsidR="00246DBA" w:rsidRPr="007C6BBE" w14:paraId="4F76CC7D" w14:textId="77777777" w:rsidTr="007C6BBE">
        <w:trPr>
          <w:trHeight w:val="300"/>
        </w:trPr>
        <w:tc>
          <w:tcPr>
            <w:tcW w:w="1780" w:type="dxa"/>
            <w:vMerge/>
            <w:vAlign w:val="center"/>
            <w:hideMark/>
          </w:tcPr>
          <w:p w14:paraId="1A0C7D85"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C3818B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Long-tailed Duck</w:t>
            </w:r>
          </w:p>
        </w:tc>
        <w:tc>
          <w:tcPr>
            <w:tcW w:w="851" w:type="dxa"/>
            <w:shd w:val="clear" w:color="auto" w:fill="auto"/>
            <w:noWrap/>
            <w:vAlign w:val="center"/>
            <w:hideMark/>
          </w:tcPr>
          <w:p w14:paraId="3F19875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565" w:type="dxa"/>
            <w:shd w:val="clear" w:color="auto" w:fill="auto"/>
            <w:noWrap/>
            <w:vAlign w:val="center"/>
            <w:hideMark/>
          </w:tcPr>
          <w:p w14:paraId="516AD4E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710" w:type="dxa"/>
            <w:shd w:val="clear" w:color="auto" w:fill="auto"/>
            <w:noWrap/>
            <w:vAlign w:val="center"/>
            <w:hideMark/>
          </w:tcPr>
          <w:p w14:paraId="0A774F4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709" w:type="dxa"/>
            <w:shd w:val="clear" w:color="auto" w:fill="auto"/>
            <w:noWrap/>
            <w:vAlign w:val="center"/>
            <w:hideMark/>
          </w:tcPr>
          <w:p w14:paraId="1E29461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567" w:type="dxa"/>
            <w:shd w:val="clear" w:color="auto" w:fill="auto"/>
            <w:noWrap/>
            <w:vAlign w:val="center"/>
            <w:hideMark/>
          </w:tcPr>
          <w:p w14:paraId="3071A38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129BA2C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11 May</w:t>
            </w:r>
          </w:p>
        </w:tc>
        <w:tc>
          <w:tcPr>
            <w:tcW w:w="900" w:type="dxa"/>
            <w:shd w:val="clear" w:color="auto" w:fill="auto"/>
            <w:noWrap/>
            <w:vAlign w:val="bottom"/>
            <w:hideMark/>
          </w:tcPr>
          <w:p w14:paraId="77C158C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11 May</w:t>
            </w:r>
          </w:p>
        </w:tc>
      </w:tr>
      <w:tr w:rsidR="00246DBA" w:rsidRPr="007C6BBE" w14:paraId="3362AFAF" w14:textId="77777777" w:rsidTr="007C6BBE">
        <w:trPr>
          <w:trHeight w:val="300"/>
        </w:trPr>
        <w:tc>
          <w:tcPr>
            <w:tcW w:w="1780" w:type="dxa"/>
            <w:vMerge/>
            <w:vAlign w:val="center"/>
            <w:hideMark/>
          </w:tcPr>
          <w:p w14:paraId="1B8FB24D"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2B7F41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Bufflehead</w:t>
            </w:r>
          </w:p>
        </w:tc>
        <w:tc>
          <w:tcPr>
            <w:tcW w:w="851" w:type="dxa"/>
            <w:shd w:val="clear" w:color="auto" w:fill="auto"/>
            <w:noWrap/>
            <w:vAlign w:val="center"/>
            <w:hideMark/>
          </w:tcPr>
          <w:p w14:paraId="161CC29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20</w:t>
            </w:r>
          </w:p>
        </w:tc>
        <w:tc>
          <w:tcPr>
            <w:tcW w:w="565" w:type="dxa"/>
            <w:shd w:val="clear" w:color="auto" w:fill="auto"/>
            <w:noWrap/>
            <w:vAlign w:val="center"/>
            <w:hideMark/>
          </w:tcPr>
          <w:p w14:paraId="686214C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10" w:type="dxa"/>
            <w:shd w:val="clear" w:color="auto" w:fill="auto"/>
            <w:noWrap/>
            <w:vAlign w:val="center"/>
            <w:hideMark/>
          </w:tcPr>
          <w:p w14:paraId="15C36AF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w:t>
            </w:r>
          </w:p>
        </w:tc>
        <w:tc>
          <w:tcPr>
            <w:tcW w:w="709" w:type="dxa"/>
            <w:shd w:val="clear" w:color="auto" w:fill="auto"/>
            <w:noWrap/>
            <w:vAlign w:val="center"/>
            <w:hideMark/>
          </w:tcPr>
          <w:p w14:paraId="04EC1FD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18E29D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920" w:type="dxa"/>
            <w:shd w:val="clear" w:color="auto" w:fill="auto"/>
            <w:noWrap/>
            <w:vAlign w:val="bottom"/>
            <w:hideMark/>
          </w:tcPr>
          <w:p w14:paraId="75E8C3F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7DB211D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7 May</w:t>
            </w:r>
          </w:p>
        </w:tc>
      </w:tr>
      <w:tr w:rsidR="00246DBA" w:rsidRPr="007C6BBE" w14:paraId="63889E90" w14:textId="77777777" w:rsidTr="007C6BBE">
        <w:trPr>
          <w:trHeight w:val="300"/>
        </w:trPr>
        <w:tc>
          <w:tcPr>
            <w:tcW w:w="1780" w:type="dxa"/>
            <w:vMerge/>
            <w:vAlign w:val="center"/>
            <w:hideMark/>
          </w:tcPr>
          <w:p w14:paraId="6BFA92EE"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06E3A3C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Common Goldeneye</w:t>
            </w:r>
          </w:p>
        </w:tc>
        <w:tc>
          <w:tcPr>
            <w:tcW w:w="851" w:type="dxa"/>
            <w:shd w:val="clear" w:color="auto" w:fill="auto"/>
            <w:noWrap/>
            <w:vAlign w:val="center"/>
            <w:hideMark/>
          </w:tcPr>
          <w:p w14:paraId="660FECA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565" w:type="dxa"/>
            <w:shd w:val="clear" w:color="auto" w:fill="auto"/>
            <w:noWrap/>
            <w:vAlign w:val="center"/>
            <w:hideMark/>
          </w:tcPr>
          <w:p w14:paraId="0BF796B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345CE91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6B6689D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7C3EF2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920" w:type="dxa"/>
            <w:shd w:val="clear" w:color="auto" w:fill="auto"/>
            <w:noWrap/>
            <w:vAlign w:val="bottom"/>
            <w:hideMark/>
          </w:tcPr>
          <w:p w14:paraId="12BB6FF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17 April</w:t>
            </w:r>
          </w:p>
        </w:tc>
        <w:tc>
          <w:tcPr>
            <w:tcW w:w="900" w:type="dxa"/>
            <w:shd w:val="clear" w:color="auto" w:fill="auto"/>
            <w:noWrap/>
            <w:vAlign w:val="bottom"/>
            <w:hideMark/>
          </w:tcPr>
          <w:p w14:paraId="3BC3D9D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18 April</w:t>
            </w:r>
          </w:p>
        </w:tc>
      </w:tr>
      <w:tr w:rsidR="00246DBA" w:rsidRPr="007C6BBE" w14:paraId="1A2078C0" w14:textId="77777777" w:rsidTr="007C6BBE">
        <w:trPr>
          <w:trHeight w:val="300"/>
        </w:trPr>
        <w:tc>
          <w:tcPr>
            <w:tcW w:w="1780" w:type="dxa"/>
            <w:vMerge/>
            <w:vAlign w:val="center"/>
            <w:hideMark/>
          </w:tcPr>
          <w:p w14:paraId="0B37E085"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9ACF87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Hooded Merganser</w:t>
            </w:r>
          </w:p>
        </w:tc>
        <w:tc>
          <w:tcPr>
            <w:tcW w:w="851" w:type="dxa"/>
            <w:shd w:val="clear" w:color="auto" w:fill="auto"/>
            <w:noWrap/>
            <w:vAlign w:val="center"/>
            <w:hideMark/>
          </w:tcPr>
          <w:p w14:paraId="7BC62A7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10</w:t>
            </w:r>
          </w:p>
        </w:tc>
        <w:tc>
          <w:tcPr>
            <w:tcW w:w="565" w:type="dxa"/>
            <w:shd w:val="clear" w:color="auto" w:fill="auto"/>
            <w:noWrap/>
            <w:vAlign w:val="center"/>
            <w:hideMark/>
          </w:tcPr>
          <w:p w14:paraId="7C5789F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4554C33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09" w:type="dxa"/>
            <w:shd w:val="clear" w:color="auto" w:fill="auto"/>
            <w:noWrap/>
            <w:vAlign w:val="center"/>
            <w:hideMark/>
          </w:tcPr>
          <w:p w14:paraId="5FD2D46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62B33B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920" w:type="dxa"/>
            <w:shd w:val="clear" w:color="auto" w:fill="auto"/>
            <w:noWrap/>
            <w:vAlign w:val="bottom"/>
            <w:hideMark/>
          </w:tcPr>
          <w:p w14:paraId="326B7AC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16 April</w:t>
            </w:r>
          </w:p>
        </w:tc>
        <w:tc>
          <w:tcPr>
            <w:tcW w:w="900" w:type="dxa"/>
            <w:shd w:val="clear" w:color="auto" w:fill="auto"/>
            <w:noWrap/>
            <w:vAlign w:val="bottom"/>
            <w:hideMark/>
          </w:tcPr>
          <w:p w14:paraId="6050E2F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 June</w:t>
            </w:r>
          </w:p>
        </w:tc>
      </w:tr>
      <w:tr w:rsidR="00246DBA" w:rsidRPr="007C6BBE" w14:paraId="114A7F4F" w14:textId="77777777" w:rsidTr="007C6BBE">
        <w:trPr>
          <w:trHeight w:val="300"/>
        </w:trPr>
        <w:tc>
          <w:tcPr>
            <w:tcW w:w="1780" w:type="dxa"/>
            <w:vMerge/>
            <w:vAlign w:val="center"/>
            <w:hideMark/>
          </w:tcPr>
          <w:p w14:paraId="6AC50EC0"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24D3D40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Common Merganser</w:t>
            </w:r>
          </w:p>
        </w:tc>
        <w:tc>
          <w:tcPr>
            <w:tcW w:w="851" w:type="dxa"/>
            <w:shd w:val="clear" w:color="auto" w:fill="auto"/>
            <w:noWrap/>
            <w:vAlign w:val="center"/>
            <w:hideMark/>
          </w:tcPr>
          <w:p w14:paraId="6D793F1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454</w:t>
            </w:r>
          </w:p>
        </w:tc>
        <w:tc>
          <w:tcPr>
            <w:tcW w:w="565" w:type="dxa"/>
            <w:shd w:val="clear" w:color="auto" w:fill="auto"/>
            <w:noWrap/>
            <w:vAlign w:val="center"/>
            <w:hideMark/>
          </w:tcPr>
          <w:p w14:paraId="5F766AE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710" w:type="dxa"/>
            <w:shd w:val="clear" w:color="auto" w:fill="auto"/>
            <w:noWrap/>
            <w:vAlign w:val="center"/>
            <w:hideMark/>
          </w:tcPr>
          <w:p w14:paraId="5CF05BC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33</w:t>
            </w:r>
          </w:p>
        </w:tc>
        <w:tc>
          <w:tcPr>
            <w:tcW w:w="709" w:type="dxa"/>
            <w:shd w:val="clear" w:color="auto" w:fill="auto"/>
            <w:noWrap/>
            <w:vAlign w:val="center"/>
            <w:hideMark/>
          </w:tcPr>
          <w:p w14:paraId="0BFD2FF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0B26E92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51</w:t>
            </w:r>
          </w:p>
        </w:tc>
        <w:tc>
          <w:tcPr>
            <w:tcW w:w="920" w:type="dxa"/>
            <w:shd w:val="clear" w:color="auto" w:fill="auto"/>
            <w:noWrap/>
            <w:vAlign w:val="bottom"/>
            <w:hideMark/>
          </w:tcPr>
          <w:p w14:paraId="6ECC759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34C8AAB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9 June</w:t>
            </w:r>
          </w:p>
        </w:tc>
      </w:tr>
      <w:tr w:rsidR="00246DBA" w:rsidRPr="007C6BBE" w14:paraId="393F154D" w14:textId="77777777" w:rsidTr="007C6BBE">
        <w:trPr>
          <w:trHeight w:val="300"/>
        </w:trPr>
        <w:tc>
          <w:tcPr>
            <w:tcW w:w="1780" w:type="dxa"/>
            <w:vMerge/>
            <w:vAlign w:val="center"/>
            <w:hideMark/>
          </w:tcPr>
          <w:p w14:paraId="7202B617"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D1079A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Red-breasted Merganser</w:t>
            </w:r>
          </w:p>
        </w:tc>
        <w:tc>
          <w:tcPr>
            <w:tcW w:w="851" w:type="dxa"/>
            <w:shd w:val="clear" w:color="auto" w:fill="auto"/>
            <w:noWrap/>
            <w:vAlign w:val="center"/>
            <w:hideMark/>
          </w:tcPr>
          <w:p w14:paraId="2C16F74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57</w:t>
            </w:r>
          </w:p>
        </w:tc>
        <w:tc>
          <w:tcPr>
            <w:tcW w:w="565" w:type="dxa"/>
            <w:shd w:val="clear" w:color="auto" w:fill="auto"/>
            <w:noWrap/>
            <w:vAlign w:val="center"/>
            <w:hideMark/>
          </w:tcPr>
          <w:p w14:paraId="0818ED8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10" w:type="dxa"/>
            <w:shd w:val="clear" w:color="auto" w:fill="auto"/>
            <w:noWrap/>
            <w:vAlign w:val="center"/>
            <w:hideMark/>
          </w:tcPr>
          <w:p w14:paraId="3F5E321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25</w:t>
            </w:r>
          </w:p>
        </w:tc>
        <w:tc>
          <w:tcPr>
            <w:tcW w:w="709" w:type="dxa"/>
            <w:shd w:val="clear" w:color="auto" w:fill="auto"/>
            <w:noWrap/>
            <w:vAlign w:val="center"/>
            <w:hideMark/>
          </w:tcPr>
          <w:p w14:paraId="1BB527A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0FBDFB9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15</w:t>
            </w:r>
          </w:p>
        </w:tc>
        <w:tc>
          <w:tcPr>
            <w:tcW w:w="920" w:type="dxa"/>
            <w:shd w:val="clear" w:color="auto" w:fill="auto"/>
            <w:noWrap/>
            <w:vAlign w:val="bottom"/>
            <w:hideMark/>
          </w:tcPr>
          <w:p w14:paraId="0669C13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16 April</w:t>
            </w:r>
          </w:p>
        </w:tc>
        <w:tc>
          <w:tcPr>
            <w:tcW w:w="900" w:type="dxa"/>
            <w:shd w:val="clear" w:color="auto" w:fill="auto"/>
            <w:noWrap/>
            <w:vAlign w:val="bottom"/>
            <w:hideMark/>
          </w:tcPr>
          <w:p w14:paraId="22267AB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7 June</w:t>
            </w:r>
          </w:p>
        </w:tc>
      </w:tr>
      <w:tr w:rsidR="00246DBA" w:rsidRPr="007C6BBE" w14:paraId="3B2588B7" w14:textId="77777777" w:rsidTr="007C6BBE">
        <w:trPr>
          <w:trHeight w:val="300"/>
        </w:trPr>
        <w:tc>
          <w:tcPr>
            <w:tcW w:w="1780" w:type="dxa"/>
            <w:vMerge w:val="restart"/>
            <w:shd w:val="clear" w:color="auto" w:fill="auto"/>
            <w:noWrap/>
            <w:textDirection w:val="btLr"/>
            <w:vAlign w:val="center"/>
            <w:hideMark/>
          </w:tcPr>
          <w:p w14:paraId="4420FBBF"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raptors</w:t>
            </w:r>
            <w:proofErr w:type="gramEnd"/>
          </w:p>
        </w:tc>
        <w:tc>
          <w:tcPr>
            <w:tcW w:w="3182" w:type="dxa"/>
            <w:shd w:val="clear" w:color="auto" w:fill="auto"/>
            <w:noWrap/>
            <w:vAlign w:val="bottom"/>
            <w:hideMark/>
          </w:tcPr>
          <w:p w14:paraId="4066A0E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Osprey</w:t>
            </w:r>
          </w:p>
        </w:tc>
        <w:tc>
          <w:tcPr>
            <w:tcW w:w="851" w:type="dxa"/>
            <w:shd w:val="clear" w:color="auto" w:fill="auto"/>
            <w:noWrap/>
            <w:vAlign w:val="center"/>
            <w:hideMark/>
          </w:tcPr>
          <w:p w14:paraId="3C36D76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565" w:type="dxa"/>
            <w:shd w:val="clear" w:color="auto" w:fill="auto"/>
            <w:noWrap/>
            <w:vAlign w:val="center"/>
            <w:hideMark/>
          </w:tcPr>
          <w:p w14:paraId="1EF2EB2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683320D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0C8089E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A36ADD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w:t>
            </w:r>
          </w:p>
        </w:tc>
        <w:tc>
          <w:tcPr>
            <w:tcW w:w="920" w:type="dxa"/>
            <w:shd w:val="clear" w:color="auto" w:fill="auto"/>
            <w:noWrap/>
            <w:vAlign w:val="bottom"/>
            <w:hideMark/>
          </w:tcPr>
          <w:p w14:paraId="5EB906C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25 April</w:t>
            </w:r>
          </w:p>
        </w:tc>
        <w:tc>
          <w:tcPr>
            <w:tcW w:w="900" w:type="dxa"/>
            <w:shd w:val="clear" w:color="auto" w:fill="auto"/>
            <w:noWrap/>
            <w:vAlign w:val="bottom"/>
            <w:hideMark/>
          </w:tcPr>
          <w:p w14:paraId="7B45ADB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29 May</w:t>
            </w:r>
          </w:p>
        </w:tc>
      </w:tr>
      <w:tr w:rsidR="00246DBA" w:rsidRPr="007C6BBE" w14:paraId="545E2090" w14:textId="77777777" w:rsidTr="007C6BBE">
        <w:trPr>
          <w:trHeight w:val="300"/>
        </w:trPr>
        <w:tc>
          <w:tcPr>
            <w:tcW w:w="1780" w:type="dxa"/>
            <w:vMerge/>
            <w:vAlign w:val="center"/>
            <w:hideMark/>
          </w:tcPr>
          <w:p w14:paraId="29FAA27C"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0F3825E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Bald Eagle</w:t>
            </w:r>
          </w:p>
        </w:tc>
        <w:tc>
          <w:tcPr>
            <w:tcW w:w="851" w:type="dxa"/>
            <w:shd w:val="clear" w:color="auto" w:fill="auto"/>
            <w:noWrap/>
            <w:vAlign w:val="center"/>
            <w:hideMark/>
          </w:tcPr>
          <w:p w14:paraId="78129A8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90</w:t>
            </w:r>
          </w:p>
        </w:tc>
        <w:tc>
          <w:tcPr>
            <w:tcW w:w="565" w:type="dxa"/>
            <w:shd w:val="clear" w:color="auto" w:fill="auto"/>
            <w:noWrap/>
            <w:vAlign w:val="center"/>
            <w:hideMark/>
          </w:tcPr>
          <w:p w14:paraId="7CBF332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4E1AB17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09" w:type="dxa"/>
            <w:shd w:val="clear" w:color="auto" w:fill="auto"/>
            <w:noWrap/>
            <w:vAlign w:val="center"/>
            <w:hideMark/>
          </w:tcPr>
          <w:p w14:paraId="7118038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14BC98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47</w:t>
            </w:r>
          </w:p>
        </w:tc>
        <w:tc>
          <w:tcPr>
            <w:tcW w:w="920" w:type="dxa"/>
            <w:shd w:val="clear" w:color="auto" w:fill="auto"/>
            <w:noWrap/>
            <w:vAlign w:val="bottom"/>
            <w:hideMark/>
          </w:tcPr>
          <w:p w14:paraId="137E18B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6787809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9 June</w:t>
            </w:r>
          </w:p>
        </w:tc>
      </w:tr>
      <w:tr w:rsidR="00246DBA" w:rsidRPr="007C6BBE" w14:paraId="6116ADEE" w14:textId="77777777" w:rsidTr="007C6BBE">
        <w:trPr>
          <w:trHeight w:val="300"/>
        </w:trPr>
        <w:tc>
          <w:tcPr>
            <w:tcW w:w="1780" w:type="dxa"/>
            <w:vMerge/>
            <w:vAlign w:val="center"/>
            <w:hideMark/>
          </w:tcPr>
          <w:p w14:paraId="3A14151F"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2F7B13D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Northern Harrier</w:t>
            </w:r>
          </w:p>
        </w:tc>
        <w:tc>
          <w:tcPr>
            <w:tcW w:w="851" w:type="dxa"/>
            <w:shd w:val="clear" w:color="auto" w:fill="auto"/>
            <w:noWrap/>
            <w:vAlign w:val="center"/>
            <w:hideMark/>
          </w:tcPr>
          <w:p w14:paraId="1FB3EC5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21</w:t>
            </w:r>
          </w:p>
        </w:tc>
        <w:tc>
          <w:tcPr>
            <w:tcW w:w="565" w:type="dxa"/>
            <w:shd w:val="clear" w:color="auto" w:fill="auto"/>
            <w:noWrap/>
            <w:vAlign w:val="center"/>
            <w:hideMark/>
          </w:tcPr>
          <w:p w14:paraId="547E1D3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0533CAD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09" w:type="dxa"/>
            <w:shd w:val="clear" w:color="auto" w:fill="auto"/>
            <w:noWrap/>
            <w:vAlign w:val="center"/>
            <w:hideMark/>
          </w:tcPr>
          <w:p w14:paraId="2EFA016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814E86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13</w:t>
            </w:r>
          </w:p>
        </w:tc>
        <w:tc>
          <w:tcPr>
            <w:tcW w:w="920" w:type="dxa"/>
            <w:shd w:val="clear" w:color="auto" w:fill="auto"/>
            <w:noWrap/>
            <w:vAlign w:val="bottom"/>
            <w:hideMark/>
          </w:tcPr>
          <w:p w14:paraId="6525317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16 April</w:t>
            </w:r>
          </w:p>
        </w:tc>
        <w:tc>
          <w:tcPr>
            <w:tcW w:w="900" w:type="dxa"/>
            <w:shd w:val="clear" w:color="auto" w:fill="auto"/>
            <w:noWrap/>
            <w:vAlign w:val="bottom"/>
            <w:hideMark/>
          </w:tcPr>
          <w:p w14:paraId="5EE70E2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8 June</w:t>
            </w:r>
          </w:p>
        </w:tc>
      </w:tr>
      <w:tr w:rsidR="00246DBA" w:rsidRPr="007C6BBE" w14:paraId="3B0F7ADC" w14:textId="77777777" w:rsidTr="007C6BBE">
        <w:trPr>
          <w:trHeight w:val="300"/>
        </w:trPr>
        <w:tc>
          <w:tcPr>
            <w:tcW w:w="1780" w:type="dxa"/>
            <w:vMerge/>
            <w:vAlign w:val="center"/>
            <w:hideMark/>
          </w:tcPr>
          <w:p w14:paraId="3E1B7367"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3E271E7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Sharp-shinned Hawk</w:t>
            </w:r>
          </w:p>
        </w:tc>
        <w:tc>
          <w:tcPr>
            <w:tcW w:w="851" w:type="dxa"/>
            <w:shd w:val="clear" w:color="auto" w:fill="auto"/>
            <w:noWrap/>
            <w:vAlign w:val="center"/>
            <w:hideMark/>
          </w:tcPr>
          <w:p w14:paraId="7DC9AD1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263</w:t>
            </w:r>
          </w:p>
        </w:tc>
        <w:tc>
          <w:tcPr>
            <w:tcW w:w="565" w:type="dxa"/>
            <w:shd w:val="clear" w:color="auto" w:fill="auto"/>
            <w:noWrap/>
            <w:vAlign w:val="center"/>
            <w:hideMark/>
          </w:tcPr>
          <w:p w14:paraId="3D01A1E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710" w:type="dxa"/>
            <w:shd w:val="clear" w:color="auto" w:fill="auto"/>
            <w:noWrap/>
            <w:vAlign w:val="center"/>
            <w:hideMark/>
          </w:tcPr>
          <w:p w14:paraId="02ADA37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41</w:t>
            </w:r>
          </w:p>
        </w:tc>
        <w:tc>
          <w:tcPr>
            <w:tcW w:w="709" w:type="dxa"/>
            <w:shd w:val="clear" w:color="auto" w:fill="auto"/>
            <w:noWrap/>
            <w:vAlign w:val="center"/>
            <w:hideMark/>
          </w:tcPr>
          <w:p w14:paraId="5A65DA8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107E8C3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38</w:t>
            </w:r>
          </w:p>
        </w:tc>
        <w:tc>
          <w:tcPr>
            <w:tcW w:w="920" w:type="dxa"/>
            <w:shd w:val="clear" w:color="auto" w:fill="auto"/>
            <w:noWrap/>
            <w:vAlign w:val="bottom"/>
            <w:hideMark/>
          </w:tcPr>
          <w:p w14:paraId="61D6433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73DE87D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30 May</w:t>
            </w:r>
          </w:p>
        </w:tc>
      </w:tr>
      <w:tr w:rsidR="00246DBA" w:rsidRPr="007C6BBE" w14:paraId="67245740" w14:textId="77777777" w:rsidTr="007C6BBE">
        <w:trPr>
          <w:trHeight w:val="300"/>
        </w:trPr>
        <w:tc>
          <w:tcPr>
            <w:tcW w:w="1780" w:type="dxa"/>
            <w:vMerge/>
            <w:vAlign w:val="center"/>
            <w:hideMark/>
          </w:tcPr>
          <w:p w14:paraId="5BE925B5"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1A587E2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Cooper's Hawk</w:t>
            </w:r>
          </w:p>
        </w:tc>
        <w:tc>
          <w:tcPr>
            <w:tcW w:w="851" w:type="dxa"/>
            <w:shd w:val="clear" w:color="auto" w:fill="auto"/>
            <w:noWrap/>
            <w:vAlign w:val="center"/>
            <w:hideMark/>
          </w:tcPr>
          <w:p w14:paraId="4FEC592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565" w:type="dxa"/>
            <w:shd w:val="clear" w:color="auto" w:fill="auto"/>
            <w:noWrap/>
            <w:vAlign w:val="center"/>
            <w:hideMark/>
          </w:tcPr>
          <w:p w14:paraId="39246BA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4543D57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5662101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0B107A4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920" w:type="dxa"/>
            <w:shd w:val="clear" w:color="auto" w:fill="auto"/>
            <w:noWrap/>
            <w:vAlign w:val="bottom"/>
            <w:hideMark/>
          </w:tcPr>
          <w:p w14:paraId="1230D96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 May</w:t>
            </w:r>
          </w:p>
        </w:tc>
        <w:tc>
          <w:tcPr>
            <w:tcW w:w="900" w:type="dxa"/>
            <w:shd w:val="clear" w:color="auto" w:fill="auto"/>
            <w:noWrap/>
            <w:vAlign w:val="bottom"/>
            <w:hideMark/>
          </w:tcPr>
          <w:p w14:paraId="771120C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9 May</w:t>
            </w:r>
          </w:p>
        </w:tc>
      </w:tr>
      <w:tr w:rsidR="00246DBA" w:rsidRPr="007C6BBE" w14:paraId="7C61DBCC" w14:textId="77777777" w:rsidTr="007C6BBE">
        <w:trPr>
          <w:trHeight w:val="300"/>
        </w:trPr>
        <w:tc>
          <w:tcPr>
            <w:tcW w:w="1780" w:type="dxa"/>
            <w:vMerge/>
            <w:vAlign w:val="center"/>
            <w:hideMark/>
          </w:tcPr>
          <w:p w14:paraId="783418F9"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01AF09C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Red-shouldered Hawk</w:t>
            </w:r>
          </w:p>
        </w:tc>
        <w:tc>
          <w:tcPr>
            <w:tcW w:w="851" w:type="dxa"/>
            <w:shd w:val="clear" w:color="auto" w:fill="auto"/>
            <w:noWrap/>
            <w:vAlign w:val="center"/>
            <w:hideMark/>
          </w:tcPr>
          <w:p w14:paraId="33172B4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61</w:t>
            </w:r>
          </w:p>
        </w:tc>
        <w:tc>
          <w:tcPr>
            <w:tcW w:w="565" w:type="dxa"/>
            <w:shd w:val="clear" w:color="auto" w:fill="auto"/>
            <w:noWrap/>
            <w:vAlign w:val="center"/>
            <w:hideMark/>
          </w:tcPr>
          <w:p w14:paraId="1AE412A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710" w:type="dxa"/>
            <w:shd w:val="clear" w:color="auto" w:fill="auto"/>
            <w:noWrap/>
            <w:vAlign w:val="center"/>
            <w:hideMark/>
          </w:tcPr>
          <w:p w14:paraId="3AAD0CB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45</w:t>
            </w:r>
          </w:p>
        </w:tc>
        <w:tc>
          <w:tcPr>
            <w:tcW w:w="709" w:type="dxa"/>
            <w:shd w:val="clear" w:color="auto" w:fill="auto"/>
            <w:noWrap/>
            <w:vAlign w:val="center"/>
            <w:hideMark/>
          </w:tcPr>
          <w:p w14:paraId="1BCE16E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C51AC3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920" w:type="dxa"/>
            <w:shd w:val="clear" w:color="auto" w:fill="auto"/>
            <w:noWrap/>
            <w:vAlign w:val="bottom"/>
            <w:hideMark/>
          </w:tcPr>
          <w:p w14:paraId="7449272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20 April</w:t>
            </w:r>
          </w:p>
        </w:tc>
        <w:tc>
          <w:tcPr>
            <w:tcW w:w="900" w:type="dxa"/>
            <w:shd w:val="clear" w:color="auto" w:fill="auto"/>
            <w:noWrap/>
            <w:vAlign w:val="bottom"/>
            <w:hideMark/>
          </w:tcPr>
          <w:p w14:paraId="356EF2B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29 May</w:t>
            </w:r>
          </w:p>
        </w:tc>
      </w:tr>
      <w:tr w:rsidR="00246DBA" w:rsidRPr="007C6BBE" w14:paraId="59F36F02" w14:textId="77777777" w:rsidTr="007C6BBE">
        <w:trPr>
          <w:trHeight w:val="300"/>
        </w:trPr>
        <w:tc>
          <w:tcPr>
            <w:tcW w:w="1780" w:type="dxa"/>
            <w:vMerge/>
            <w:vAlign w:val="center"/>
            <w:hideMark/>
          </w:tcPr>
          <w:p w14:paraId="513A1D57"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3D8472B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Broad-winged Hawk</w:t>
            </w:r>
          </w:p>
        </w:tc>
        <w:tc>
          <w:tcPr>
            <w:tcW w:w="851" w:type="dxa"/>
            <w:shd w:val="clear" w:color="auto" w:fill="auto"/>
            <w:noWrap/>
            <w:vAlign w:val="center"/>
            <w:hideMark/>
          </w:tcPr>
          <w:p w14:paraId="1D32983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268</w:t>
            </w:r>
          </w:p>
        </w:tc>
        <w:tc>
          <w:tcPr>
            <w:tcW w:w="565" w:type="dxa"/>
            <w:shd w:val="clear" w:color="auto" w:fill="auto"/>
            <w:noWrap/>
            <w:vAlign w:val="center"/>
            <w:hideMark/>
          </w:tcPr>
          <w:p w14:paraId="39069B3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19</w:t>
            </w:r>
          </w:p>
        </w:tc>
        <w:tc>
          <w:tcPr>
            <w:tcW w:w="710" w:type="dxa"/>
            <w:shd w:val="clear" w:color="auto" w:fill="auto"/>
            <w:noWrap/>
            <w:vAlign w:val="center"/>
            <w:hideMark/>
          </w:tcPr>
          <w:p w14:paraId="4D7CBAD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71</w:t>
            </w:r>
          </w:p>
        </w:tc>
        <w:tc>
          <w:tcPr>
            <w:tcW w:w="709" w:type="dxa"/>
            <w:shd w:val="clear" w:color="auto" w:fill="auto"/>
            <w:noWrap/>
            <w:vAlign w:val="center"/>
            <w:hideMark/>
          </w:tcPr>
          <w:p w14:paraId="451960C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9A206A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14</w:t>
            </w:r>
          </w:p>
        </w:tc>
        <w:tc>
          <w:tcPr>
            <w:tcW w:w="920" w:type="dxa"/>
            <w:shd w:val="clear" w:color="auto" w:fill="auto"/>
            <w:noWrap/>
            <w:vAlign w:val="bottom"/>
            <w:hideMark/>
          </w:tcPr>
          <w:p w14:paraId="57E74C5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20 April</w:t>
            </w:r>
          </w:p>
        </w:tc>
        <w:tc>
          <w:tcPr>
            <w:tcW w:w="900" w:type="dxa"/>
            <w:shd w:val="clear" w:color="auto" w:fill="auto"/>
            <w:noWrap/>
            <w:vAlign w:val="bottom"/>
            <w:hideMark/>
          </w:tcPr>
          <w:p w14:paraId="5F68FE5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19 May</w:t>
            </w:r>
          </w:p>
        </w:tc>
      </w:tr>
      <w:tr w:rsidR="00246DBA" w:rsidRPr="007C6BBE" w14:paraId="24A445DF" w14:textId="77777777" w:rsidTr="007C6BBE">
        <w:trPr>
          <w:trHeight w:val="300"/>
        </w:trPr>
        <w:tc>
          <w:tcPr>
            <w:tcW w:w="1780" w:type="dxa"/>
            <w:vMerge/>
            <w:vAlign w:val="center"/>
            <w:hideMark/>
          </w:tcPr>
          <w:p w14:paraId="6AF67A2A"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0CB9805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Red-tailed Hawk</w:t>
            </w:r>
          </w:p>
        </w:tc>
        <w:tc>
          <w:tcPr>
            <w:tcW w:w="851" w:type="dxa"/>
            <w:shd w:val="clear" w:color="auto" w:fill="auto"/>
            <w:noWrap/>
            <w:vAlign w:val="center"/>
            <w:hideMark/>
          </w:tcPr>
          <w:p w14:paraId="437C5BF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71</w:t>
            </w:r>
          </w:p>
        </w:tc>
        <w:tc>
          <w:tcPr>
            <w:tcW w:w="565" w:type="dxa"/>
            <w:shd w:val="clear" w:color="auto" w:fill="auto"/>
            <w:noWrap/>
            <w:vAlign w:val="center"/>
            <w:hideMark/>
          </w:tcPr>
          <w:p w14:paraId="14E224C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10" w:type="dxa"/>
            <w:shd w:val="clear" w:color="auto" w:fill="auto"/>
            <w:noWrap/>
            <w:vAlign w:val="center"/>
            <w:hideMark/>
          </w:tcPr>
          <w:p w14:paraId="42AA73C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709" w:type="dxa"/>
            <w:shd w:val="clear" w:color="auto" w:fill="auto"/>
            <w:noWrap/>
            <w:vAlign w:val="center"/>
            <w:hideMark/>
          </w:tcPr>
          <w:p w14:paraId="2029B3E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AE7676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22</w:t>
            </w:r>
          </w:p>
        </w:tc>
        <w:tc>
          <w:tcPr>
            <w:tcW w:w="920" w:type="dxa"/>
            <w:shd w:val="clear" w:color="auto" w:fill="auto"/>
            <w:noWrap/>
            <w:vAlign w:val="bottom"/>
            <w:hideMark/>
          </w:tcPr>
          <w:p w14:paraId="1A75D28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35193F7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 June</w:t>
            </w:r>
          </w:p>
        </w:tc>
      </w:tr>
      <w:tr w:rsidR="00246DBA" w:rsidRPr="007C6BBE" w14:paraId="787DB2F9" w14:textId="77777777" w:rsidTr="007C6BBE">
        <w:trPr>
          <w:trHeight w:val="300"/>
        </w:trPr>
        <w:tc>
          <w:tcPr>
            <w:tcW w:w="1780" w:type="dxa"/>
            <w:vMerge/>
            <w:vAlign w:val="center"/>
            <w:hideMark/>
          </w:tcPr>
          <w:p w14:paraId="4D1931BC"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5A95DC3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Rough-legged Hawk</w:t>
            </w:r>
          </w:p>
        </w:tc>
        <w:tc>
          <w:tcPr>
            <w:tcW w:w="851" w:type="dxa"/>
            <w:shd w:val="clear" w:color="auto" w:fill="auto"/>
            <w:noWrap/>
            <w:vAlign w:val="center"/>
            <w:hideMark/>
          </w:tcPr>
          <w:p w14:paraId="422D87B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565" w:type="dxa"/>
            <w:shd w:val="clear" w:color="auto" w:fill="auto"/>
            <w:noWrap/>
            <w:vAlign w:val="center"/>
            <w:hideMark/>
          </w:tcPr>
          <w:p w14:paraId="67BD371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60F89BD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3C7E8EE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E3DC01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920" w:type="dxa"/>
            <w:shd w:val="clear" w:color="auto" w:fill="auto"/>
            <w:noWrap/>
            <w:vAlign w:val="bottom"/>
            <w:hideMark/>
          </w:tcPr>
          <w:p w14:paraId="01FEE95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26 April</w:t>
            </w:r>
          </w:p>
        </w:tc>
        <w:tc>
          <w:tcPr>
            <w:tcW w:w="900" w:type="dxa"/>
            <w:shd w:val="clear" w:color="auto" w:fill="auto"/>
            <w:noWrap/>
            <w:vAlign w:val="bottom"/>
            <w:hideMark/>
          </w:tcPr>
          <w:p w14:paraId="2B4B07F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28 May</w:t>
            </w:r>
          </w:p>
        </w:tc>
      </w:tr>
      <w:tr w:rsidR="00246DBA" w:rsidRPr="007C6BBE" w14:paraId="09D41550" w14:textId="77777777" w:rsidTr="007C6BBE">
        <w:trPr>
          <w:trHeight w:val="300"/>
        </w:trPr>
        <w:tc>
          <w:tcPr>
            <w:tcW w:w="1780" w:type="dxa"/>
            <w:vMerge/>
            <w:vAlign w:val="center"/>
            <w:hideMark/>
          </w:tcPr>
          <w:p w14:paraId="0947F14C"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2800A76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Golden Eagle</w:t>
            </w:r>
          </w:p>
        </w:tc>
        <w:tc>
          <w:tcPr>
            <w:tcW w:w="851" w:type="dxa"/>
            <w:shd w:val="clear" w:color="auto" w:fill="auto"/>
            <w:noWrap/>
            <w:vAlign w:val="center"/>
            <w:hideMark/>
          </w:tcPr>
          <w:p w14:paraId="3C222BF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565" w:type="dxa"/>
            <w:shd w:val="clear" w:color="auto" w:fill="auto"/>
            <w:noWrap/>
            <w:vAlign w:val="center"/>
            <w:hideMark/>
          </w:tcPr>
          <w:p w14:paraId="05FDD35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75A168F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4C4422E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CFB855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920" w:type="dxa"/>
            <w:shd w:val="clear" w:color="auto" w:fill="auto"/>
            <w:noWrap/>
            <w:vAlign w:val="bottom"/>
            <w:hideMark/>
          </w:tcPr>
          <w:p w14:paraId="0836D51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24 April</w:t>
            </w:r>
          </w:p>
        </w:tc>
        <w:tc>
          <w:tcPr>
            <w:tcW w:w="900" w:type="dxa"/>
            <w:shd w:val="clear" w:color="auto" w:fill="auto"/>
            <w:noWrap/>
            <w:vAlign w:val="bottom"/>
            <w:hideMark/>
          </w:tcPr>
          <w:p w14:paraId="3A988FD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30 April</w:t>
            </w:r>
          </w:p>
        </w:tc>
      </w:tr>
      <w:tr w:rsidR="00246DBA" w:rsidRPr="007C6BBE" w14:paraId="444BB0CA" w14:textId="77777777" w:rsidTr="007C6BBE">
        <w:trPr>
          <w:trHeight w:val="300"/>
        </w:trPr>
        <w:tc>
          <w:tcPr>
            <w:tcW w:w="1780" w:type="dxa"/>
            <w:vMerge/>
            <w:vAlign w:val="center"/>
            <w:hideMark/>
          </w:tcPr>
          <w:p w14:paraId="2842537D"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1389A97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American Kestrel</w:t>
            </w:r>
          </w:p>
        </w:tc>
        <w:tc>
          <w:tcPr>
            <w:tcW w:w="851" w:type="dxa"/>
            <w:shd w:val="clear" w:color="auto" w:fill="auto"/>
            <w:noWrap/>
            <w:vAlign w:val="center"/>
            <w:hideMark/>
          </w:tcPr>
          <w:p w14:paraId="2336356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14</w:t>
            </w:r>
          </w:p>
        </w:tc>
        <w:tc>
          <w:tcPr>
            <w:tcW w:w="565" w:type="dxa"/>
            <w:shd w:val="clear" w:color="auto" w:fill="auto"/>
            <w:noWrap/>
            <w:vAlign w:val="center"/>
            <w:hideMark/>
          </w:tcPr>
          <w:p w14:paraId="71AAC89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3FDD45F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26D1956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15D829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11</w:t>
            </w:r>
          </w:p>
        </w:tc>
        <w:tc>
          <w:tcPr>
            <w:tcW w:w="920" w:type="dxa"/>
            <w:shd w:val="clear" w:color="auto" w:fill="auto"/>
            <w:noWrap/>
            <w:vAlign w:val="bottom"/>
            <w:hideMark/>
          </w:tcPr>
          <w:p w14:paraId="0B686D9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18 April</w:t>
            </w:r>
          </w:p>
        </w:tc>
        <w:tc>
          <w:tcPr>
            <w:tcW w:w="900" w:type="dxa"/>
            <w:shd w:val="clear" w:color="auto" w:fill="auto"/>
            <w:noWrap/>
            <w:vAlign w:val="bottom"/>
            <w:hideMark/>
          </w:tcPr>
          <w:p w14:paraId="4042232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31 May</w:t>
            </w:r>
          </w:p>
        </w:tc>
      </w:tr>
      <w:tr w:rsidR="00246DBA" w:rsidRPr="007C6BBE" w14:paraId="6D98367C" w14:textId="77777777" w:rsidTr="007C6BBE">
        <w:trPr>
          <w:trHeight w:val="300"/>
        </w:trPr>
        <w:tc>
          <w:tcPr>
            <w:tcW w:w="1780" w:type="dxa"/>
            <w:vMerge/>
            <w:vAlign w:val="center"/>
            <w:hideMark/>
          </w:tcPr>
          <w:p w14:paraId="26CA0782"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2F8EBCB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Merlin</w:t>
            </w:r>
          </w:p>
        </w:tc>
        <w:tc>
          <w:tcPr>
            <w:tcW w:w="851" w:type="dxa"/>
            <w:shd w:val="clear" w:color="auto" w:fill="auto"/>
            <w:noWrap/>
            <w:vAlign w:val="center"/>
            <w:hideMark/>
          </w:tcPr>
          <w:p w14:paraId="11E9FAE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27</w:t>
            </w:r>
          </w:p>
        </w:tc>
        <w:tc>
          <w:tcPr>
            <w:tcW w:w="565" w:type="dxa"/>
            <w:shd w:val="clear" w:color="auto" w:fill="auto"/>
            <w:noWrap/>
            <w:vAlign w:val="center"/>
            <w:hideMark/>
          </w:tcPr>
          <w:p w14:paraId="584ACAD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4854043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09" w:type="dxa"/>
            <w:shd w:val="clear" w:color="auto" w:fill="auto"/>
            <w:noWrap/>
            <w:vAlign w:val="center"/>
            <w:hideMark/>
          </w:tcPr>
          <w:p w14:paraId="5A32FD6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13084E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19</w:t>
            </w:r>
          </w:p>
        </w:tc>
        <w:tc>
          <w:tcPr>
            <w:tcW w:w="920" w:type="dxa"/>
            <w:shd w:val="clear" w:color="auto" w:fill="auto"/>
            <w:noWrap/>
            <w:vAlign w:val="bottom"/>
            <w:hideMark/>
          </w:tcPr>
          <w:p w14:paraId="6D67710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18 April</w:t>
            </w:r>
          </w:p>
        </w:tc>
        <w:tc>
          <w:tcPr>
            <w:tcW w:w="900" w:type="dxa"/>
            <w:shd w:val="clear" w:color="auto" w:fill="auto"/>
            <w:noWrap/>
            <w:vAlign w:val="bottom"/>
            <w:hideMark/>
          </w:tcPr>
          <w:p w14:paraId="3466FA2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 June</w:t>
            </w:r>
          </w:p>
        </w:tc>
      </w:tr>
      <w:tr w:rsidR="00246DBA" w:rsidRPr="007C6BBE" w14:paraId="035FECD8" w14:textId="77777777" w:rsidTr="007C6BBE">
        <w:trPr>
          <w:trHeight w:val="300"/>
        </w:trPr>
        <w:tc>
          <w:tcPr>
            <w:tcW w:w="1780" w:type="dxa"/>
            <w:vMerge/>
            <w:vAlign w:val="center"/>
            <w:hideMark/>
          </w:tcPr>
          <w:p w14:paraId="036F1E59"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58EBF40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Peregrine Falcon</w:t>
            </w:r>
          </w:p>
        </w:tc>
        <w:tc>
          <w:tcPr>
            <w:tcW w:w="851" w:type="dxa"/>
            <w:shd w:val="clear" w:color="auto" w:fill="auto"/>
            <w:noWrap/>
            <w:vAlign w:val="center"/>
            <w:hideMark/>
          </w:tcPr>
          <w:p w14:paraId="6EFCA2A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565" w:type="dxa"/>
            <w:shd w:val="clear" w:color="auto" w:fill="auto"/>
            <w:noWrap/>
            <w:vAlign w:val="center"/>
            <w:hideMark/>
          </w:tcPr>
          <w:p w14:paraId="6CF7D34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7A712E1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63015C4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0</w:t>
            </w:r>
          </w:p>
        </w:tc>
        <w:tc>
          <w:tcPr>
            <w:tcW w:w="567" w:type="dxa"/>
            <w:shd w:val="clear" w:color="auto" w:fill="auto"/>
            <w:noWrap/>
            <w:vAlign w:val="center"/>
            <w:hideMark/>
          </w:tcPr>
          <w:p w14:paraId="463EE83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920" w:type="dxa"/>
            <w:shd w:val="clear" w:color="auto" w:fill="auto"/>
            <w:noWrap/>
            <w:vAlign w:val="bottom"/>
            <w:hideMark/>
          </w:tcPr>
          <w:p w14:paraId="7660461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26 April</w:t>
            </w:r>
          </w:p>
        </w:tc>
        <w:tc>
          <w:tcPr>
            <w:tcW w:w="900" w:type="dxa"/>
            <w:shd w:val="clear" w:color="auto" w:fill="auto"/>
            <w:noWrap/>
            <w:vAlign w:val="bottom"/>
            <w:hideMark/>
          </w:tcPr>
          <w:p w14:paraId="666D1F8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25 May</w:t>
            </w:r>
          </w:p>
        </w:tc>
      </w:tr>
      <w:tr w:rsidR="00246DBA" w:rsidRPr="007C6BBE" w14:paraId="66190CBD" w14:textId="77777777" w:rsidTr="007C6BBE">
        <w:trPr>
          <w:trHeight w:val="300"/>
        </w:trPr>
        <w:tc>
          <w:tcPr>
            <w:tcW w:w="1780" w:type="dxa"/>
            <w:vMerge w:val="restart"/>
            <w:shd w:val="clear" w:color="auto" w:fill="auto"/>
            <w:noWrap/>
            <w:vAlign w:val="center"/>
            <w:hideMark/>
          </w:tcPr>
          <w:p w14:paraId="120DC9AD"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grouse</w:t>
            </w:r>
            <w:proofErr w:type="gramEnd"/>
          </w:p>
        </w:tc>
        <w:tc>
          <w:tcPr>
            <w:tcW w:w="3182" w:type="dxa"/>
            <w:shd w:val="clear" w:color="auto" w:fill="auto"/>
            <w:noWrap/>
            <w:vAlign w:val="bottom"/>
            <w:hideMark/>
          </w:tcPr>
          <w:p w14:paraId="35FEB5F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Ruffed Grouse</w:t>
            </w:r>
          </w:p>
        </w:tc>
        <w:tc>
          <w:tcPr>
            <w:tcW w:w="851" w:type="dxa"/>
            <w:shd w:val="clear" w:color="auto" w:fill="auto"/>
            <w:noWrap/>
            <w:vAlign w:val="center"/>
            <w:hideMark/>
          </w:tcPr>
          <w:p w14:paraId="0797561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53</w:t>
            </w:r>
          </w:p>
        </w:tc>
        <w:tc>
          <w:tcPr>
            <w:tcW w:w="565" w:type="dxa"/>
            <w:shd w:val="clear" w:color="auto" w:fill="auto"/>
            <w:noWrap/>
            <w:vAlign w:val="center"/>
            <w:hideMark/>
          </w:tcPr>
          <w:p w14:paraId="53CF75C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58E5DB3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09" w:type="dxa"/>
            <w:shd w:val="clear" w:color="auto" w:fill="auto"/>
            <w:noWrap/>
            <w:vAlign w:val="center"/>
            <w:hideMark/>
          </w:tcPr>
          <w:p w14:paraId="0518706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159BFC1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30</w:t>
            </w:r>
          </w:p>
        </w:tc>
        <w:tc>
          <w:tcPr>
            <w:tcW w:w="920" w:type="dxa"/>
            <w:shd w:val="clear" w:color="auto" w:fill="auto"/>
            <w:noWrap/>
            <w:vAlign w:val="bottom"/>
            <w:hideMark/>
          </w:tcPr>
          <w:p w14:paraId="1C223FA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68F04F2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 June</w:t>
            </w:r>
          </w:p>
        </w:tc>
      </w:tr>
      <w:tr w:rsidR="00246DBA" w:rsidRPr="007C6BBE" w14:paraId="3966C113" w14:textId="77777777" w:rsidTr="007C6BBE">
        <w:trPr>
          <w:trHeight w:val="300"/>
        </w:trPr>
        <w:tc>
          <w:tcPr>
            <w:tcW w:w="1780" w:type="dxa"/>
            <w:vMerge/>
            <w:vAlign w:val="center"/>
            <w:hideMark/>
          </w:tcPr>
          <w:p w14:paraId="6A0AA7BE"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35D2123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Wild Turkey</w:t>
            </w:r>
          </w:p>
        </w:tc>
        <w:tc>
          <w:tcPr>
            <w:tcW w:w="851" w:type="dxa"/>
            <w:shd w:val="clear" w:color="auto" w:fill="auto"/>
            <w:noWrap/>
            <w:vAlign w:val="center"/>
            <w:hideMark/>
          </w:tcPr>
          <w:p w14:paraId="5712B5C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565" w:type="dxa"/>
            <w:shd w:val="clear" w:color="auto" w:fill="auto"/>
            <w:noWrap/>
            <w:vAlign w:val="center"/>
            <w:hideMark/>
          </w:tcPr>
          <w:p w14:paraId="03D48AA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0BD8101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7AED4F7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D0F5D2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920" w:type="dxa"/>
            <w:shd w:val="clear" w:color="auto" w:fill="auto"/>
            <w:noWrap/>
            <w:vAlign w:val="bottom"/>
            <w:hideMark/>
          </w:tcPr>
          <w:p w14:paraId="51758CF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19 April</w:t>
            </w:r>
          </w:p>
        </w:tc>
        <w:tc>
          <w:tcPr>
            <w:tcW w:w="900" w:type="dxa"/>
            <w:shd w:val="clear" w:color="auto" w:fill="auto"/>
            <w:noWrap/>
            <w:vAlign w:val="bottom"/>
            <w:hideMark/>
          </w:tcPr>
          <w:p w14:paraId="25AEAE7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13 May</w:t>
            </w:r>
          </w:p>
        </w:tc>
      </w:tr>
      <w:tr w:rsidR="00246DBA" w:rsidRPr="007C6BBE" w14:paraId="1900D62E" w14:textId="77777777" w:rsidTr="007C6BBE">
        <w:trPr>
          <w:trHeight w:val="300"/>
        </w:trPr>
        <w:tc>
          <w:tcPr>
            <w:tcW w:w="1780" w:type="dxa"/>
            <w:vMerge w:val="restart"/>
            <w:shd w:val="clear" w:color="auto" w:fill="auto"/>
            <w:noWrap/>
            <w:textDirection w:val="btLr"/>
            <w:vAlign w:val="center"/>
            <w:hideMark/>
          </w:tcPr>
          <w:p w14:paraId="3609CD32"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shorebirds</w:t>
            </w:r>
            <w:proofErr w:type="gramEnd"/>
          </w:p>
        </w:tc>
        <w:tc>
          <w:tcPr>
            <w:tcW w:w="3182" w:type="dxa"/>
            <w:shd w:val="clear" w:color="auto" w:fill="auto"/>
            <w:noWrap/>
            <w:vAlign w:val="bottom"/>
            <w:hideMark/>
          </w:tcPr>
          <w:p w14:paraId="3111C218" w14:textId="77777777" w:rsidR="00246DBA" w:rsidRPr="007C6BBE" w:rsidRDefault="00246DBA" w:rsidP="00246DBA">
            <w:pPr>
              <w:jc w:val="left"/>
              <w:rPr>
                <w:rFonts w:ascii="Calibri" w:hAnsi="Calibri"/>
                <w:color w:val="000000"/>
                <w:sz w:val="22"/>
                <w:szCs w:val="22"/>
                <w:lang w:val="en-CA" w:eastAsia="fr-FR"/>
              </w:rPr>
            </w:pPr>
            <w:proofErr w:type="spellStart"/>
            <w:r w:rsidRPr="007C6BBE">
              <w:rPr>
                <w:rFonts w:ascii="Calibri" w:hAnsi="Calibri"/>
                <w:color w:val="000000"/>
                <w:sz w:val="22"/>
                <w:szCs w:val="22"/>
                <w:lang w:val="en-CA" w:eastAsia="fr-FR"/>
              </w:rPr>
              <w:t>Sandhill</w:t>
            </w:r>
            <w:proofErr w:type="spellEnd"/>
            <w:r w:rsidRPr="007C6BBE">
              <w:rPr>
                <w:rFonts w:ascii="Calibri" w:hAnsi="Calibri"/>
                <w:color w:val="000000"/>
                <w:sz w:val="22"/>
                <w:szCs w:val="22"/>
                <w:lang w:val="en-CA" w:eastAsia="fr-FR"/>
              </w:rPr>
              <w:t xml:space="preserve"> Crane</w:t>
            </w:r>
          </w:p>
        </w:tc>
        <w:tc>
          <w:tcPr>
            <w:tcW w:w="851" w:type="dxa"/>
            <w:shd w:val="clear" w:color="auto" w:fill="auto"/>
            <w:noWrap/>
            <w:vAlign w:val="center"/>
            <w:hideMark/>
          </w:tcPr>
          <w:p w14:paraId="114FDEC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93</w:t>
            </w:r>
          </w:p>
        </w:tc>
        <w:tc>
          <w:tcPr>
            <w:tcW w:w="565" w:type="dxa"/>
            <w:shd w:val="clear" w:color="auto" w:fill="auto"/>
            <w:noWrap/>
            <w:vAlign w:val="center"/>
            <w:hideMark/>
          </w:tcPr>
          <w:p w14:paraId="4022136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10" w:type="dxa"/>
            <w:shd w:val="clear" w:color="auto" w:fill="auto"/>
            <w:noWrap/>
            <w:vAlign w:val="center"/>
            <w:hideMark/>
          </w:tcPr>
          <w:p w14:paraId="764FC04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11</w:t>
            </w:r>
          </w:p>
        </w:tc>
        <w:tc>
          <w:tcPr>
            <w:tcW w:w="709" w:type="dxa"/>
            <w:shd w:val="clear" w:color="auto" w:fill="auto"/>
            <w:noWrap/>
            <w:vAlign w:val="center"/>
            <w:hideMark/>
          </w:tcPr>
          <w:p w14:paraId="6C8FED1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8872C8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32</w:t>
            </w:r>
          </w:p>
        </w:tc>
        <w:tc>
          <w:tcPr>
            <w:tcW w:w="920" w:type="dxa"/>
            <w:shd w:val="clear" w:color="auto" w:fill="auto"/>
            <w:noWrap/>
            <w:vAlign w:val="bottom"/>
            <w:hideMark/>
          </w:tcPr>
          <w:p w14:paraId="24C4E2A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303915A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6 June</w:t>
            </w:r>
          </w:p>
        </w:tc>
      </w:tr>
      <w:tr w:rsidR="00246DBA" w:rsidRPr="007C6BBE" w14:paraId="77EFC00A" w14:textId="77777777" w:rsidTr="007C6BBE">
        <w:trPr>
          <w:trHeight w:val="300"/>
        </w:trPr>
        <w:tc>
          <w:tcPr>
            <w:tcW w:w="1780" w:type="dxa"/>
            <w:vMerge/>
            <w:vAlign w:val="center"/>
            <w:hideMark/>
          </w:tcPr>
          <w:p w14:paraId="502557C2"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43A49E6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Killdeer</w:t>
            </w:r>
          </w:p>
        </w:tc>
        <w:tc>
          <w:tcPr>
            <w:tcW w:w="851" w:type="dxa"/>
            <w:shd w:val="clear" w:color="auto" w:fill="auto"/>
            <w:noWrap/>
            <w:vAlign w:val="center"/>
            <w:hideMark/>
          </w:tcPr>
          <w:p w14:paraId="1D5D584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19</w:t>
            </w:r>
          </w:p>
        </w:tc>
        <w:tc>
          <w:tcPr>
            <w:tcW w:w="565" w:type="dxa"/>
            <w:shd w:val="clear" w:color="auto" w:fill="auto"/>
            <w:noWrap/>
            <w:vAlign w:val="center"/>
            <w:hideMark/>
          </w:tcPr>
          <w:p w14:paraId="210FFEC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7DAEA6A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303B7C7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523364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15</w:t>
            </w:r>
          </w:p>
        </w:tc>
        <w:tc>
          <w:tcPr>
            <w:tcW w:w="920" w:type="dxa"/>
            <w:shd w:val="clear" w:color="auto" w:fill="auto"/>
            <w:noWrap/>
            <w:vAlign w:val="bottom"/>
            <w:hideMark/>
          </w:tcPr>
          <w:p w14:paraId="62E51E9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20 April</w:t>
            </w:r>
          </w:p>
        </w:tc>
        <w:tc>
          <w:tcPr>
            <w:tcW w:w="900" w:type="dxa"/>
            <w:shd w:val="clear" w:color="auto" w:fill="auto"/>
            <w:noWrap/>
            <w:vAlign w:val="bottom"/>
            <w:hideMark/>
          </w:tcPr>
          <w:p w14:paraId="0AD3BC6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29 May</w:t>
            </w:r>
          </w:p>
        </w:tc>
      </w:tr>
      <w:tr w:rsidR="00246DBA" w:rsidRPr="007C6BBE" w14:paraId="4DA99536" w14:textId="77777777" w:rsidTr="007C6BBE">
        <w:trPr>
          <w:trHeight w:val="300"/>
        </w:trPr>
        <w:tc>
          <w:tcPr>
            <w:tcW w:w="1780" w:type="dxa"/>
            <w:vMerge/>
            <w:vAlign w:val="center"/>
            <w:hideMark/>
          </w:tcPr>
          <w:p w14:paraId="43A72CCE"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F6EA75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Greater Yellowlegs</w:t>
            </w:r>
          </w:p>
        </w:tc>
        <w:tc>
          <w:tcPr>
            <w:tcW w:w="851" w:type="dxa"/>
            <w:shd w:val="clear" w:color="auto" w:fill="auto"/>
            <w:noWrap/>
            <w:vAlign w:val="center"/>
            <w:hideMark/>
          </w:tcPr>
          <w:p w14:paraId="5316798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17</w:t>
            </w:r>
          </w:p>
        </w:tc>
        <w:tc>
          <w:tcPr>
            <w:tcW w:w="565" w:type="dxa"/>
            <w:shd w:val="clear" w:color="auto" w:fill="auto"/>
            <w:noWrap/>
            <w:vAlign w:val="center"/>
            <w:hideMark/>
          </w:tcPr>
          <w:p w14:paraId="2041812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0C0526E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09" w:type="dxa"/>
            <w:shd w:val="clear" w:color="auto" w:fill="auto"/>
            <w:noWrap/>
            <w:vAlign w:val="center"/>
            <w:hideMark/>
          </w:tcPr>
          <w:p w14:paraId="3CB1AB4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0703BFD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920" w:type="dxa"/>
            <w:shd w:val="clear" w:color="auto" w:fill="auto"/>
            <w:noWrap/>
            <w:vAlign w:val="bottom"/>
            <w:hideMark/>
          </w:tcPr>
          <w:p w14:paraId="35E2A1A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21 April</w:t>
            </w:r>
          </w:p>
        </w:tc>
        <w:tc>
          <w:tcPr>
            <w:tcW w:w="900" w:type="dxa"/>
            <w:shd w:val="clear" w:color="auto" w:fill="auto"/>
            <w:noWrap/>
            <w:vAlign w:val="bottom"/>
            <w:hideMark/>
          </w:tcPr>
          <w:p w14:paraId="5260264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19 May</w:t>
            </w:r>
          </w:p>
        </w:tc>
      </w:tr>
      <w:tr w:rsidR="00246DBA" w:rsidRPr="007C6BBE" w14:paraId="4A152F3C" w14:textId="77777777" w:rsidTr="007C6BBE">
        <w:trPr>
          <w:trHeight w:val="300"/>
        </w:trPr>
        <w:tc>
          <w:tcPr>
            <w:tcW w:w="1780" w:type="dxa"/>
            <w:vMerge/>
            <w:vAlign w:val="center"/>
            <w:hideMark/>
          </w:tcPr>
          <w:p w14:paraId="7DCE1886"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68FB9B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Lincoln's Sparrow</w:t>
            </w:r>
          </w:p>
        </w:tc>
        <w:tc>
          <w:tcPr>
            <w:tcW w:w="851" w:type="dxa"/>
            <w:shd w:val="clear" w:color="auto" w:fill="auto"/>
            <w:noWrap/>
            <w:vAlign w:val="center"/>
            <w:hideMark/>
          </w:tcPr>
          <w:p w14:paraId="32D3ECF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64</w:t>
            </w:r>
          </w:p>
        </w:tc>
        <w:tc>
          <w:tcPr>
            <w:tcW w:w="565" w:type="dxa"/>
            <w:shd w:val="clear" w:color="auto" w:fill="auto"/>
            <w:noWrap/>
            <w:vAlign w:val="center"/>
            <w:hideMark/>
          </w:tcPr>
          <w:p w14:paraId="0736402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w:t>
            </w:r>
          </w:p>
        </w:tc>
        <w:tc>
          <w:tcPr>
            <w:tcW w:w="710" w:type="dxa"/>
            <w:shd w:val="clear" w:color="auto" w:fill="auto"/>
            <w:noWrap/>
            <w:vAlign w:val="center"/>
            <w:hideMark/>
          </w:tcPr>
          <w:p w14:paraId="474901F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50</w:t>
            </w:r>
          </w:p>
        </w:tc>
        <w:tc>
          <w:tcPr>
            <w:tcW w:w="709" w:type="dxa"/>
            <w:shd w:val="clear" w:color="auto" w:fill="auto"/>
            <w:noWrap/>
            <w:vAlign w:val="center"/>
            <w:hideMark/>
          </w:tcPr>
          <w:p w14:paraId="56DE72F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2EEC898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11</w:t>
            </w:r>
          </w:p>
        </w:tc>
        <w:tc>
          <w:tcPr>
            <w:tcW w:w="920" w:type="dxa"/>
            <w:shd w:val="clear" w:color="auto" w:fill="auto"/>
            <w:noWrap/>
            <w:vAlign w:val="bottom"/>
            <w:hideMark/>
          </w:tcPr>
          <w:p w14:paraId="4365C5A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 May</w:t>
            </w:r>
          </w:p>
        </w:tc>
        <w:tc>
          <w:tcPr>
            <w:tcW w:w="900" w:type="dxa"/>
            <w:shd w:val="clear" w:color="auto" w:fill="auto"/>
            <w:noWrap/>
            <w:vAlign w:val="bottom"/>
            <w:hideMark/>
          </w:tcPr>
          <w:p w14:paraId="325D8DC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28 May</w:t>
            </w:r>
          </w:p>
        </w:tc>
      </w:tr>
      <w:tr w:rsidR="00246DBA" w:rsidRPr="007C6BBE" w14:paraId="604366DB" w14:textId="77777777" w:rsidTr="007C6BBE">
        <w:trPr>
          <w:trHeight w:val="300"/>
        </w:trPr>
        <w:tc>
          <w:tcPr>
            <w:tcW w:w="1780" w:type="dxa"/>
            <w:vMerge/>
            <w:vAlign w:val="center"/>
            <w:hideMark/>
          </w:tcPr>
          <w:p w14:paraId="29C1FB1F"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11CBA47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Solitary Sandpiper</w:t>
            </w:r>
          </w:p>
        </w:tc>
        <w:tc>
          <w:tcPr>
            <w:tcW w:w="851" w:type="dxa"/>
            <w:shd w:val="clear" w:color="auto" w:fill="auto"/>
            <w:noWrap/>
            <w:vAlign w:val="center"/>
            <w:hideMark/>
          </w:tcPr>
          <w:p w14:paraId="4C701DC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5" w:type="dxa"/>
            <w:shd w:val="clear" w:color="auto" w:fill="auto"/>
            <w:noWrap/>
            <w:vAlign w:val="center"/>
            <w:hideMark/>
          </w:tcPr>
          <w:p w14:paraId="0434156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5D2587F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03DD615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EEB842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0C3954D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17 May</w:t>
            </w:r>
          </w:p>
        </w:tc>
        <w:tc>
          <w:tcPr>
            <w:tcW w:w="900" w:type="dxa"/>
            <w:shd w:val="clear" w:color="auto" w:fill="auto"/>
            <w:noWrap/>
            <w:vAlign w:val="bottom"/>
            <w:hideMark/>
          </w:tcPr>
          <w:p w14:paraId="0E79587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17 May</w:t>
            </w:r>
          </w:p>
        </w:tc>
      </w:tr>
      <w:tr w:rsidR="00246DBA" w:rsidRPr="007C6BBE" w14:paraId="65C3F0F4" w14:textId="77777777" w:rsidTr="007C6BBE">
        <w:trPr>
          <w:trHeight w:val="300"/>
        </w:trPr>
        <w:tc>
          <w:tcPr>
            <w:tcW w:w="1780" w:type="dxa"/>
            <w:vMerge/>
            <w:vAlign w:val="center"/>
            <w:hideMark/>
          </w:tcPr>
          <w:p w14:paraId="14CDBE0C"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340087B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Spotted Sandpiper</w:t>
            </w:r>
          </w:p>
        </w:tc>
        <w:tc>
          <w:tcPr>
            <w:tcW w:w="851" w:type="dxa"/>
            <w:shd w:val="clear" w:color="auto" w:fill="auto"/>
            <w:noWrap/>
            <w:vAlign w:val="center"/>
            <w:hideMark/>
          </w:tcPr>
          <w:p w14:paraId="1363112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21</w:t>
            </w:r>
          </w:p>
        </w:tc>
        <w:tc>
          <w:tcPr>
            <w:tcW w:w="565" w:type="dxa"/>
            <w:shd w:val="clear" w:color="auto" w:fill="auto"/>
            <w:noWrap/>
            <w:vAlign w:val="center"/>
            <w:hideMark/>
          </w:tcPr>
          <w:p w14:paraId="5A96F72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6C94DDD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09" w:type="dxa"/>
            <w:shd w:val="clear" w:color="auto" w:fill="auto"/>
            <w:noWrap/>
            <w:vAlign w:val="center"/>
            <w:hideMark/>
          </w:tcPr>
          <w:p w14:paraId="260FB4A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3918CC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16</w:t>
            </w:r>
          </w:p>
        </w:tc>
        <w:tc>
          <w:tcPr>
            <w:tcW w:w="920" w:type="dxa"/>
            <w:shd w:val="clear" w:color="auto" w:fill="auto"/>
            <w:noWrap/>
            <w:vAlign w:val="bottom"/>
            <w:hideMark/>
          </w:tcPr>
          <w:p w14:paraId="41D2BE0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May</w:t>
            </w:r>
          </w:p>
        </w:tc>
        <w:tc>
          <w:tcPr>
            <w:tcW w:w="900" w:type="dxa"/>
            <w:shd w:val="clear" w:color="auto" w:fill="auto"/>
            <w:noWrap/>
            <w:vAlign w:val="bottom"/>
            <w:hideMark/>
          </w:tcPr>
          <w:p w14:paraId="4CD0150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603979D7" w14:textId="77777777" w:rsidTr="007C6BBE">
        <w:trPr>
          <w:trHeight w:val="300"/>
        </w:trPr>
        <w:tc>
          <w:tcPr>
            <w:tcW w:w="1780" w:type="dxa"/>
            <w:vMerge/>
            <w:vAlign w:val="center"/>
            <w:hideMark/>
          </w:tcPr>
          <w:p w14:paraId="28FFB60E"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4F802C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Wilson's Snipe</w:t>
            </w:r>
          </w:p>
        </w:tc>
        <w:tc>
          <w:tcPr>
            <w:tcW w:w="851" w:type="dxa"/>
            <w:shd w:val="clear" w:color="auto" w:fill="auto"/>
            <w:noWrap/>
            <w:vAlign w:val="center"/>
            <w:hideMark/>
          </w:tcPr>
          <w:p w14:paraId="698EDE3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565" w:type="dxa"/>
            <w:shd w:val="clear" w:color="auto" w:fill="auto"/>
            <w:noWrap/>
            <w:vAlign w:val="center"/>
            <w:hideMark/>
          </w:tcPr>
          <w:p w14:paraId="28EFA2B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0C4161C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4350E45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1154974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920" w:type="dxa"/>
            <w:shd w:val="clear" w:color="auto" w:fill="auto"/>
            <w:noWrap/>
            <w:vAlign w:val="bottom"/>
            <w:hideMark/>
          </w:tcPr>
          <w:p w14:paraId="753D399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25 May</w:t>
            </w:r>
          </w:p>
        </w:tc>
        <w:tc>
          <w:tcPr>
            <w:tcW w:w="900" w:type="dxa"/>
            <w:shd w:val="clear" w:color="auto" w:fill="auto"/>
            <w:noWrap/>
            <w:vAlign w:val="bottom"/>
            <w:hideMark/>
          </w:tcPr>
          <w:p w14:paraId="48D64C4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28 May</w:t>
            </w:r>
          </w:p>
        </w:tc>
      </w:tr>
      <w:tr w:rsidR="00246DBA" w:rsidRPr="007C6BBE" w14:paraId="2B1E002B" w14:textId="77777777" w:rsidTr="007C6BBE">
        <w:trPr>
          <w:trHeight w:val="300"/>
        </w:trPr>
        <w:tc>
          <w:tcPr>
            <w:tcW w:w="1780" w:type="dxa"/>
            <w:vMerge/>
            <w:vAlign w:val="center"/>
            <w:hideMark/>
          </w:tcPr>
          <w:p w14:paraId="18040779"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D9F62A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American Woodcock</w:t>
            </w:r>
          </w:p>
        </w:tc>
        <w:tc>
          <w:tcPr>
            <w:tcW w:w="851" w:type="dxa"/>
            <w:shd w:val="clear" w:color="auto" w:fill="auto"/>
            <w:noWrap/>
            <w:vAlign w:val="center"/>
            <w:hideMark/>
          </w:tcPr>
          <w:p w14:paraId="1699901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5" w:type="dxa"/>
            <w:shd w:val="clear" w:color="auto" w:fill="auto"/>
            <w:noWrap/>
            <w:vAlign w:val="center"/>
            <w:hideMark/>
          </w:tcPr>
          <w:p w14:paraId="1C3A9FC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100F3BD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3377EF6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1B2796F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58D727B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17 April</w:t>
            </w:r>
          </w:p>
        </w:tc>
        <w:tc>
          <w:tcPr>
            <w:tcW w:w="900" w:type="dxa"/>
            <w:shd w:val="clear" w:color="auto" w:fill="auto"/>
            <w:noWrap/>
            <w:vAlign w:val="bottom"/>
            <w:hideMark/>
          </w:tcPr>
          <w:p w14:paraId="511B9B3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17 April</w:t>
            </w:r>
          </w:p>
        </w:tc>
      </w:tr>
      <w:tr w:rsidR="00246DBA" w:rsidRPr="007C6BBE" w14:paraId="499A7A8E" w14:textId="77777777" w:rsidTr="007C6BBE">
        <w:trPr>
          <w:trHeight w:val="300"/>
        </w:trPr>
        <w:tc>
          <w:tcPr>
            <w:tcW w:w="1780" w:type="dxa"/>
            <w:vMerge w:val="restart"/>
            <w:shd w:val="clear" w:color="auto" w:fill="auto"/>
            <w:noWrap/>
            <w:textDirection w:val="btLr"/>
            <w:vAlign w:val="center"/>
            <w:hideMark/>
          </w:tcPr>
          <w:p w14:paraId="38F94923"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gulls</w:t>
            </w:r>
            <w:proofErr w:type="gramEnd"/>
          </w:p>
        </w:tc>
        <w:tc>
          <w:tcPr>
            <w:tcW w:w="3182" w:type="dxa"/>
            <w:shd w:val="clear" w:color="auto" w:fill="auto"/>
            <w:noWrap/>
            <w:vAlign w:val="bottom"/>
            <w:hideMark/>
          </w:tcPr>
          <w:p w14:paraId="4E77A38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Ring-billed Gull</w:t>
            </w:r>
          </w:p>
        </w:tc>
        <w:tc>
          <w:tcPr>
            <w:tcW w:w="851" w:type="dxa"/>
            <w:shd w:val="clear" w:color="auto" w:fill="auto"/>
            <w:noWrap/>
            <w:vAlign w:val="center"/>
            <w:hideMark/>
          </w:tcPr>
          <w:p w14:paraId="5ECA17E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588</w:t>
            </w:r>
          </w:p>
        </w:tc>
        <w:tc>
          <w:tcPr>
            <w:tcW w:w="565" w:type="dxa"/>
            <w:shd w:val="clear" w:color="auto" w:fill="auto"/>
            <w:noWrap/>
            <w:vAlign w:val="center"/>
            <w:hideMark/>
          </w:tcPr>
          <w:p w14:paraId="0A042E9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710" w:type="dxa"/>
            <w:shd w:val="clear" w:color="auto" w:fill="auto"/>
            <w:noWrap/>
            <w:vAlign w:val="center"/>
            <w:hideMark/>
          </w:tcPr>
          <w:p w14:paraId="5D7D4F9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40</w:t>
            </w:r>
          </w:p>
        </w:tc>
        <w:tc>
          <w:tcPr>
            <w:tcW w:w="709" w:type="dxa"/>
            <w:shd w:val="clear" w:color="auto" w:fill="auto"/>
            <w:noWrap/>
            <w:vAlign w:val="center"/>
            <w:hideMark/>
          </w:tcPr>
          <w:p w14:paraId="2B635F2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1E4601F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48</w:t>
            </w:r>
          </w:p>
        </w:tc>
        <w:tc>
          <w:tcPr>
            <w:tcW w:w="920" w:type="dxa"/>
            <w:shd w:val="clear" w:color="auto" w:fill="auto"/>
            <w:noWrap/>
            <w:vAlign w:val="bottom"/>
            <w:hideMark/>
          </w:tcPr>
          <w:p w14:paraId="7EC6D77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2D44F5E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3B9F508E" w14:textId="77777777" w:rsidTr="007C6BBE">
        <w:trPr>
          <w:trHeight w:val="300"/>
        </w:trPr>
        <w:tc>
          <w:tcPr>
            <w:tcW w:w="1780" w:type="dxa"/>
            <w:vMerge/>
            <w:vAlign w:val="center"/>
            <w:hideMark/>
          </w:tcPr>
          <w:p w14:paraId="465C790B"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49C849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Herring Gull</w:t>
            </w:r>
          </w:p>
        </w:tc>
        <w:tc>
          <w:tcPr>
            <w:tcW w:w="851" w:type="dxa"/>
            <w:shd w:val="clear" w:color="auto" w:fill="auto"/>
            <w:noWrap/>
            <w:vAlign w:val="center"/>
            <w:hideMark/>
          </w:tcPr>
          <w:p w14:paraId="6396AC4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62</w:t>
            </w:r>
          </w:p>
        </w:tc>
        <w:tc>
          <w:tcPr>
            <w:tcW w:w="565" w:type="dxa"/>
            <w:shd w:val="clear" w:color="auto" w:fill="auto"/>
            <w:noWrap/>
            <w:vAlign w:val="center"/>
            <w:hideMark/>
          </w:tcPr>
          <w:p w14:paraId="265B23F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10" w:type="dxa"/>
            <w:shd w:val="clear" w:color="auto" w:fill="auto"/>
            <w:noWrap/>
            <w:vAlign w:val="center"/>
            <w:hideMark/>
          </w:tcPr>
          <w:p w14:paraId="117E7E5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709" w:type="dxa"/>
            <w:shd w:val="clear" w:color="auto" w:fill="auto"/>
            <w:noWrap/>
            <w:vAlign w:val="center"/>
            <w:hideMark/>
          </w:tcPr>
          <w:p w14:paraId="3CC276E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0B58297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23</w:t>
            </w:r>
          </w:p>
        </w:tc>
        <w:tc>
          <w:tcPr>
            <w:tcW w:w="920" w:type="dxa"/>
            <w:shd w:val="clear" w:color="auto" w:fill="auto"/>
            <w:noWrap/>
            <w:vAlign w:val="bottom"/>
            <w:hideMark/>
          </w:tcPr>
          <w:p w14:paraId="503BF19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26AFA6D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9 June</w:t>
            </w:r>
          </w:p>
        </w:tc>
      </w:tr>
      <w:tr w:rsidR="00246DBA" w:rsidRPr="007C6BBE" w14:paraId="61B2EEB8" w14:textId="77777777" w:rsidTr="007C6BBE">
        <w:trPr>
          <w:trHeight w:val="300"/>
        </w:trPr>
        <w:tc>
          <w:tcPr>
            <w:tcW w:w="1780" w:type="dxa"/>
            <w:vMerge/>
            <w:vAlign w:val="center"/>
            <w:hideMark/>
          </w:tcPr>
          <w:p w14:paraId="69E22D01"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24E55BE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Caspian Tern</w:t>
            </w:r>
          </w:p>
        </w:tc>
        <w:tc>
          <w:tcPr>
            <w:tcW w:w="851" w:type="dxa"/>
            <w:shd w:val="clear" w:color="auto" w:fill="auto"/>
            <w:noWrap/>
            <w:vAlign w:val="center"/>
            <w:hideMark/>
          </w:tcPr>
          <w:p w14:paraId="0E036CE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565" w:type="dxa"/>
            <w:shd w:val="clear" w:color="auto" w:fill="auto"/>
            <w:noWrap/>
            <w:vAlign w:val="center"/>
            <w:hideMark/>
          </w:tcPr>
          <w:p w14:paraId="3475DEC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28EFE0E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1594577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6EB22C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920" w:type="dxa"/>
            <w:shd w:val="clear" w:color="auto" w:fill="auto"/>
            <w:noWrap/>
            <w:vAlign w:val="bottom"/>
            <w:hideMark/>
          </w:tcPr>
          <w:p w14:paraId="35A203E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21 May</w:t>
            </w:r>
          </w:p>
        </w:tc>
        <w:tc>
          <w:tcPr>
            <w:tcW w:w="900" w:type="dxa"/>
            <w:shd w:val="clear" w:color="auto" w:fill="auto"/>
            <w:noWrap/>
            <w:vAlign w:val="bottom"/>
            <w:hideMark/>
          </w:tcPr>
          <w:p w14:paraId="237BDBF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9 June</w:t>
            </w:r>
          </w:p>
        </w:tc>
      </w:tr>
      <w:tr w:rsidR="00246DBA" w:rsidRPr="007C6BBE" w14:paraId="228FF4CC" w14:textId="77777777" w:rsidTr="007C6BBE">
        <w:trPr>
          <w:trHeight w:val="300"/>
        </w:trPr>
        <w:tc>
          <w:tcPr>
            <w:tcW w:w="1780" w:type="dxa"/>
            <w:vMerge/>
            <w:vAlign w:val="center"/>
            <w:hideMark/>
          </w:tcPr>
          <w:p w14:paraId="287CEE13"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5BC6119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Common Tern</w:t>
            </w:r>
          </w:p>
        </w:tc>
        <w:tc>
          <w:tcPr>
            <w:tcW w:w="851" w:type="dxa"/>
            <w:shd w:val="clear" w:color="auto" w:fill="auto"/>
            <w:noWrap/>
            <w:vAlign w:val="center"/>
            <w:hideMark/>
          </w:tcPr>
          <w:p w14:paraId="589D9AA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52</w:t>
            </w:r>
          </w:p>
        </w:tc>
        <w:tc>
          <w:tcPr>
            <w:tcW w:w="565" w:type="dxa"/>
            <w:shd w:val="clear" w:color="auto" w:fill="auto"/>
            <w:noWrap/>
            <w:vAlign w:val="center"/>
            <w:hideMark/>
          </w:tcPr>
          <w:p w14:paraId="3142FFD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725DA8A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09" w:type="dxa"/>
            <w:shd w:val="clear" w:color="auto" w:fill="auto"/>
            <w:noWrap/>
            <w:vAlign w:val="center"/>
            <w:hideMark/>
          </w:tcPr>
          <w:p w14:paraId="0E1C0EC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57072F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22</w:t>
            </w:r>
          </w:p>
        </w:tc>
        <w:tc>
          <w:tcPr>
            <w:tcW w:w="920" w:type="dxa"/>
            <w:shd w:val="clear" w:color="auto" w:fill="auto"/>
            <w:noWrap/>
            <w:vAlign w:val="bottom"/>
            <w:hideMark/>
          </w:tcPr>
          <w:p w14:paraId="25F732D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19 May</w:t>
            </w:r>
          </w:p>
        </w:tc>
        <w:tc>
          <w:tcPr>
            <w:tcW w:w="900" w:type="dxa"/>
            <w:shd w:val="clear" w:color="auto" w:fill="auto"/>
            <w:noWrap/>
            <w:vAlign w:val="bottom"/>
            <w:hideMark/>
          </w:tcPr>
          <w:p w14:paraId="1765418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59BA4F62" w14:textId="77777777" w:rsidTr="007C6BBE">
        <w:trPr>
          <w:trHeight w:val="300"/>
        </w:trPr>
        <w:tc>
          <w:tcPr>
            <w:tcW w:w="1780" w:type="dxa"/>
            <w:vMerge w:val="restart"/>
            <w:shd w:val="clear" w:color="auto" w:fill="auto"/>
            <w:noWrap/>
            <w:vAlign w:val="center"/>
            <w:hideMark/>
          </w:tcPr>
          <w:p w14:paraId="07AEE94A" w14:textId="77777777" w:rsidR="00246DBA" w:rsidRPr="007C6BBE" w:rsidRDefault="00246DBA" w:rsidP="00246DBA">
            <w:pPr>
              <w:jc w:val="center"/>
              <w:rPr>
                <w:rFonts w:ascii="Calibri" w:hAnsi="Calibri"/>
                <w:color w:val="000000"/>
                <w:sz w:val="22"/>
                <w:szCs w:val="22"/>
                <w:lang w:val="en-CA" w:eastAsia="fr-FR"/>
              </w:rPr>
            </w:pPr>
            <w:proofErr w:type="spellStart"/>
            <w:proofErr w:type="gramStart"/>
            <w:r w:rsidRPr="007C6BBE">
              <w:rPr>
                <w:rFonts w:ascii="Calibri" w:hAnsi="Calibri"/>
                <w:color w:val="000000"/>
                <w:sz w:val="22"/>
                <w:szCs w:val="22"/>
                <w:lang w:val="en-CA" w:eastAsia="fr-FR"/>
              </w:rPr>
              <w:t>columbidae</w:t>
            </w:r>
            <w:proofErr w:type="spellEnd"/>
            <w:proofErr w:type="gramEnd"/>
          </w:p>
        </w:tc>
        <w:tc>
          <w:tcPr>
            <w:tcW w:w="3182" w:type="dxa"/>
            <w:shd w:val="clear" w:color="auto" w:fill="auto"/>
            <w:noWrap/>
            <w:vAlign w:val="bottom"/>
            <w:hideMark/>
          </w:tcPr>
          <w:p w14:paraId="5C3871A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Rock Pigeon</w:t>
            </w:r>
          </w:p>
        </w:tc>
        <w:tc>
          <w:tcPr>
            <w:tcW w:w="851" w:type="dxa"/>
            <w:shd w:val="clear" w:color="auto" w:fill="auto"/>
            <w:noWrap/>
            <w:vAlign w:val="center"/>
            <w:hideMark/>
          </w:tcPr>
          <w:p w14:paraId="7C6E0A1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565" w:type="dxa"/>
            <w:shd w:val="clear" w:color="auto" w:fill="auto"/>
            <w:noWrap/>
            <w:vAlign w:val="center"/>
            <w:hideMark/>
          </w:tcPr>
          <w:p w14:paraId="2485BAB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3958FEA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262F513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567" w:type="dxa"/>
            <w:shd w:val="clear" w:color="auto" w:fill="auto"/>
            <w:noWrap/>
            <w:vAlign w:val="center"/>
            <w:hideMark/>
          </w:tcPr>
          <w:p w14:paraId="004CB74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1A1FED0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6 May</w:t>
            </w:r>
          </w:p>
        </w:tc>
        <w:tc>
          <w:tcPr>
            <w:tcW w:w="900" w:type="dxa"/>
            <w:shd w:val="clear" w:color="auto" w:fill="auto"/>
            <w:noWrap/>
            <w:vAlign w:val="bottom"/>
            <w:hideMark/>
          </w:tcPr>
          <w:p w14:paraId="55D4A49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6 May</w:t>
            </w:r>
          </w:p>
        </w:tc>
      </w:tr>
      <w:tr w:rsidR="00246DBA" w:rsidRPr="007C6BBE" w14:paraId="6116C408" w14:textId="77777777" w:rsidTr="007C6BBE">
        <w:trPr>
          <w:trHeight w:val="300"/>
        </w:trPr>
        <w:tc>
          <w:tcPr>
            <w:tcW w:w="1780" w:type="dxa"/>
            <w:vMerge/>
            <w:vAlign w:val="center"/>
            <w:hideMark/>
          </w:tcPr>
          <w:p w14:paraId="5B84468E"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C939B4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Mourning Dove</w:t>
            </w:r>
          </w:p>
        </w:tc>
        <w:tc>
          <w:tcPr>
            <w:tcW w:w="851" w:type="dxa"/>
            <w:shd w:val="clear" w:color="auto" w:fill="auto"/>
            <w:noWrap/>
            <w:vAlign w:val="center"/>
            <w:hideMark/>
          </w:tcPr>
          <w:p w14:paraId="45B845D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28</w:t>
            </w:r>
          </w:p>
        </w:tc>
        <w:tc>
          <w:tcPr>
            <w:tcW w:w="565" w:type="dxa"/>
            <w:shd w:val="clear" w:color="auto" w:fill="auto"/>
            <w:noWrap/>
            <w:vAlign w:val="center"/>
            <w:hideMark/>
          </w:tcPr>
          <w:p w14:paraId="495BFD2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690CB0C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709" w:type="dxa"/>
            <w:shd w:val="clear" w:color="auto" w:fill="auto"/>
            <w:noWrap/>
            <w:vAlign w:val="center"/>
            <w:hideMark/>
          </w:tcPr>
          <w:p w14:paraId="26E62DF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77F142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13</w:t>
            </w:r>
          </w:p>
        </w:tc>
        <w:tc>
          <w:tcPr>
            <w:tcW w:w="920" w:type="dxa"/>
            <w:shd w:val="clear" w:color="auto" w:fill="auto"/>
            <w:noWrap/>
            <w:vAlign w:val="bottom"/>
            <w:hideMark/>
          </w:tcPr>
          <w:p w14:paraId="1134324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16 April</w:t>
            </w:r>
          </w:p>
        </w:tc>
        <w:tc>
          <w:tcPr>
            <w:tcW w:w="900" w:type="dxa"/>
            <w:shd w:val="clear" w:color="auto" w:fill="auto"/>
            <w:noWrap/>
            <w:vAlign w:val="bottom"/>
            <w:hideMark/>
          </w:tcPr>
          <w:p w14:paraId="1A7A4E3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8 June</w:t>
            </w:r>
          </w:p>
        </w:tc>
      </w:tr>
      <w:tr w:rsidR="00246DBA" w:rsidRPr="007C6BBE" w14:paraId="42ABD40D" w14:textId="77777777" w:rsidTr="007C6BBE">
        <w:trPr>
          <w:trHeight w:val="300"/>
        </w:trPr>
        <w:tc>
          <w:tcPr>
            <w:tcW w:w="1780" w:type="dxa"/>
            <w:shd w:val="clear" w:color="auto" w:fill="auto"/>
            <w:noWrap/>
            <w:vAlign w:val="center"/>
            <w:hideMark/>
          </w:tcPr>
          <w:p w14:paraId="416B4803"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cuckoos</w:t>
            </w:r>
            <w:proofErr w:type="gramEnd"/>
          </w:p>
        </w:tc>
        <w:tc>
          <w:tcPr>
            <w:tcW w:w="3182" w:type="dxa"/>
            <w:shd w:val="clear" w:color="auto" w:fill="auto"/>
            <w:noWrap/>
            <w:vAlign w:val="bottom"/>
            <w:hideMark/>
          </w:tcPr>
          <w:p w14:paraId="4BB6848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Black-billed Cuckoo</w:t>
            </w:r>
          </w:p>
        </w:tc>
        <w:tc>
          <w:tcPr>
            <w:tcW w:w="851" w:type="dxa"/>
            <w:shd w:val="clear" w:color="auto" w:fill="auto"/>
            <w:noWrap/>
            <w:vAlign w:val="center"/>
            <w:hideMark/>
          </w:tcPr>
          <w:p w14:paraId="3406853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565" w:type="dxa"/>
            <w:shd w:val="clear" w:color="auto" w:fill="auto"/>
            <w:noWrap/>
            <w:vAlign w:val="center"/>
            <w:hideMark/>
          </w:tcPr>
          <w:p w14:paraId="79321AF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12429E6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20C483C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2DFF59E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920" w:type="dxa"/>
            <w:shd w:val="clear" w:color="auto" w:fill="auto"/>
            <w:noWrap/>
            <w:vAlign w:val="bottom"/>
            <w:hideMark/>
          </w:tcPr>
          <w:p w14:paraId="3827F39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27 May</w:t>
            </w:r>
          </w:p>
        </w:tc>
        <w:tc>
          <w:tcPr>
            <w:tcW w:w="900" w:type="dxa"/>
            <w:shd w:val="clear" w:color="auto" w:fill="auto"/>
            <w:noWrap/>
            <w:vAlign w:val="bottom"/>
            <w:hideMark/>
          </w:tcPr>
          <w:p w14:paraId="6FB9B6E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 June</w:t>
            </w:r>
          </w:p>
        </w:tc>
      </w:tr>
      <w:tr w:rsidR="00246DBA" w:rsidRPr="007C6BBE" w14:paraId="607E5336" w14:textId="77777777" w:rsidTr="007C6BBE">
        <w:trPr>
          <w:trHeight w:val="300"/>
        </w:trPr>
        <w:tc>
          <w:tcPr>
            <w:tcW w:w="1780" w:type="dxa"/>
            <w:vMerge w:val="restart"/>
            <w:shd w:val="clear" w:color="auto" w:fill="auto"/>
            <w:noWrap/>
            <w:vAlign w:val="center"/>
            <w:hideMark/>
          </w:tcPr>
          <w:p w14:paraId="54F2DFD9" w14:textId="77777777" w:rsidR="00246DBA" w:rsidRPr="007C6BBE" w:rsidRDefault="00246DBA" w:rsidP="00246DBA">
            <w:pPr>
              <w:jc w:val="center"/>
              <w:rPr>
                <w:rFonts w:ascii="Calibri" w:hAnsi="Calibri"/>
                <w:color w:val="000000"/>
                <w:sz w:val="22"/>
                <w:szCs w:val="22"/>
                <w:lang w:val="en-CA" w:eastAsia="fr-FR"/>
              </w:rPr>
            </w:pPr>
            <w:proofErr w:type="spellStart"/>
            <w:proofErr w:type="gramStart"/>
            <w:r w:rsidRPr="007C6BBE">
              <w:rPr>
                <w:rFonts w:ascii="Calibri" w:hAnsi="Calibri"/>
                <w:color w:val="000000"/>
                <w:sz w:val="22"/>
                <w:szCs w:val="22"/>
                <w:lang w:val="en-CA" w:eastAsia="fr-FR"/>
              </w:rPr>
              <w:t>caprimulgidae</w:t>
            </w:r>
            <w:proofErr w:type="spellEnd"/>
            <w:proofErr w:type="gramEnd"/>
          </w:p>
        </w:tc>
        <w:tc>
          <w:tcPr>
            <w:tcW w:w="3182" w:type="dxa"/>
            <w:shd w:val="clear" w:color="auto" w:fill="auto"/>
            <w:noWrap/>
            <w:vAlign w:val="bottom"/>
            <w:hideMark/>
          </w:tcPr>
          <w:p w14:paraId="04825B9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Common Nighthawk</w:t>
            </w:r>
          </w:p>
        </w:tc>
        <w:tc>
          <w:tcPr>
            <w:tcW w:w="851" w:type="dxa"/>
            <w:shd w:val="clear" w:color="auto" w:fill="auto"/>
            <w:noWrap/>
            <w:vAlign w:val="center"/>
            <w:hideMark/>
          </w:tcPr>
          <w:p w14:paraId="1800FFA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0</w:t>
            </w:r>
          </w:p>
        </w:tc>
        <w:tc>
          <w:tcPr>
            <w:tcW w:w="565" w:type="dxa"/>
            <w:shd w:val="clear" w:color="auto" w:fill="auto"/>
            <w:noWrap/>
            <w:vAlign w:val="center"/>
            <w:hideMark/>
          </w:tcPr>
          <w:p w14:paraId="795BB7C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0</w:t>
            </w:r>
          </w:p>
        </w:tc>
        <w:tc>
          <w:tcPr>
            <w:tcW w:w="710" w:type="dxa"/>
            <w:shd w:val="clear" w:color="auto" w:fill="auto"/>
            <w:noWrap/>
            <w:vAlign w:val="center"/>
            <w:hideMark/>
          </w:tcPr>
          <w:p w14:paraId="4EA6238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0</w:t>
            </w:r>
          </w:p>
        </w:tc>
        <w:tc>
          <w:tcPr>
            <w:tcW w:w="709" w:type="dxa"/>
            <w:shd w:val="clear" w:color="auto" w:fill="auto"/>
            <w:noWrap/>
            <w:vAlign w:val="center"/>
            <w:hideMark/>
          </w:tcPr>
          <w:p w14:paraId="56AE1B4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0</w:t>
            </w:r>
          </w:p>
        </w:tc>
        <w:tc>
          <w:tcPr>
            <w:tcW w:w="567" w:type="dxa"/>
            <w:shd w:val="clear" w:color="auto" w:fill="auto"/>
            <w:noWrap/>
            <w:vAlign w:val="center"/>
            <w:hideMark/>
          </w:tcPr>
          <w:p w14:paraId="705A65A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920" w:type="dxa"/>
            <w:shd w:val="clear" w:color="auto" w:fill="auto"/>
            <w:noWrap/>
            <w:vAlign w:val="bottom"/>
            <w:hideMark/>
          </w:tcPr>
          <w:p w14:paraId="56FBEF6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25 May</w:t>
            </w:r>
          </w:p>
        </w:tc>
        <w:tc>
          <w:tcPr>
            <w:tcW w:w="900" w:type="dxa"/>
            <w:shd w:val="clear" w:color="auto" w:fill="auto"/>
            <w:noWrap/>
            <w:vAlign w:val="bottom"/>
            <w:hideMark/>
          </w:tcPr>
          <w:p w14:paraId="1A1CDE0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28 May</w:t>
            </w:r>
          </w:p>
        </w:tc>
      </w:tr>
      <w:tr w:rsidR="00246DBA" w:rsidRPr="007C6BBE" w14:paraId="01D5885D" w14:textId="77777777" w:rsidTr="007C6BBE">
        <w:trPr>
          <w:trHeight w:val="300"/>
        </w:trPr>
        <w:tc>
          <w:tcPr>
            <w:tcW w:w="1780" w:type="dxa"/>
            <w:vMerge/>
            <w:vAlign w:val="center"/>
            <w:hideMark/>
          </w:tcPr>
          <w:p w14:paraId="694B1FF2"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0215853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Eastern Whip-poor-will</w:t>
            </w:r>
          </w:p>
        </w:tc>
        <w:tc>
          <w:tcPr>
            <w:tcW w:w="851" w:type="dxa"/>
            <w:shd w:val="clear" w:color="auto" w:fill="auto"/>
            <w:noWrap/>
            <w:vAlign w:val="center"/>
            <w:hideMark/>
          </w:tcPr>
          <w:p w14:paraId="0EA57EC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w:t>
            </w:r>
          </w:p>
        </w:tc>
        <w:tc>
          <w:tcPr>
            <w:tcW w:w="565" w:type="dxa"/>
            <w:shd w:val="clear" w:color="auto" w:fill="auto"/>
            <w:noWrap/>
            <w:vAlign w:val="center"/>
            <w:hideMark/>
          </w:tcPr>
          <w:p w14:paraId="7DFE722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256E911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1DC2206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B62474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920" w:type="dxa"/>
            <w:shd w:val="clear" w:color="auto" w:fill="auto"/>
            <w:noWrap/>
            <w:vAlign w:val="bottom"/>
            <w:hideMark/>
          </w:tcPr>
          <w:p w14:paraId="4455D85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4 May</w:t>
            </w:r>
          </w:p>
        </w:tc>
        <w:tc>
          <w:tcPr>
            <w:tcW w:w="900" w:type="dxa"/>
            <w:shd w:val="clear" w:color="auto" w:fill="auto"/>
            <w:noWrap/>
            <w:vAlign w:val="bottom"/>
            <w:hideMark/>
          </w:tcPr>
          <w:p w14:paraId="2C59887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7 June</w:t>
            </w:r>
          </w:p>
        </w:tc>
      </w:tr>
      <w:tr w:rsidR="00246DBA" w:rsidRPr="007C6BBE" w14:paraId="78C987EC" w14:textId="77777777" w:rsidTr="007C6BBE">
        <w:trPr>
          <w:trHeight w:val="300"/>
        </w:trPr>
        <w:tc>
          <w:tcPr>
            <w:tcW w:w="1780" w:type="dxa"/>
            <w:shd w:val="clear" w:color="auto" w:fill="auto"/>
            <w:noWrap/>
            <w:vAlign w:val="center"/>
            <w:hideMark/>
          </w:tcPr>
          <w:p w14:paraId="77DD1BAB" w14:textId="77777777" w:rsidR="00246DBA" w:rsidRPr="007C6BBE" w:rsidRDefault="00246DBA" w:rsidP="00246DBA">
            <w:pPr>
              <w:jc w:val="center"/>
              <w:rPr>
                <w:rFonts w:ascii="Calibri" w:hAnsi="Calibri"/>
                <w:color w:val="000000"/>
                <w:sz w:val="22"/>
                <w:szCs w:val="22"/>
                <w:lang w:val="en-CA" w:eastAsia="fr-FR"/>
              </w:rPr>
            </w:pPr>
            <w:proofErr w:type="spellStart"/>
            <w:proofErr w:type="gramStart"/>
            <w:r w:rsidRPr="007C6BBE">
              <w:rPr>
                <w:rFonts w:ascii="Calibri" w:hAnsi="Calibri"/>
                <w:color w:val="000000"/>
                <w:sz w:val="22"/>
                <w:szCs w:val="22"/>
                <w:lang w:val="en-CA" w:eastAsia="fr-FR"/>
              </w:rPr>
              <w:t>apodidae</w:t>
            </w:r>
            <w:proofErr w:type="spellEnd"/>
            <w:proofErr w:type="gramEnd"/>
          </w:p>
        </w:tc>
        <w:tc>
          <w:tcPr>
            <w:tcW w:w="3182" w:type="dxa"/>
            <w:shd w:val="clear" w:color="auto" w:fill="auto"/>
            <w:noWrap/>
            <w:vAlign w:val="bottom"/>
            <w:hideMark/>
          </w:tcPr>
          <w:p w14:paraId="787B5EB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Chimney Swift</w:t>
            </w:r>
          </w:p>
        </w:tc>
        <w:tc>
          <w:tcPr>
            <w:tcW w:w="851" w:type="dxa"/>
            <w:shd w:val="clear" w:color="auto" w:fill="auto"/>
            <w:noWrap/>
            <w:vAlign w:val="center"/>
            <w:hideMark/>
          </w:tcPr>
          <w:p w14:paraId="2FEC888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565" w:type="dxa"/>
            <w:shd w:val="clear" w:color="auto" w:fill="auto"/>
            <w:noWrap/>
            <w:vAlign w:val="center"/>
            <w:hideMark/>
          </w:tcPr>
          <w:p w14:paraId="203EE0B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273E8F8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26146AA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84D8A1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920" w:type="dxa"/>
            <w:shd w:val="clear" w:color="auto" w:fill="auto"/>
            <w:noWrap/>
            <w:vAlign w:val="bottom"/>
            <w:hideMark/>
          </w:tcPr>
          <w:p w14:paraId="51B7C8B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24 May</w:t>
            </w:r>
          </w:p>
        </w:tc>
        <w:tc>
          <w:tcPr>
            <w:tcW w:w="900" w:type="dxa"/>
            <w:shd w:val="clear" w:color="auto" w:fill="auto"/>
            <w:noWrap/>
            <w:vAlign w:val="bottom"/>
            <w:hideMark/>
          </w:tcPr>
          <w:p w14:paraId="129BA9B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30 May</w:t>
            </w:r>
          </w:p>
        </w:tc>
      </w:tr>
      <w:tr w:rsidR="00246DBA" w:rsidRPr="007C6BBE" w14:paraId="03630DB3" w14:textId="77777777" w:rsidTr="007C6BBE">
        <w:trPr>
          <w:trHeight w:val="300"/>
        </w:trPr>
        <w:tc>
          <w:tcPr>
            <w:tcW w:w="1780" w:type="dxa"/>
            <w:shd w:val="clear" w:color="auto" w:fill="auto"/>
            <w:noWrap/>
            <w:vAlign w:val="center"/>
            <w:hideMark/>
          </w:tcPr>
          <w:p w14:paraId="66705168"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hummingbirds</w:t>
            </w:r>
            <w:proofErr w:type="gramEnd"/>
          </w:p>
        </w:tc>
        <w:tc>
          <w:tcPr>
            <w:tcW w:w="3182" w:type="dxa"/>
            <w:shd w:val="clear" w:color="auto" w:fill="auto"/>
            <w:noWrap/>
            <w:vAlign w:val="bottom"/>
            <w:hideMark/>
          </w:tcPr>
          <w:p w14:paraId="7DEFF98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Ruby-throated Hummingbird</w:t>
            </w:r>
          </w:p>
        </w:tc>
        <w:tc>
          <w:tcPr>
            <w:tcW w:w="851" w:type="dxa"/>
            <w:shd w:val="clear" w:color="auto" w:fill="auto"/>
            <w:noWrap/>
            <w:vAlign w:val="center"/>
            <w:hideMark/>
          </w:tcPr>
          <w:p w14:paraId="7A451F8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70</w:t>
            </w:r>
          </w:p>
        </w:tc>
        <w:tc>
          <w:tcPr>
            <w:tcW w:w="565" w:type="dxa"/>
            <w:shd w:val="clear" w:color="auto" w:fill="auto"/>
            <w:noWrap/>
            <w:vAlign w:val="center"/>
            <w:hideMark/>
          </w:tcPr>
          <w:p w14:paraId="48D6D28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7456B10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w:t>
            </w:r>
          </w:p>
        </w:tc>
        <w:tc>
          <w:tcPr>
            <w:tcW w:w="709" w:type="dxa"/>
            <w:shd w:val="clear" w:color="auto" w:fill="auto"/>
            <w:noWrap/>
            <w:vAlign w:val="center"/>
            <w:hideMark/>
          </w:tcPr>
          <w:p w14:paraId="3CD301C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05F9442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29</w:t>
            </w:r>
          </w:p>
        </w:tc>
        <w:tc>
          <w:tcPr>
            <w:tcW w:w="920" w:type="dxa"/>
            <w:shd w:val="clear" w:color="auto" w:fill="auto"/>
            <w:noWrap/>
            <w:vAlign w:val="bottom"/>
            <w:hideMark/>
          </w:tcPr>
          <w:p w14:paraId="46B78F5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May</w:t>
            </w:r>
          </w:p>
        </w:tc>
        <w:tc>
          <w:tcPr>
            <w:tcW w:w="900" w:type="dxa"/>
            <w:shd w:val="clear" w:color="auto" w:fill="auto"/>
            <w:noWrap/>
            <w:vAlign w:val="bottom"/>
            <w:hideMark/>
          </w:tcPr>
          <w:p w14:paraId="0B02BEE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3EE6EA35" w14:textId="77777777" w:rsidTr="007C6BBE">
        <w:trPr>
          <w:trHeight w:val="300"/>
        </w:trPr>
        <w:tc>
          <w:tcPr>
            <w:tcW w:w="1780" w:type="dxa"/>
            <w:shd w:val="clear" w:color="auto" w:fill="auto"/>
            <w:noWrap/>
            <w:vAlign w:val="center"/>
            <w:hideMark/>
          </w:tcPr>
          <w:p w14:paraId="0A1134B8"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kingfishers</w:t>
            </w:r>
            <w:proofErr w:type="gramEnd"/>
          </w:p>
        </w:tc>
        <w:tc>
          <w:tcPr>
            <w:tcW w:w="3182" w:type="dxa"/>
            <w:shd w:val="clear" w:color="auto" w:fill="auto"/>
            <w:noWrap/>
            <w:vAlign w:val="bottom"/>
            <w:hideMark/>
          </w:tcPr>
          <w:p w14:paraId="51201C2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Belted Kingfisher</w:t>
            </w:r>
          </w:p>
        </w:tc>
        <w:tc>
          <w:tcPr>
            <w:tcW w:w="851" w:type="dxa"/>
            <w:shd w:val="clear" w:color="auto" w:fill="auto"/>
            <w:noWrap/>
            <w:vAlign w:val="center"/>
            <w:hideMark/>
          </w:tcPr>
          <w:p w14:paraId="57E515E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30</w:t>
            </w:r>
          </w:p>
        </w:tc>
        <w:tc>
          <w:tcPr>
            <w:tcW w:w="565" w:type="dxa"/>
            <w:shd w:val="clear" w:color="auto" w:fill="auto"/>
            <w:noWrap/>
            <w:vAlign w:val="center"/>
            <w:hideMark/>
          </w:tcPr>
          <w:p w14:paraId="0A8623E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571CE8E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09" w:type="dxa"/>
            <w:shd w:val="clear" w:color="auto" w:fill="auto"/>
            <w:noWrap/>
            <w:vAlign w:val="center"/>
            <w:hideMark/>
          </w:tcPr>
          <w:p w14:paraId="0B1ED8E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973F59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24</w:t>
            </w:r>
          </w:p>
        </w:tc>
        <w:tc>
          <w:tcPr>
            <w:tcW w:w="920" w:type="dxa"/>
            <w:shd w:val="clear" w:color="auto" w:fill="auto"/>
            <w:noWrap/>
            <w:vAlign w:val="bottom"/>
            <w:hideMark/>
          </w:tcPr>
          <w:p w14:paraId="30A1ED1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4F1049A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31 May</w:t>
            </w:r>
          </w:p>
        </w:tc>
      </w:tr>
      <w:tr w:rsidR="00246DBA" w:rsidRPr="007C6BBE" w14:paraId="39FDB122" w14:textId="77777777" w:rsidTr="007C6BBE">
        <w:trPr>
          <w:trHeight w:val="300"/>
        </w:trPr>
        <w:tc>
          <w:tcPr>
            <w:tcW w:w="1780" w:type="dxa"/>
            <w:vMerge w:val="restart"/>
            <w:shd w:val="clear" w:color="auto" w:fill="auto"/>
            <w:noWrap/>
            <w:textDirection w:val="btLr"/>
            <w:vAlign w:val="center"/>
            <w:hideMark/>
          </w:tcPr>
          <w:p w14:paraId="3BB3B8DD"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woodpeckers</w:t>
            </w:r>
            <w:proofErr w:type="gramEnd"/>
          </w:p>
        </w:tc>
        <w:tc>
          <w:tcPr>
            <w:tcW w:w="3182" w:type="dxa"/>
            <w:shd w:val="clear" w:color="auto" w:fill="auto"/>
            <w:noWrap/>
            <w:vAlign w:val="bottom"/>
            <w:hideMark/>
          </w:tcPr>
          <w:p w14:paraId="78C7C64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Red-headed Woodpecker</w:t>
            </w:r>
          </w:p>
        </w:tc>
        <w:tc>
          <w:tcPr>
            <w:tcW w:w="851" w:type="dxa"/>
            <w:shd w:val="clear" w:color="auto" w:fill="auto"/>
            <w:noWrap/>
            <w:vAlign w:val="center"/>
            <w:hideMark/>
          </w:tcPr>
          <w:p w14:paraId="230F9E3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5" w:type="dxa"/>
            <w:shd w:val="clear" w:color="auto" w:fill="auto"/>
            <w:noWrap/>
            <w:vAlign w:val="center"/>
            <w:hideMark/>
          </w:tcPr>
          <w:p w14:paraId="2936666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2703218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3E2A4D6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7E7361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7C12DE8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21 May</w:t>
            </w:r>
          </w:p>
        </w:tc>
        <w:tc>
          <w:tcPr>
            <w:tcW w:w="900" w:type="dxa"/>
            <w:shd w:val="clear" w:color="auto" w:fill="auto"/>
            <w:noWrap/>
            <w:vAlign w:val="bottom"/>
            <w:hideMark/>
          </w:tcPr>
          <w:p w14:paraId="7AEEE61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21 May</w:t>
            </w:r>
          </w:p>
        </w:tc>
      </w:tr>
      <w:tr w:rsidR="00246DBA" w:rsidRPr="007C6BBE" w14:paraId="1C95449C" w14:textId="77777777" w:rsidTr="007C6BBE">
        <w:trPr>
          <w:trHeight w:val="300"/>
        </w:trPr>
        <w:tc>
          <w:tcPr>
            <w:tcW w:w="1780" w:type="dxa"/>
            <w:vMerge/>
            <w:vAlign w:val="center"/>
            <w:hideMark/>
          </w:tcPr>
          <w:p w14:paraId="548148C8"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ED1FBE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Red-bellied Woodpecker</w:t>
            </w:r>
          </w:p>
        </w:tc>
        <w:tc>
          <w:tcPr>
            <w:tcW w:w="851" w:type="dxa"/>
            <w:shd w:val="clear" w:color="auto" w:fill="auto"/>
            <w:noWrap/>
            <w:vAlign w:val="center"/>
            <w:hideMark/>
          </w:tcPr>
          <w:p w14:paraId="58BA495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565" w:type="dxa"/>
            <w:shd w:val="clear" w:color="auto" w:fill="auto"/>
            <w:noWrap/>
            <w:vAlign w:val="center"/>
            <w:hideMark/>
          </w:tcPr>
          <w:p w14:paraId="7D9CD99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05542BC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09214F4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DEB680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920" w:type="dxa"/>
            <w:shd w:val="clear" w:color="auto" w:fill="auto"/>
            <w:noWrap/>
            <w:vAlign w:val="bottom"/>
            <w:hideMark/>
          </w:tcPr>
          <w:p w14:paraId="2B01C8F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23 May</w:t>
            </w:r>
          </w:p>
        </w:tc>
        <w:tc>
          <w:tcPr>
            <w:tcW w:w="900" w:type="dxa"/>
            <w:shd w:val="clear" w:color="auto" w:fill="auto"/>
            <w:noWrap/>
            <w:vAlign w:val="bottom"/>
            <w:hideMark/>
          </w:tcPr>
          <w:p w14:paraId="7E87034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29 May</w:t>
            </w:r>
          </w:p>
        </w:tc>
      </w:tr>
      <w:tr w:rsidR="00246DBA" w:rsidRPr="007C6BBE" w14:paraId="39E78133" w14:textId="77777777" w:rsidTr="007C6BBE">
        <w:trPr>
          <w:trHeight w:val="300"/>
        </w:trPr>
        <w:tc>
          <w:tcPr>
            <w:tcW w:w="1780" w:type="dxa"/>
            <w:vMerge/>
            <w:vAlign w:val="center"/>
            <w:hideMark/>
          </w:tcPr>
          <w:p w14:paraId="2575E6B8"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3720F6B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Yellow-bellied Sapsucker</w:t>
            </w:r>
          </w:p>
        </w:tc>
        <w:tc>
          <w:tcPr>
            <w:tcW w:w="851" w:type="dxa"/>
            <w:shd w:val="clear" w:color="auto" w:fill="auto"/>
            <w:noWrap/>
            <w:vAlign w:val="center"/>
            <w:hideMark/>
          </w:tcPr>
          <w:p w14:paraId="06A5841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10</w:t>
            </w:r>
          </w:p>
        </w:tc>
        <w:tc>
          <w:tcPr>
            <w:tcW w:w="565" w:type="dxa"/>
            <w:shd w:val="clear" w:color="auto" w:fill="auto"/>
            <w:noWrap/>
            <w:vAlign w:val="center"/>
            <w:hideMark/>
          </w:tcPr>
          <w:p w14:paraId="16C9A71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511B3E4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1D30CA0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3C2B2F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920" w:type="dxa"/>
            <w:shd w:val="clear" w:color="auto" w:fill="auto"/>
            <w:noWrap/>
            <w:vAlign w:val="bottom"/>
            <w:hideMark/>
          </w:tcPr>
          <w:p w14:paraId="0F58EB2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6141F1D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12 May</w:t>
            </w:r>
          </w:p>
        </w:tc>
      </w:tr>
      <w:tr w:rsidR="00246DBA" w:rsidRPr="007C6BBE" w14:paraId="5BD3CE0C" w14:textId="77777777" w:rsidTr="007C6BBE">
        <w:trPr>
          <w:trHeight w:val="300"/>
        </w:trPr>
        <w:tc>
          <w:tcPr>
            <w:tcW w:w="1780" w:type="dxa"/>
            <w:vMerge/>
            <w:vAlign w:val="center"/>
            <w:hideMark/>
          </w:tcPr>
          <w:p w14:paraId="01544EEF"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1A64CC4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Downy Woodpecker</w:t>
            </w:r>
          </w:p>
        </w:tc>
        <w:tc>
          <w:tcPr>
            <w:tcW w:w="851" w:type="dxa"/>
            <w:shd w:val="clear" w:color="auto" w:fill="auto"/>
            <w:noWrap/>
            <w:vAlign w:val="center"/>
            <w:hideMark/>
          </w:tcPr>
          <w:p w14:paraId="27FE05D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15</w:t>
            </w:r>
          </w:p>
        </w:tc>
        <w:tc>
          <w:tcPr>
            <w:tcW w:w="565" w:type="dxa"/>
            <w:shd w:val="clear" w:color="auto" w:fill="auto"/>
            <w:noWrap/>
            <w:vAlign w:val="center"/>
            <w:hideMark/>
          </w:tcPr>
          <w:p w14:paraId="57327E4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47234D5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09" w:type="dxa"/>
            <w:shd w:val="clear" w:color="auto" w:fill="auto"/>
            <w:noWrap/>
            <w:vAlign w:val="center"/>
            <w:hideMark/>
          </w:tcPr>
          <w:p w14:paraId="305AAED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21F141D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10</w:t>
            </w:r>
          </w:p>
        </w:tc>
        <w:tc>
          <w:tcPr>
            <w:tcW w:w="920" w:type="dxa"/>
            <w:shd w:val="clear" w:color="auto" w:fill="auto"/>
            <w:noWrap/>
            <w:vAlign w:val="bottom"/>
            <w:hideMark/>
          </w:tcPr>
          <w:p w14:paraId="3F77E4F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7597CE5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28 May</w:t>
            </w:r>
          </w:p>
        </w:tc>
      </w:tr>
      <w:tr w:rsidR="00246DBA" w:rsidRPr="007C6BBE" w14:paraId="7D11C63B" w14:textId="77777777" w:rsidTr="007C6BBE">
        <w:trPr>
          <w:trHeight w:val="300"/>
        </w:trPr>
        <w:tc>
          <w:tcPr>
            <w:tcW w:w="1780" w:type="dxa"/>
            <w:vMerge/>
            <w:vAlign w:val="center"/>
            <w:hideMark/>
          </w:tcPr>
          <w:p w14:paraId="679498AB"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4AB1D10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Hairy Woodpecker</w:t>
            </w:r>
          </w:p>
        </w:tc>
        <w:tc>
          <w:tcPr>
            <w:tcW w:w="851" w:type="dxa"/>
            <w:shd w:val="clear" w:color="auto" w:fill="auto"/>
            <w:noWrap/>
            <w:vAlign w:val="center"/>
            <w:hideMark/>
          </w:tcPr>
          <w:p w14:paraId="22ADE65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11</w:t>
            </w:r>
          </w:p>
        </w:tc>
        <w:tc>
          <w:tcPr>
            <w:tcW w:w="565" w:type="dxa"/>
            <w:shd w:val="clear" w:color="auto" w:fill="auto"/>
            <w:noWrap/>
            <w:vAlign w:val="center"/>
            <w:hideMark/>
          </w:tcPr>
          <w:p w14:paraId="046B8DA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2D25E98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227DB4A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B88D3E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10</w:t>
            </w:r>
          </w:p>
        </w:tc>
        <w:tc>
          <w:tcPr>
            <w:tcW w:w="920" w:type="dxa"/>
            <w:shd w:val="clear" w:color="auto" w:fill="auto"/>
            <w:noWrap/>
            <w:vAlign w:val="bottom"/>
            <w:hideMark/>
          </w:tcPr>
          <w:p w14:paraId="5B36C95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22 April</w:t>
            </w:r>
          </w:p>
        </w:tc>
        <w:tc>
          <w:tcPr>
            <w:tcW w:w="900" w:type="dxa"/>
            <w:shd w:val="clear" w:color="auto" w:fill="auto"/>
            <w:noWrap/>
            <w:vAlign w:val="bottom"/>
            <w:hideMark/>
          </w:tcPr>
          <w:p w14:paraId="5FD803A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 June</w:t>
            </w:r>
          </w:p>
        </w:tc>
      </w:tr>
      <w:tr w:rsidR="00246DBA" w:rsidRPr="007C6BBE" w14:paraId="397A5AE6" w14:textId="77777777" w:rsidTr="007C6BBE">
        <w:trPr>
          <w:trHeight w:val="300"/>
        </w:trPr>
        <w:tc>
          <w:tcPr>
            <w:tcW w:w="1780" w:type="dxa"/>
            <w:vMerge/>
            <w:vAlign w:val="center"/>
            <w:hideMark/>
          </w:tcPr>
          <w:p w14:paraId="2DEEC317"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3BBF145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Northern Flicker</w:t>
            </w:r>
          </w:p>
        </w:tc>
        <w:tc>
          <w:tcPr>
            <w:tcW w:w="851" w:type="dxa"/>
            <w:shd w:val="clear" w:color="auto" w:fill="auto"/>
            <w:noWrap/>
            <w:vAlign w:val="center"/>
            <w:hideMark/>
          </w:tcPr>
          <w:p w14:paraId="2C7CE07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821</w:t>
            </w:r>
          </w:p>
        </w:tc>
        <w:tc>
          <w:tcPr>
            <w:tcW w:w="565" w:type="dxa"/>
            <w:shd w:val="clear" w:color="auto" w:fill="auto"/>
            <w:noWrap/>
            <w:vAlign w:val="center"/>
            <w:hideMark/>
          </w:tcPr>
          <w:p w14:paraId="4DBB32C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23</w:t>
            </w:r>
          </w:p>
        </w:tc>
        <w:tc>
          <w:tcPr>
            <w:tcW w:w="710" w:type="dxa"/>
            <w:shd w:val="clear" w:color="auto" w:fill="auto"/>
            <w:noWrap/>
            <w:vAlign w:val="center"/>
            <w:hideMark/>
          </w:tcPr>
          <w:p w14:paraId="2197F36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102</w:t>
            </w:r>
          </w:p>
        </w:tc>
        <w:tc>
          <w:tcPr>
            <w:tcW w:w="709" w:type="dxa"/>
            <w:shd w:val="clear" w:color="auto" w:fill="auto"/>
            <w:noWrap/>
            <w:vAlign w:val="center"/>
            <w:hideMark/>
          </w:tcPr>
          <w:p w14:paraId="5D62957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2A0C82D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35</w:t>
            </w:r>
          </w:p>
        </w:tc>
        <w:tc>
          <w:tcPr>
            <w:tcW w:w="920" w:type="dxa"/>
            <w:shd w:val="clear" w:color="auto" w:fill="auto"/>
            <w:noWrap/>
            <w:vAlign w:val="bottom"/>
            <w:hideMark/>
          </w:tcPr>
          <w:p w14:paraId="3D03798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495ABFB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30 May</w:t>
            </w:r>
          </w:p>
        </w:tc>
      </w:tr>
      <w:tr w:rsidR="00246DBA" w:rsidRPr="007C6BBE" w14:paraId="43B6D6EE" w14:textId="77777777" w:rsidTr="007C6BBE">
        <w:trPr>
          <w:trHeight w:val="300"/>
        </w:trPr>
        <w:tc>
          <w:tcPr>
            <w:tcW w:w="1780" w:type="dxa"/>
            <w:vMerge/>
            <w:vAlign w:val="center"/>
            <w:hideMark/>
          </w:tcPr>
          <w:p w14:paraId="25FE0DF6"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1E6A592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Pileated Woodpecker</w:t>
            </w:r>
          </w:p>
        </w:tc>
        <w:tc>
          <w:tcPr>
            <w:tcW w:w="851" w:type="dxa"/>
            <w:shd w:val="clear" w:color="auto" w:fill="auto"/>
            <w:noWrap/>
            <w:vAlign w:val="center"/>
            <w:hideMark/>
          </w:tcPr>
          <w:p w14:paraId="70EA1AC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41</w:t>
            </w:r>
          </w:p>
        </w:tc>
        <w:tc>
          <w:tcPr>
            <w:tcW w:w="565" w:type="dxa"/>
            <w:shd w:val="clear" w:color="auto" w:fill="auto"/>
            <w:noWrap/>
            <w:vAlign w:val="center"/>
            <w:hideMark/>
          </w:tcPr>
          <w:p w14:paraId="6011612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15C9564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09" w:type="dxa"/>
            <w:shd w:val="clear" w:color="auto" w:fill="auto"/>
            <w:noWrap/>
            <w:vAlign w:val="center"/>
            <w:hideMark/>
          </w:tcPr>
          <w:p w14:paraId="67FEFF2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C90ACC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27</w:t>
            </w:r>
          </w:p>
        </w:tc>
        <w:tc>
          <w:tcPr>
            <w:tcW w:w="920" w:type="dxa"/>
            <w:shd w:val="clear" w:color="auto" w:fill="auto"/>
            <w:noWrap/>
            <w:vAlign w:val="bottom"/>
            <w:hideMark/>
          </w:tcPr>
          <w:p w14:paraId="15412E0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009087D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34C2B1B8" w14:textId="77777777" w:rsidTr="007C6BBE">
        <w:trPr>
          <w:trHeight w:val="300"/>
        </w:trPr>
        <w:tc>
          <w:tcPr>
            <w:tcW w:w="1780" w:type="dxa"/>
            <w:vMerge w:val="restart"/>
            <w:shd w:val="clear" w:color="auto" w:fill="auto"/>
            <w:noWrap/>
            <w:textDirection w:val="btLr"/>
            <w:vAlign w:val="center"/>
            <w:hideMark/>
          </w:tcPr>
          <w:p w14:paraId="58605448"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flycatchers</w:t>
            </w:r>
            <w:proofErr w:type="gramEnd"/>
          </w:p>
        </w:tc>
        <w:tc>
          <w:tcPr>
            <w:tcW w:w="3182" w:type="dxa"/>
            <w:shd w:val="clear" w:color="auto" w:fill="auto"/>
            <w:noWrap/>
            <w:vAlign w:val="bottom"/>
            <w:hideMark/>
          </w:tcPr>
          <w:p w14:paraId="028E421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Eastern Wood-Pewee</w:t>
            </w:r>
          </w:p>
        </w:tc>
        <w:tc>
          <w:tcPr>
            <w:tcW w:w="851" w:type="dxa"/>
            <w:shd w:val="clear" w:color="auto" w:fill="auto"/>
            <w:noWrap/>
            <w:vAlign w:val="center"/>
            <w:hideMark/>
          </w:tcPr>
          <w:p w14:paraId="2689864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15</w:t>
            </w:r>
          </w:p>
        </w:tc>
        <w:tc>
          <w:tcPr>
            <w:tcW w:w="565" w:type="dxa"/>
            <w:shd w:val="clear" w:color="auto" w:fill="auto"/>
            <w:noWrap/>
            <w:vAlign w:val="center"/>
            <w:hideMark/>
          </w:tcPr>
          <w:p w14:paraId="04F2290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591D592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09" w:type="dxa"/>
            <w:shd w:val="clear" w:color="auto" w:fill="auto"/>
            <w:noWrap/>
            <w:vAlign w:val="center"/>
            <w:hideMark/>
          </w:tcPr>
          <w:p w14:paraId="55F1CB9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81C2FF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920" w:type="dxa"/>
            <w:shd w:val="clear" w:color="auto" w:fill="auto"/>
            <w:noWrap/>
            <w:vAlign w:val="bottom"/>
            <w:hideMark/>
          </w:tcPr>
          <w:p w14:paraId="2C68842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23 May</w:t>
            </w:r>
          </w:p>
        </w:tc>
        <w:tc>
          <w:tcPr>
            <w:tcW w:w="900" w:type="dxa"/>
            <w:shd w:val="clear" w:color="auto" w:fill="auto"/>
            <w:noWrap/>
            <w:vAlign w:val="bottom"/>
            <w:hideMark/>
          </w:tcPr>
          <w:p w14:paraId="40A27DD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4 June</w:t>
            </w:r>
          </w:p>
        </w:tc>
      </w:tr>
      <w:tr w:rsidR="00246DBA" w:rsidRPr="007C6BBE" w14:paraId="0BDD0DE2" w14:textId="77777777" w:rsidTr="007C6BBE">
        <w:trPr>
          <w:trHeight w:val="300"/>
        </w:trPr>
        <w:tc>
          <w:tcPr>
            <w:tcW w:w="1780" w:type="dxa"/>
            <w:vMerge/>
            <w:vAlign w:val="center"/>
            <w:hideMark/>
          </w:tcPr>
          <w:p w14:paraId="2C28A90D"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2EEA1CF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Yellow-bellied Flycatcher</w:t>
            </w:r>
          </w:p>
        </w:tc>
        <w:tc>
          <w:tcPr>
            <w:tcW w:w="851" w:type="dxa"/>
            <w:shd w:val="clear" w:color="auto" w:fill="auto"/>
            <w:noWrap/>
            <w:vAlign w:val="center"/>
            <w:hideMark/>
          </w:tcPr>
          <w:p w14:paraId="6665B68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16</w:t>
            </w:r>
          </w:p>
        </w:tc>
        <w:tc>
          <w:tcPr>
            <w:tcW w:w="565" w:type="dxa"/>
            <w:shd w:val="clear" w:color="auto" w:fill="auto"/>
            <w:noWrap/>
            <w:vAlign w:val="center"/>
            <w:hideMark/>
          </w:tcPr>
          <w:p w14:paraId="6719070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462E8BA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09" w:type="dxa"/>
            <w:shd w:val="clear" w:color="auto" w:fill="auto"/>
            <w:noWrap/>
            <w:vAlign w:val="center"/>
            <w:hideMark/>
          </w:tcPr>
          <w:p w14:paraId="02B05AC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297B80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w:t>
            </w:r>
          </w:p>
        </w:tc>
        <w:tc>
          <w:tcPr>
            <w:tcW w:w="920" w:type="dxa"/>
            <w:shd w:val="clear" w:color="auto" w:fill="auto"/>
            <w:noWrap/>
            <w:vAlign w:val="bottom"/>
            <w:hideMark/>
          </w:tcPr>
          <w:p w14:paraId="517C74D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23 May</w:t>
            </w:r>
          </w:p>
        </w:tc>
        <w:tc>
          <w:tcPr>
            <w:tcW w:w="900" w:type="dxa"/>
            <w:shd w:val="clear" w:color="auto" w:fill="auto"/>
            <w:noWrap/>
            <w:vAlign w:val="bottom"/>
            <w:hideMark/>
          </w:tcPr>
          <w:p w14:paraId="2E9B035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 June</w:t>
            </w:r>
          </w:p>
        </w:tc>
      </w:tr>
      <w:tr w:rsidR="00246DBA" w:rsidRPr="007C6BBE" w14:paraId="1F994C2C" w14:textId="77777777" w:rsidTr="007C6BBE">
        <w:trPr>
          <w:trHeight w:val="300"/>
        </w:trPr>
        <w:tc>
          <w:tcPr>
            <w:tcW w:w="1780" w:type="dxa"/>
            <w:vMerge/>
            <w:vAlign w:val="center"/>
            <w:hideMark/>
          </w:tcPr>
          <w:p w14:paraId="3A6A5DAF"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1D98E07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Alder Flycatcher</w:t>
            </w:r>
          </w:p>
        </w:tc>
        <w:tc>
          <w:tcPr>
            <w:tcW w:w="851" w:type="dxa"/>
            <w:shd w:val="clear" w:color="auto" w:fill="auto"/>
            <w:noWrap/>
            <w:vAlign w:val="center"/>
            <w:hideMark/>
          </w:tcPr>
          <w:p w14:paraId="0CE7D93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565" w:type="dxa"/>
            <w:shd w:val="clear" w:color="auto" w:fill="auto"/>
            <w:noWrap/>
            <w:vAlign w:val="center"/>
            <w:hideMark/>
          </w:tcPr>
          <w:p w14:paraId="3584343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2BD3449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62FC552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055BF81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920" w:type="dxa"/>
            <w:shd w:val="clear" w:color="auto" w:fill="auto"/>
            <w:noWrap/>
            <w:vAlign w:val="bottom"/>
            <w:hideMark/>
          </w:tcPr>
          <w:p w14:paraId="344936F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25 May</w:t>
            </w:r>
          </w:p>
        </w:tc>
        <w:tc>
          <w:tcPr>
            <w:tcW w:w="900" w:type="dxa"/>
            <w:shd w:val="clear" w:color="auto" w:fill="auto"/>
            <w:noWrap/>
            <w:vAlign w:val="bottom"/>
            <w:hideMark/>
          </w:tcPr>
          <w:p w14:paraId="77CD71F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 June</w:t>
            </w:r>
          </w:p>
        </w:tc>
      </w:tr>
      <w:tr w:rsidR="00246DBA" w:rsidRPr="007C6BBE" w14:paraId="0594BBBC" w14:textId="77777777" w:rsidTr="007C6BBE">
        <w:trPr>
          <w:trHeight w:val="300"/>
        </w:trPr>
        <w:tc>
          <w:tcPr>
            <w:tcW w:w="1780" w:type="dxa"/>
            <w:vMerge/>
            <w:vAlign w:val="center"/>
            <w:hideMark/>
          </w:tcPr>
          <w:p w14:paraId="570C062E"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0355F685" w14:textId="5FD20E7C" w:rsidR="00246DBA" w:rsidRPr="007C6BBE" w:rsidRDefault="00246DBA" w:rsidP="007C6BBE">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 xml:space="preserve">Traill's Flycatcher </w:t>
            </w:r>
          </w:p>
        </w:tc>
        <w:tc>
          <w:tcPr>
            <w:tcW w:w="851" w:type="dxa"/>
            <w:shd w:val="clear" w:color="auto" w:fill="auto"/>
            <w:noWrap/>
            <w:vAlign w:val="center"/>
            <w:hideMark/>
          </w:tcPr>
          <w:p w14:paraId="13DEFDB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565" w:type="dxa"/>
            <w:shd w:val="clear" w:color="auto" w:fill="auto"/>
            <w:noWrap/>
            <w:vAlign w:val="center"/>
            <w:hideMark/>
          </w:tcPr>
          <w:p w14:paraId="6CB7640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5285AD5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09" w:type="dxa"/>
            <w:shd w:val="clear" w:color="auto" w:fill="auto"/>
            <w:noWrap/>
            <w:vAlign w:val="center"/>
            <w:hideMark/>
          </w:tcPr>
          <w:p w14:paraId="6D570CF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F9921F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w:t>
            </w:r>
          </w:p>
        </w:tc>
        <w:tc>
          <w:tcPr>
            <w:tcW w:w="920" w:type="dxa"/>
            <w:shd w:val="clear" w:color="auto" w:fill="auto"/>
            <w:noWrap/>
            <w:vAlign w:val="bottom"/>
            <w:hideMark/>
          </w:tcPr>
          <w:p w14:paraId="70B8F07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20 May</w:t>
            </w:r>
          </w:p>
        </w:tc>
        <w:tc>
          <w:tcPr>
            <w:tcW w:w="900" w:type="dxa"/>
            <w:shd w:val="clear" w:color="auto" w:fill="auto"/>
            <w:noWrap/>
            <w:vAlign w:val="bottom"/>
            <w:hideMark/>
          </w:tcPr>
          <w:p w14:paraId="01ED3EF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 June</w:t>
            </w:r>
          </w:p>
        </w:tc>
      </w:tr>
      <w:tr w:rsidR="00246DBA" w:rsidRPr="007C6BBE" w14:paraId="18080067" w14:textId="77777777" w:rsidTr="007C6BBE">
        <w:trPr>
          <w:trHeight w:val="300"/>
        </w:trPr>
        <w:tc>
          <w:tcPr>
            <w:tcW w:w="1780" w:type="dxa"/>
            <w:vMerge/>
            <w:vAlign w:val="center"/>
            <w:hideMark/>
          </w:tcPr>
          <w:p w14:paraId="35F2CB67"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3E72106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Least Flycatcher</w:t>
            </w:r>
          </w:p>
        </w:tc>
        <w:tc>
          <w:tcPr>
            <w:tcW w:w="851" w:type="dxa"/>
            <w:shd w:val="clear" w:color="auto" w:fill="auto"/>
            <w:noWrap/>
            <w:vAlign w:val="center"/>
            <w:hideMark/>
          </w:tcPr>
          <w:p w14:paraId="38EC938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20</w:t>
            </w:r>
          </w:p>
        </w:tc>
        <w:tc>
          <w:tcPr>
            <w:tcW w:w="565" w:type="dxa"/>
            <w:shd w:val="clear" w:color="auto" w:fill="auto"/>
            <w:noWrap/>
            <w:vAlign w:val="center"/>
            <w:hideMark/>
          </w:tcPr>
          <w:p w14:paraId="66E4F79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78FB294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09" w:type="dxa"/>
            <w:shd w:val="clear" w:color="auto" w:fill="auto"/>
            <w:noWrap/>
            <w:vAlign w:val="center"/>
            <w:hideMark/>
          </w:tcPr>
          <w:p w14:paraId="566A94C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1DB75C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13</w:t>
            </w:r>
          </w:p>
        </w:tc>
        <w:tc>
          <w:tcPr>
            <w:tcW w:w="920" w:type="dxa"/>
            <w:shd w:val="clear" w:color="auto" w:fill="auto"/>
            <w:noWrap/>
            <w:vAlign w:val="bottom"/>
            <w:hideMark/>
          </w:tcPr>
          <w:p w14:paraId="6B42566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7 May</w:t>
            </w:r>
          </w:p>
        </w:tc>
        <w:tc>
          <w:tcPr>
            <w:tcW w:w="900" w:type="dxa"/>
            <w:shd w:val="clear" w:color="auto" w:fill="auto"/>
            <w:noWrap/>
            <w:vAlign w:val="bottom"/>
            <w:hideMark/>
          </w:tcPr>
          <w:p w14:paraId="6AFA1BC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9 June</w:t>
            </w:r>
          </w:p>
        </w:tc>
      </w:tr>
      <w:tr w:rsidR="00246DBA" w:rsidRPr="007C6BBE" w14:paraId="007F5E34" w14:textId="77777777" w:rsidTr="007C6BBE">
        <w:trPr>
          <w:trHeight w:val="300"/>
        </w:trPr>
        <w:tc>
          <w:tcPr>
            <w:tcW w:w="1780" w:type="dxa"/>
            <w:vMerge/>
            <w:vAlign w:val="center"/>
            <w:hideMark/>
          </w:tcPr>
          <w:p w14:paraId="06042CF0"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93CAB8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Eastern Phoebe</w:t>
            </w:r>
          </w:p>
        </w:tc>
        <w:tc>
          <w:tcPr>
            <w:tcW w:w="851" w:type="dxa"/>
            <w:shd w:val="clear" w:color="auto" w:fill="auto"/>
            <w:noWrap/>
            <w:vAlign w:val="center"/>
            <w:hideMark/>
          </w:tcPr>
          <w:p w14:paraId="578D710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36</w:t>
            </w:r>
          </w:p>
        </w:tc>
        <w:tc>
          <w:tcPr>
            <w:tcW w:w="565" w:type="dxa"/>
            <w:shd w:val="clear" w:color="auto" w:fill="auto"/>
            <w:noWrap/>
            <w:vAlign w:val="center"/>
            <w:hideMark/>
          </w:tcPr>
          <w:p w14:paraId="6835CD3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730FAA1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w:t>
            </w:r>
          </w:p>
        </w:tc>
        <w:tc>
          <w:tcPr>
            <w:tcW w:w="709" w:type="dxa"/>
            <w:shd w:val="clear" w:color="auto" w:fill="auto"/>
            <w:noWrap/>
            <w:vAlign w:val="center"/>
            <w:hideMark/>
          </w:tcPr>
          <w:p w14:paraId="3AFD747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286A154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18</w:t>
            </w:r>
          </w:p>
        </w:tc>
        <w:tc>
          <w:tcPr>
            <w:tcW w:w="920" w:type="dxa"/>
            <w:shd w:val="clear" w:color="auto" w:fill="auto"/>
            <w:noWrap/>
            <w:vAlign w:val="bottom"/>
            <w:hideMark/>
          </w:tcPr>
          <w:p w14:paraId="08C038E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5153375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28 May</w:t>
            </w:r>
          </w:p>
        </w:tc>
      </w:tr>
      <w:tr w:rsidR="00246DBA" w:rsidRPr="007C6BBE" w14:paraId="73A80BC2" w14:textId="77777777" w:rsidTr="007C6BBE">
        <w:trPr>
          <w:trHeight w:val="300"/>
        </w:trPr>
        <w:tc>
          <w:tcPr>
            <w:tcW w:w="1780" w:type="dxa"/>
            <w:vMerge/>
            <w:vAlign w:val="center"/>
            <w:hideMark/>
          </w:tcPr>
          <w:p w14:paraId="314D9096"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07B09DF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Great Crested Flycatcher</w:t>
            </w:r>
          </w:p>
        </w:tc>
        <w:tc>
          <w:tcPr>
            <w:tcW w:w="851" w:type="dxa"/>
            <w:shd w:val="clear" w:color="auto" w:fill="auto"/>
            <w:noWrap/>
            <w:vAlign w:val="center"/>
            <w:hideMark/>
          </w:tcPr>
          <w:p w14:paraId="1DA8D90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565" w:type="dxa"/>
            <w:shd w:val="clear" w:color="auto" w:fill="auto"/>
            <w:noWrap/>
            <w:vAlign w:val="center"/>
            <w:hideMark/>
          </w:tcPr>
          <w:p w14:paraId="719B680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71F3B63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09" w:type="dxa"/>
            <w:shd w:val="clear" w:color="auto" w:fill="auto"/>
            <w:noWrap/>
            <w:vAlign w:val="center"/>
            <w:hideMark/>
          </w:tcPr>
          <w:p w14:paraId="2DA33FF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AD9BFA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920" w:type="dxa"/>
            <w:shd w:val="clear" w:color="auto" w:fill="auto"/>
            <w:noWrap/>
            <w:vAlign w:val="bottom"/>
            <w:hideMark/>
          </w:tcPr>
          <w:p w14:paraId="3E9AF44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21 May</w:t>
            </w:r>
          </w:p>
        </w:tc>
        <w:tc>
          <w:tcPr>
            <w:tcW w:w="900" w:type="dxa"/>
            <w:shd w:val="clear" w:color="auto" w:fill="auto"/>
            <w:noWrap/>
            <w:vAlign w:val="bottom"/>
            <w:hideMark/>
          </w:tcPr>
          <w:p w14:paraId="599992F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25805E39" w14:textId="77777777" w:rsidTr="007C6BBE">
        <w:trPr>
          <w:trHeight w:val="300"/>
        </w:trPr>
        <w:tc>
          <w:tcPr>
            <w:tcW w:w="1780" w:type="dxa"/>
            <w:vMerge/>
            <w:vAlign w:val="center"/>
            <w:hideMark/>
          </w:tcPr>
          <w:p w14:paraId="10D7FF40"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4967F1C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Eastern Kingbird</w:t>
            </w:r>
          </w:p>
        </w:tc>
        <w:tc>
          <w:tcPr>
            <w:tcW w:w="851" w:type="dxa"/>
            <w:shd w:val="clear" w:color="auto" w:fill="auto"/>
            <w:noWrap/>
            <w:vAlign w:val="center"/>
            <w:hideMark/>
          </w:tcPr>
          <w:p w14:paraId="33B3034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20</w:t>
            </w:r>
          </w:p>
        </w:tc>
        <w:tc>
          <w:tcPr>
            <w:tcW w:w="565" w:type="dxa"/>
            <w:shd w:val="clear" w:color="auto" w:fill="auto"/>
            <w:noWrap/>
            <w:vAlign w:val="center"/>
            <w:hideMark/>
          </w:tcPr>
          <w:p w14:paraId="7590DC0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51551B2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09" w:type="dxa"/>
            <w:shd w:val="clear" w:color="auto" w:fill="auto"/>
            <w:noWrap/>
            <w:vAlign w:val="center"/>
            <w:hideMark/>
          </w:tcPr>
          <w:p w14:paraId="4900A7A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92B7EE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11</w:t>
            </w:r>
          </w:p>
        </w:tc>
        <w:tc>
          <w:tcPr>
            <w:tcW w:w="920" w:type="dxa"/>
            <w:shd w:val="clear" w:color="auto" w:fill="auto"/>
            <w:noWrap/>
            <w:vAlign w:val="bottom"/>
            <w:hideMark/>
          </w:tcPr>
          <w:p w14:paraId="54AFBB8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11 May</w:t>
            </w:r>
          </w:p>
        </w:tc>
        <w:tc>
          <w:tcPr>
            <w:tcW w:w="900" w:type="dxa"/>
            <w:shd w:val="clear" w:color="auto" w:fill="auto"/>
            <w:noWrap/>
            <w:vAlign w:val="bottom"/>
            <w:hideMark/>
          </w:tcPr>
          <w:p w14:paraId="74BA2DE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6C0908A1" w14:textId="77777777" w:rsidTr="007C6BBE">
        <w:trPr>
          <w:trHeight w:val="300"/>
        </w:trPr>
        <w:tc>
          <w:tcPr>
            <w:tcW w:w="1780" w:type="dxa"/>
            <w:vMerge w:val="restart"/>
            <w:shd w:val="clear" w:color="auto" w:fill="auto"/>
            <w:noWrap/>
            <w:vAlign w:val="center"/>
            <w:hideMark/>
          </w:tcPr>
          <w:p w14:paraId="48AB800E"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vireos</w:t>
            </w:r>
            <w:proofErr w:type="gramEnd"/>
          </w:p>
        </w:tc>
        <w:tc>
          <w:tcPr>
            <w:tcW w:w="3182" w:type="dxa"/>
            <w:shd w:val="clear" w:color="auto" w:fill="auto"/>
            <w:noWrap/>
            <w:vAlign w:val="bottom"/>
            <w:hideMark/>
          </w:tcPr>
          <w:p w14:paraId="765C80A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Blue-headed Vireo</w:t>
            </w:r>
          </w:p>
        </w:tc>
        <w:tc>
          <w:tcPr>
            <w:tcW w:w="851" w:type="dxa"/>
            <w:shd w:val="clear" w:color="auto" w:fill="auto"/>
            <w:noWrap/>
            <w:vAlign w:val="center"/>
            <w:hideMark/>
          </w:tcPr>
          <w:p w14:paraId="55BFC81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23</w:t>
            </w:r>
          </w:p>
        </w:tc>
        <w:tc>
          <w:tcPr>
            <w:tcW w:w="565" w:type="dxa"/>
            <w:shd w:val="clear" w:color="auto" w:fill="auto"/>
            <w:noWrap/>
            <w:vAlign w:val="center"/>
            <w:hideMark/>
          </w:tcPr>
          <w:p w14:paraId="396C740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10ABD73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09" w:type="dxa"/>
            <w:shd w:val="clear" w:color="auto" w:fill="auto"/>
            <w:noWrap/>
            <w:vAlign w:val="center"/>
            <w:hideMark/>
          </w:tcPr>
          <w:p w14:paraId="2B6BDB9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3D48A7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13</w:t>
            </w:r>
          </w:p>
        </w:tc>
        <w:tc>
          <w:tcPr>
            <w:tcW w:w="920" w:type="dxa"/>
            <w:shd w:val="clear" w:color="auto" w:fill="auto"/>
            <w:noWrap/>
            <w:vAlign w:val="bottom"/>
            <w:hideMark/>
          </w:tcPr>
          <w:p w14:paraId="6BD2050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 May</w:t>
            </w:r>
          </w:p>
        </w:tc>
        <w:tc>
          <w:tcPr>
            <w:tcW w:w="900" w:type="dxa"/>
            <w:shd w:val="clear" w:color="auto" w:fill="auto"/>
            <w:noWrap/>
            <w:vAlign w:val="bottom"/>
            <w:hideMark/>
          </w:tcPr>
          <w:p w14:paraId="73179DA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25 May</w:t>
            </w:r>
          </w:p>
        </w:tc>
      </w:tr>
      <w:tr w:rsidR="00246DBA" w:rsidRPr="007C6BBE" w14:paraId="051D3C42" w14:textId="77777777" w:rsidTr="007C6BBE">
        <w:trPr>
          <w:trHeight w:val="300"/>
        </w:trPr>
        <w:tc>
          <w:tcPr>
            <w:tcW w:w="1780" w:type="dxa"/>
            <w:vMerge/>
            <w:vAlign w:val="center"/>
            <w:hideMark/>
          </w:tcPr>
          <w:p w14:paraId="319D0266"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F71CAE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Warbling Vireo</w:t>
            </w:r>
          </w:p>
        </w:tc>
        <w:tc>
          <w:tcPr>
            <w:tcW w:w="851" w:type="dxa"/>
            <w:shd w:val="clear" w:color="auto" w:fill="auto"/>
            <w:noWrap/>
            <w:vAlign w:val="center"/>
            <w:hideMark/>
          </w:tcPr>
          <w:p w14:paraId="7B822DE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565" w:type="dxa"/>
            <w:shd w:val="clear" w:color="auto" w:fill="auto"/>
            <w:noWrap/>
            <w:vAlign w:val="center"/>
            <w:hideMark/>
          </w:tcPr>
          <w:p w14:paraId="4C27C81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2D33033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190F93C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05A3F1C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w:t>
            </w:r>
          </w:p>
        </w:tc>
        <w:tc>
          <w:tcPr>
            <w:tcW w:w="920" w:type="dxa"/>
            <w:shd w:val="clear" w:color="auto" w:fill="auto"/>
            <w:noWrap/>
            <w:vAlign w:val="bottom"/>
            <w:hideMark/>
          </w:tcPr>
          <w:p w14:paraId="7D7E847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11 May</w:t>
            </w:r>
          </w:p>
        </w:tc>
        <w:tc>
          <w:tcPr>
            <w:tcW w:w="900" w:type="dxa"/>
            <w:shd w:val="clear" w:color="auto" w:fill="auto"/>
            <w:noWrap/>
            <w:vAlign w:val="bottom"/>
            <w:hideMark/>
          </w:tcPr>
          <w:p w14:paraId="79AD36D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25 May</w:t>
            </w:r>
          </w:p>
        </w:tc>
      </w:tr>
      <w:tr w:rsidR="00246DBA" w:rsidRPr="007C6BBE" w14:paraId="32DEB12F" w14:textId="77777777" w:rsidTr="007C6BBE">
        <w:trPr>
          <w:trHeight w:val="300"/>
        </w:trPr>
        <w:tc>
          <w:tcPr>
            <w:tcW w:w="1780" w:type="dxa"/>
            <w:vMerge/>
            <w:vAlign w:val="center"/>
            <w:hideMark/>
          </w:tcPr>
          <w:p w14:paraId="4D9D7057"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2BEB949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Philadelphia Vireo</w:t>
            </w:r>
          </w:p>
        </w:tc>
        <w:tc>
          <w:tcPr>
            <w:tcW w:w="851" w:type="dxa"/>
            <w:shd w:val="clear" w:color="auto" w:fill="auto"/>
            <w:noWrap/>
            <w:vAlign w:val="center"/>
            <w:hideMark/>
          </w:tcPr>
          <w:p w14:paraId="07AF6C2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w:t>
            </w:r>
          </w:p>
        </w:tc>
        <w:tc>
          <w:tcPr>
            <w:tcW w:w="565" w:type="dxa"/>
            <w:shd w:val="clear" w:color="auto" w:fill="auto"/>
            <w:noWrap/>
            <w:vAlign w:val="center"/>
            <w:hideMark/>
          </w:tcPr>
          <w:p w14:paraId="6FD4AFB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10" w:type="dxa"/>
            <w:shd w:val="clear" w:color="auto" w:fill="auto"/>
            <w:noWrap/>
            <w:vAlign w:val="center"/>
            <w:hideMark/>
          </w:tcPr>
          <w:p w14:paraId="4D66DFD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09" w:type="dxa"/>
            <w:shd w:val="clear" w:color="auto" w:fill="auto"/>
            <w:noWrap/>
            <w:vAlign w:val="center"/>
            <w:hideMark/>
          </w:tcPr>
          <w:p w14:paraId="7EA72B6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567" w:type="dxa"/>
            <w:shd w:val="clear" w:color="auto" w:fill="auto"/>
            <w:noWrap/>
            <w:vAlign w:val="center"/>
            <w:hideMark/>
          </w:tcPr>
          <w:p w14:paraId="6E37F90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920" w:type="dxa"/>
            <w:shd w:val="clear" w:color="auto" w:fill="auto"/>
            <w:noWrap/>
            <w:vAlign w:val="bottom"/>
            <w:hideMark/>
          </w:tcPr>
          <w:p w14:paraId="7458BAB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21 May</w:t>
            </w:r>
          </w:p>
        </w:tc>
        <w:tc>
          <w:tcPr>
            <w:tcW w:w="900" w:type="dxa"/>
            <w:shd w:val="clear" w:color="auto" w:fill="auto"/>
            <w:noWrap/>
            <w:vAlign w:val="bottom"/>
            <w:hideMark/>
          </w:tcPr>
          <w:p w14:paraId="0B00A5A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25 May</w:t>
            </w:r>
          </w:p>
        </w:tc>
      </w:tr>
      <w:tr w:rsidR="00246DBA" w:rsidRPr="007C6BBE" w14:paraId="48F90FBA" w14:textId="77777777" w:rsidTr="007C6BBE">
        <w:trPr>
          <w:trHeight w:val="300"/>
        </w:trPr>
        <w:tc>
          <w:tcPr>
            <w:tcW w:w="1780" w:type="dxa"/>
            <w:vMerge/>
            <w:vAlign w:val="center"/>
            <w:hideMark/>
          </w:tcPr>
          <w:p w14:paraId="24402B8C"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4CD35AA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Red-eyed Vireo</w:t>
            </w:r>
          </w:p>
        </w:tc>
        <w:tc>
          <w:tcPr>
            <w:tcW w:w="851" w:type="dxa"/>
            <w:shd w:val="clear" w:color="auto" w:fill="auto"/>
            <w:noWrap/>
            <w:vAlign w:val="center"/>
            <w:hideMark/>
          </w:tcPr>
          <w:p w14:paraId="634A56E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92</w:t>
            </w:r>
          </w:p>
        </w:tc>
        <w:tc>
          <w:tcPr>
            <w:tcW w:w="565" w:type="dxa"/>
            <w:shd w:val="clear" w:color="auto" w:fill="auto"/>
            <w:noWrap/>
            <w:vAlign w:val="center"/>
            <w:hideMark/>
          </w:tcPr>
          <w:p w14:paraId="35F463F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10" w:type="dxa"/>
            <w:shd w:val="clear" w:color="auto" w:fill="auto"/>
            <w:noWrap/>
            <w:vAlign w:val="center"/>
            <w:hideMark/>
          </w:tcPr>
          <w:p w14:paraId="7BAAB25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11</w:t>
            </w:r>
          </w:p>
        </w:tc>
        <w:tc>
          <w:tcPr>
            <w:tcW w:w="709" w:type="dxa"/>
            <w:shd w:val="clear" w:color="auto" w:fill="auto"/>
            <w:noWrap/>
            <w:vAlign w:val="center"/>
            <w:hideMark/>
          </w:tcPr>
          <w:p w14:paraId="5E89CB9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7543B0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18</w:t>
            </w:r>
          </w:p>
        </w:tc>
        <w:tc>
          <w:tcPr>
            <w:tcW w:w="920" w:type="dxa"/>
            <w:shd w:val="clear" w:color="auto" w:fill="auto"/>
            <w:noWrap/>
            <w:vAlign w:val="bottom"/>
            <w:hideMark/>
          </w:tcPr>
          <w:p w14:paraId="2569F10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21 May</w:t>
            </w:r>
          </w:p>
        </w:tc>
        <w:tc>
          <w:tcPr>
            <w:tcW w:w="900" w:type="dxa"/>
            <w:shd w:val="clear" w:color="auto" w:fill="auto"/>
            <w:noWrap/>
            <w:vAlign w:val="bottom"/>
            <w:hideMark/>
          </w:tcPr>
          <w:p w14:paraId="6C4FB5A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2D80CF84" w14:textId="77777777" w:rsidTr="007C6BBE">
        <w:trPr>
          <w:trHeight w:val="300"/>
        </w:trPr>
        <w:tc>
          <w:tcPr>
            <w:tcW w:w="1780" w:type="dxa"/>
            <w:vMerge w:val="restart"/>
            <w:shd w:val="clear" w:color="auto" w:fill="auto"/>
            <w:noWrap/>
            <w:vAlign w:val="center"/>
            <w:hideMark/>
          </w:tcPr>
          <w:p w14:paraId="15DD2BD0"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corvids</w:t>
            </w:r>
            <w:proofErr w:type="gramEnd"/>
          </w:p>
        </w:tc>
        <w:tc>
          <w:tcPr>
            <w:tcW w:w="3182" w:type="dxa"/>
            <w:shd w:val="clear" w:color="auto" w:fill="auto"/>
            <w:noWrap/>
            <w:vAlign w:val="bottom"/>
            <w:hideMark/>
          </w:tcPr>
          <w:p w14:paraId="60E68AD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Blue Jay</w:t>
            </w:r>
          </w:p>
        </w:tc>
        <w:tc>
          <w:tcPr>
            <w:tcW w:w="851" w:type="dxa"/>
            <w:shd w:val="clear" w:color="auto" w:fill="auto"/>
            <w:noWrap/>
            <w:vAlign w:val="center"/>
            <w:hideMark/>
          </w:tcPr>
          <w:p w14:paraId="0769A13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2966</w:t>
            </w:r>
          </w:p>
        </w:tc>
        <w:tc>
          <w:tcPr>
            <w:tcW w:w="565" w:type="dxa"/>
            <w:shd w:val="clear" w:color="auto" w:fill="auto"/>
            <w:noWrap/>
            <w:vAlign w:val="center"/>
            <w:hideMark/>
          </w:tcPr>
          <w:p w14:paraId="7A59A00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78</w:t>
            </w:r>
          </w:p>
        </w:tc>
        <w:tc>
          <w:tcPr>
            <w:tcW w:w="710" w:type="dxa"/>
            <w:shd w:val="clear" w:color="auto" w:fill="auto"/>
            <w:noWrap/>
            <w:vAlign w:val="center"/>
            <w:hideMark/>
          </w:tcPr>
          <w:p w14:paraId="5B5D147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300</w:t>
            </w:r>
          </w:p>
        </w:tc>
        <w:tc>
          <w:tcPr>
            <w:tcW w:w="709" w:type="dxa"/>
            <w:shd w:val="clear" w:color="auto" w:fill="auto"/>
            <w:noWrap/>
            <w:vAlign w:val="center"/>
            <w:hideMark/>
          </w:tcPr>
          <w:p w14:paraId="1CE7170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86B8D2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38</w:t>
            </w:r>
          </w:p>
        </w:tc>
        <w:tc>
          <w:tcPr>
            <w:tcW w:w="920" w:type="dxa"/>
            <w:shd w:val="clear" w:color="auto" w:fill="auto"/>
            <w:noWrap/>
            <w:vAlign w:val="bottom"/>
            <w:hideMark/>
          </w:tcPr>
          <w:p w14:paraId="01123B8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33826C4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193B8B63" w14:textId="77777777" w:rsidTr="007C6BBE">
        <w:trPr>
          <w:trHeight w:val="300"/>
        </w:trPr>
        <w:tc>
          <w:tcPr>
            <w:tcW w:w="1780" w:type="dxa"/>
            <w:vMerge/>
            <w:vAlign w:val="center"/>
            <w:hideMark/>
          </w:tcPr>
          <w:p w14:paraId="41A5B343"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0CDAEB4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American Crow</w:t>
            </w:r>
          </w:p>
        </w:tc>
        <w:tc>
          <w:tcPr>
            <w:tcW w:w="851" w:type="dxa"/>
            <w:shd w:val="clear" w:color="auto" w:fill="auto"/>
            <w:noWrap/>
            <w:vAlign w:val="center"/>
            <w:hideMark/>
          </w:tcPr>
          <w:p w14:paraId="4581653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529</w:t>
            </w:r>
          </w:p>
        </w:tc>
        <w:tc>
          <w:tcPr>
            <w:tcW w:w="565" w:type="dxa"/>
            <w:shd w:val="clear" w:color="auto" w:fill="auto"/>
            <w:noWrap/>
            <w:vAlign w:val="center"/>
            <w:hideMark/>
          </w:tcPr>
          <w:p w14:paraId="101538C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10</w:t>
            </w:r>
          </w:p>
        </w:tc>
        <w:tc>
          <w:tcPr>
            <w:tcW w:w="710" w:type="dxa"/>
            <w:shd w:val="clear" w:color="auto" w:fill="auto"/>
            <w:noWrap/>
            <w:vAlign w:val="center"/>
            <w:hideMark/>
          </w:tcPr>
          <w:p w14:paraId="192F70C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55</w:t>
            </w:r>
          </w:p>
        </w:tc>
        <w:tc>
          <w:tcPr>
            <w:tcW w:w="709" w:type="dxa"/>
            <w:shd w:val="clear" w:color="auto" w:fill="auto"/>
            <w:noWrap/>
            <w:vAlign w:val="center"/>
            <w:hideMark/>
          </w:tcPr>
          <w:p w14:paraId="4C053C6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FEB46A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54</w:t>
            </w:r>
          </w:p>
        </w:tc>
        <w:tc>
          <w:tcPr>
            <w:tcW w:w="920" w:type="dxa"/>
            <w:shd w:val="clear" w:color="auto" w:fill="auto"/>
            <w:noWrap/>
            <w:vAlign w:val="bottom"/>
            <w:hideMark/>
          </w:tcPr>
          <w:p w14:paraId="0001A16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599A8DB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77B71768" w14:textId="77777777" w:rsidTr="007C6BBE">
        <w:trPr>
          <w:trHeight w:val="300"/>
        </w:trPr>
        <w:tc>
          <w:tcPr>
            <w:tcW w:w="1780" w:type="dxa"/>
            <w:vMerge/>
            <w:vAlign w:val="center"/>
            <w:hideMark/>
          </w:tcPr>
          <w:p w14:paraId="1C5F1781"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07156EB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Common Raven</w:t>
            </w:r>
          </w:p>
        </w:tc>
        <w:tc>
          <w:tcPr>
            <w:tcW w:w="851" w:type="dxa"/>
            <w:shd w:val="clear" w:color="auto" w:fill="auto"/>
            <w:noWrap/>
            <w:vAlign w:val="center"/>
            <w:hideMark/>
          </w:tcPr>
          <w:p w14:paraId="5C45BE9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185</w:t>
            </w:r>
          </w:p>
        </w:tc>
        <w:tc>
          <w:tcPr>
            <w:tcW w:w="565" w:type="dxa"/>
            <w:shd w:val="clear" w:color="auto" w:fill="auto"/>
            <w:noWrap/>
            <w:vAlign w:val="center"/>
            <w:hideMark/>
          </w:tcPr>
          <w:p w14:paraId="7AAEA68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10" w:type="dxa"/>
            <w:shd w:val="clear" w:color="auto" w:fill="auto"/>
            <w:noWrap/>
            <w:vAlign w:val="center"/>
            <w:hideMark/>
          </w:tcPr>
          <w:p w14:paraId="1938C31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15</w:t>
            </w:r>
          </w:p>
        </w:tc>
        <w:tc>
          <w:tcPr>
            <w:tcW w:w="709" w:type="dxa"/>
            <w:shd w:val="clear" w:color="auto" w:fill="auto"/>
            <w:noWrap/>
            <w:vAlign w:val="center"/>
            <w:hideMark/>
          </w:tcPr>
          <w:p w14:paraId="31A249D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9F68A5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47</w:t>
            </w:r>
          </w:p>
        </w:tc>
        <w:tc>
          <w:tcPr>
            <w:tcW w:w="920" w:type="dxa"/>
            <w:shd w:val="clear" w:color="auto" w:fill="auto"/>
            <w:noWrap/>
            <w:vAlign w:val="bottom"/>
            <w:hideMark/>
          </w:tcPr>
          <w:p w14:paraId="4225833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3427D8D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8 June</w:t>
            </w:r>
          </w:p>
        </w:tc>
      </w:tr>
      <w:tr w:rsidR="00246DBA" w:rsidRPr="007C6BBE" w14:paraId="5E1F8661" w14:textId="77777777" w:rsidTr="007C6BBE">
        <w:trPr>
          <w:trHeight w:val="300"/>
        </w:trPr>
        <w:tc>
          <w:tcPr>
            <w:tcW w:w="1780" w:type="dxa"/>
            <w:shd w:val="clear" w:color="auto" w:fill="auto"/>
            <w:noWrap/>
            <w:vAlign w:val="center"/>
            <w:hideMark/>
          </w:tcPr>
          <w:p w14:paraId="4609E66B"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larks</w:t>
            </w:r>
            <w:proofErr w:type="gramEnd"/>
          </w:p>
        </w:tc>
        <w:tc>
          <w:tcPr>
            <w:tcW w:w="3182" w:type="dxa"/>
            <w:shd w:val="clear" w:color="auto" w:fill="auto"/>
            <w:noWrap/>
            <w:vAlign w:val="bottom"/>
            <w:hideMark/>
          </w:tcPr>
          <w:p w14:paraId="04D9779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Horned Lark</w:t>
            </w:r>
          </w:p>
        </w:tc>
        <w:tc>
          <w:tcPr>
            <w:tcW w:w="851" w:type="dxa"/>
            <w:shd w:val="clear" w:color="auto" w:fill="auto"/>
            <w:noWrap/>
            <w:vAlign w:val="center"/>
            <w:hideMark/>
          </w:tcPr>
          <w:p w14:paraId="25CE3BE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5" w:type="dxa"/>
            <w:shd w:val="clear" w:color="auto" w:fill="auto"/>
            <w:noWrap/>
            <w:vAlign w:val="center"/>
            <w:hideMark/>
          </w:tcPr>
          <w:p w14:paraId="73DC77B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6BE971C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75BFF33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FE300F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22A8D82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24 April</w:t>
            </w:r>
          </w:p>
        </w:tc>
        <w:tc>
          <w:tcPr>
            <w:tcW w:w="900" w:type="dxa"/>
            <w:shd w:val="clear" w:color="auto" w:fill="auto"/>
            <w:noWrap/>
            <w:vAlign w:val="bottom"/>
            <w:hideMark/>
          </w:tcPr>
          <w:p w14:paraId="427A050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24 April</w:t>
            </w:r>
          </w:p>
        </w:tc>
      </w:tr>
      <w:tr w:rsidR="00246DBA" w:rsidRPr="007C6BBE" w14:paraId="28C9D2F1" w14:textId="77777777" w:rsidTr="007C6BBE">
        <w:trPr>
          <w:trHeight w:val="300"/>
        </w:trPr>
        <w:tc>
          <w:tcPr>
            <w:tcW w:w="1780" w:type="dxa"/>
            <w:vMerge w:val="restart"/>
            <w:shd w:val="clear" w:color="auto" w:fill="auto"/>
            <w:noWrap/>
            <w:vAlign w:val="center"/>
            <w:hideMark/>
          </w:tcPr>
          <w:p w14:paraId="7A7310D9"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swallows</w:t>
            </w:r>
            <w:proofErr w:type="gramEnd"/>
          </w:p>
        </w:tc>
        <w:tc>
          <w:tcPr>
            <w:tcW w:w="3182" w:type="dxa"/>
            <w:shd w:val="clear" w:color="auto" w:fill="auto"/>
            <w:noWrap/>
            <w:vAlign w:val="bottom"/>
            <w:hideMark/>
          </w:tcPr>
          <w:p w14:paraId="2B5A5E5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Northern Rough-winged Swallow</w:t>
            </w:r>
          </w:p>
        </w:tc>
        <w:tc>
          <w:tcPr>
            <w:tcW w:w="851" w:type="dxa"/>
            <w:shd w:val="clear" w:color="auto" w:fill="auto"/>
            <w:noWrap/>
            <w:vAlign w:val="center"/>
            <w:hideMark/>
          </w:tcPr>
          <w:p w14:paraId="44E17BF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565" w:type="dxa"/>
            <w:shd w:val="clear" w:color="auto" w:fill="auto"/>
            <w:noWrap/>
            <w:vAlign w:val="center"/>
            <w:hideMark/>
          </w:tcPr>
          <w:p w14:paraId="195E204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4B082FC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141EFC0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03B68A1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920" w:type="dxa"/>
            <w:shd w:val="clear" w:color="auto" w:fill="auto"/>
            <w:noWrap/>
            <w:vAlign w:val="bottom"/>
            <w:hideMark/>
          </w:tcPr>
          <w:p w14:paraId="0CDCFC3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6 May</w:t>
            </w:r>
          </w:p>
        </w:tc>
        <w:tc>
          <w:tcPr>
            <w:tcW w:w="900" w:type="dxa"/>
            <w:shd w:val="clear" w:color="auto" w:fill="auto"/>
            <w:noWrap/>
            <w:vAlign w:val="bottom"/>
            <w:hideMark/>
          </w:tcPr>
          <w:p w14:paraId="14C370C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25 May</w:t>
            </w:r>
          </w:p>
        </w:tc>
      </w:tr>
      <w:tr w:rsidR="00246DBA" w:rsidRPr="007C6BBE" w14:paraId="4A1A80B1" w14:textId="77777777" w:rsidTr="007C6BBE">
        <w:trPr>
          <w:trHeight w:val="300"/>
        </w:trPr>
        <w:tc>
          <w:tcPr>
            <w:tcW w:w="1780" w:type="dxa"/>
            <w:vMerge/>
            <w:vAlign w:val="center"/>
            <w:hideMark/>
          </w:tcPr>
          <w:p w14:paraId="61AE22D1"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07A9FC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Tree Swallow</w:t>
            </w:r>
          </w:p>
        </w:tc>
        <w:tc>
          <w:tcPr>
            <w:tcW w:w="851" w:type="dxa"/>
            <w:shd w:val="clear" w:color="auto" w:fill="auto"/>
            <w:noWrap/>
            <w:vAlign w:val="center"/>
            <w:hideMark/>
          </w:tcPr>
          <w:p w14:paraId="2B4FF50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106</w:t>
            </w:r>
          </w:p>
        </w:tc>
        <w:tc>
          <w:tcPr>
            <w:tcW w:w="565" w:type="dxa"/>
            <w:shd w:val="clear" w:color="auto" w:fill="auto"/>
            <w:noWrap/>
            <w:vAlign w:val="center"/>
            <w:hideMark/>
          </w:tcPr>
          <w:p w14:paraId="3576CFE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10" w:type="dxa"/>
            <w:shd w:val="clear" w:color="auto" w:fill="auto"/>
            <w:noWrap/>
            <w:vAlign w:val="center"/>
            <w:hideMark/>
          </w:tcPr>
          <w:p w14:paraId="2A128EA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15</w:t>
            </w:r>
          </w:p>
        </w:tc>
        <w:tc>
          <w:tcPr>
            <w:tcW w:w="709" w:type="dxa"/>
            <w:shd w:val="clear" w:color="auto" w:fill="auto"/>
            <w:noWrap/>
            <w:vAlign w:val="center"/>
            <w:hideMark/>
          </w:tcPr>
          <w:p w14:paraId="24F7B6A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E26BC3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34</w:t>
            </w:r>
          </w:p>
        </w:tc>
        <w:tc>
          <w:tcPr>
            <w:tcW w:w="920" w:type="dxa"/>
            <w:shd w:val="clear" w:color="auto" w:fill="auto"/>
            <w:noWrap/>
            <w:vAlign w:val="bottom"/>
            <w:hideMark/>
          </w:tcPr>
          <w:p w14:paraId="3F0EA55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17 April</w:t>
            </w:r>
          </w:p>
        </w:tc>
        <w:tc>
          <w:tcPr>
            <w:tcW w:w="900" w:type="dxa"/>
            <w:shd w:val="clear" w:color="auto" w:fill="auto"/>
            <w:noWrap/>
            <w:vAlign w:val="bottom"/>
            <w:hideMark/>
          </w:tcPr>
          <w:p w14:paraId="2FEA49B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4 June</w:t>
            </w:r>
          </w:p>
        </w:tc>
      </w:tr>
      <w:tr w:rsidR="00246DBA" w:rsidRPr="007C6BBE" w14:paraId="4E98E846" w14:textId="77777777" w:rsidTr="007C6BBE">
        <w:trPr>
          <w:trHeight w:val="300"/>
        </w:trPr>
        <w:tc>
          <w:tcPr>
            <w:tcW w:w="1780" w:type="dxa"/>
            <w:vMerge/>
            <w:vAlign w:val="center"/>
            <w:hideMark/>
          </w:tcPr>
          <w:p w14:paraId="75C7DB44"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0F33BF2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Bank Swallow</w:t>
            </w:r>
          </w:p>
        </w:tc>
        <w:tc>
          <w:tcPr>
            <w:tcW w:w="851" w:type="dxa"/>
            <w:shd w:val="clear" w:color="auto" w:fill="auto"/>
            <w:noWrap/>
            <w:vAlign w:val="center"/>
            <w:hideMark/>
          </w:tcPr>
          <w:p w14:paraId="4F393A5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565" w:type="dxa"/>
            <w:shd w:val="clear" w:color="auto" w:fill="auto"/>
            <w:noWrap/>
            <w:vAlign w:val="center"/>
            <w:hideMark/>
          </w:tcPr>
          <w:p w14:paraId="617F3EF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69A082F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4DCE399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B85391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920" w:type="dxa"/>
            <w:shd w:val="clear" w:color="auto" w:fill="auto"/>
            <w:noWrap/>
            <w:vAlign w:val="bottom"/>
            <w:hideMark/>
          </w:tcPr>
          <w:p w14:paraId="40EC074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19 May</w:t>
            </w:r>
          </w:p>
        </w:tc>
        <w:tc>
          <w:tcPr>
            <w:tcW w:w="900" w:type="dxa"/>
            <w:shd w:val="clear" w:color="auto" w:fill="auto"/>
            <w:noWrap/>
            <w:vAlign w:val="bottom"/>
            <w:hideMark/>
          </w:tcPr>
          <w:p w14:paraId="39DF825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24 May</w:t>
            </w:r>
          </w:p>
        </w:tc>
      </w:tr>
      <w:tr w:rsidR="00246DBA" w:rsidRPr="007C6BBE" w14:paraId="7AA67FF5" w14:textId="77777777" w:rsidTr="007C6BBE">
        <w:trPr>
          <w:trHeight w:val="300"/>
        </w:trPr>
        <w:tc>
          <w:tcPr>
            <w:tcW w:w="1780" w:type="dxa"/>
            <w:vMerge/>
            <w:vAlign w:val="center"/>
            <w:hideMark/>
          </w:tcPr>
          <w:p w14:paraId="5B13B200"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1DA08B6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Cliff Swallow</w:t>
            </w:r>
          </w:p>
        </w:tc>
        <w:tc>
          <w:tcPr>
            <w:tcW w:w="851" w:type="dxa"/>
            <w:shd w:val="clear" w:color="auto" w:fill="auto"/>
            <w:noWrap/>
            <w:vAlign w:val="center"/>
            <w:hideMark/>
          </w:tcPr>
          <w:p w14:paraId="3310F3B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w:t>
            </w:r>
          </w:p>
        </w:tc>
        <w:tc>
          <w:tcPr>
            <w:tcW w:w="565" w:type="dxa"/>
            <w:shd w:val="clear" w:color="auto" w:fill="auto"/>
            <w:noWrap/>
            <w:vAlign w:val="center"/>
            <w:hideMark/>
          </w:tcPr>
          <w:p w14:paraId="2C6292A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5CA06B4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11406A7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F424C9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920" w:type="dxa"/>
            <w:shd w:val="clear" w:color="auto" w:fill="auto"/>
            <w:noWrap/>
            <w:vAlign w:val="bottom"/>
            <w:hideMark/>
          </w:tcPr>
          <w:p w14:paraId="5D8167D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5 May</w:t>
            </w:r>
          </w:p>
        </w:tc>
        <w:tc>
          <w:tcPr>
            <w:tcW w:w="900" w:type="dxa"/>
            <w:shd w:val="clear" w:color="auto" w:fill="auto"/>
            <w:noWrap/>
            <w:vAlign w:val="bottom"/>
            <w:hideMark/>
          </w:tcPr>
          <w:p w14:paraId="4879906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27 May</w:t>
            </w:r>
          </w:p>
        </w:tc>
      </w:tr>
      <w:tr w:rsidR="00246DBA" w:rsidRPr="007C6BBE" w14:paraId="0FAD62DE" w14:textId="77777777" w:rsidTr="007C6BBE">
        <w:trPr>
          <w:trHeight w:val="300"/>
        </w:trPr>
        <w:tc>
          <w:tcPr>
            <w:tcW w:w="1780" w:type="dxa"/>
            <w:vMerge/>
            <w:vAlign w:val="center"/>
            <w:hideMark/>
          </w:tcPr>
          <w:p w14:paraId="6087DC74"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5721311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Barn Swallow</w:t>
            </w:r>
          </w:p>
        </w:tc>
        <w:tc>
          <w:tcPr>
            <w:tcW w:w="851" w:type="dxa"/>
            <w:shd w:val="clear" w:color="auto" w:fill="auto"/>
            <w:noWrap/>
            <w:vAlign w:val="center"/>
            <w:hideMark/>
          </w:tcPr>
          <w:p w14:paraId="2F664A1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141</w:t>
            </w:r>
          </w:p>
        </w:tc>
        <w:tc>
          <w:tcPr>
            <w:tcW w:w="565" w:type="dxa"/>
            <w:shd w:val="clear" w:color="auto" w:fill="auto"/>
            <w:noWrap/>
            <w:vAlign w:val="center"/>
            <w:hideMark/>
          </w:tcPr>
          <w:p w14:paraId="0234B69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10" w:type="dxa"/>
            <w:shd w:val="clear" w:color="auto" w:fill="auto"/>
            <w:noWrap/>
            <w:vAlign w:val="center"/>
            <w:hideMark/>
          </w:tcPr>
          <w:p w14:paraId="3B4E543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w:t>
            </w:r>
          </w:p>
        </w:tc>
        <w:tc>
          <w:tcPr>
            <w:tcW w:w="709" w:type="dxa"/>
            <w:shd w:val="clear" w:color="auto" w:fill="auto"/>
            <w:noWrap/>
            <w:vAlign w:val="center"/>
            <w:hideMark/>
          </w:tcPr>
          <w:p w14:paraId="470292A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8C045F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37</w:t>
            </w:r>
          </w:p>
        </w:tc>
        <w:tc>
          <w:tcPr>
            <w:tcW w:w="920" w:type="dxa"/>
            <w:shd w:val="clear" w:color="auto" w:fill="auto"/>
            <w:noWrap/>
            <w:vAlign w:val="bottom"/>
            <w:hideMark/>
          </w:tcPr>
          <w:p w14:paraId="1348EAE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21 April</w:t>
            </w:r>
          </w:p>
        </w:tc>
        <w:tc>
          <w:tcPr>
            <w:tcW w:w="900" w:type="dxa"/>
            <w:shd w:val="clear" w:color="auto" w:fill="auto"/>
            <w:noWrap/>
            <w:vAlign w:val="bottom"/>
            <w:hideMark/>
          </w:tcPr>
          <w:p w14:paraId="6F684F0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0290238D" w14:textId="77777777" w:rsidTr="007C6BBE">
        <w:trPr>
          <w:trHeight w:val="300"/>
        </w:trPr>
        <w:tc>
          <w:tcPr>
            <w:tcW w:w="1780" w:type="dxa"/>
            <w:shd w:val="clear" w:color="auto" w:fill="auto"/>
            <w:noWrap/>
            <w:vAlign w:val="center"/>
            <w:hideMark/>
          </w:tcPr>
          <w:p w14:paraId="09B69A85" w14:textId="77777777" w:rsidR="00246DBA" w:rsidRPr="007C6BBE" w:rsidRDefault="00246DBA" w:rsidP="00246DBA">
            <w:pPr>
              <w:jc w:val="center"/>
              <w:rPr>
                <w:rFonts w:ascii="Calibri" w:hAnsi="Calibri"/>
                <w:color w:val="000000"/>
                <w:sz w:val="22"/>
                <w:szCs w:val="22"/>
                <w:lang w:val="en-CA" w:eastAsia="fr-FR"/>
              </w:rPr>
            </w:pPr>
            <w:proofErr w:type="spellStart"/>
            <w:proofErr w:type="gramStart"/>
            <w:r w:rsidRPr="007C6BBE">
              <w:rPr>
                <w:rFonts w:ascii="Calibri" w:hAnsi="Calibri"/>
                <w:color w:val="000000"/>
                <w:sz w:val="22"/>
                <w:szCs w:val="22"/>
                <w:lang w:val="en-CA" w:eastAsia="fr-FR"/>
              </w:rPr>
              <w:t>paridae</w:t>
            </w:r>
            <w:proofErr w:type="spellEnd"/>
            <w:proofErr w:type="gramEnd"/>
          </w:p>
        </w:tc>
        <w:tc>
          <w:tcPr>
            <w:tcW w:w="3182" w:type="dxa"/>
            <w:shd w:val="clear" w:color="auto" w:fill="auto"/>
            <w:noWrap/>
            <w:vAlign w:val="bottom"/>
            <w:hideMark/>
          </w:tcPr>
          <w:p w14:paraId="3D5298D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Black-capped Chickadee</w:t>
            </w:r>
          </w:p>
        </w:tc>
        <w:tc>
          <w:tcPr>
            <w:tcW w:w="851" w:type="dxa"/>
            <w:shd w:val="clear" w:color="auto" w:fill="auto"/>
            <w:noWrap/>
            <w:vAlign w:val="center"/>
            <w:hideMark/>
          </w:tcPr>
          <w:p w14:paraId="24BD3BC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128</w:t>
            </w:r>
          </w:p>
        </w:tc>
        <w:tc>
          <w:tcPr>
            <w:tcW w:w="565" w:type="dxa"/>
            <w:shd w:val="clear" w:color="auto" w:fill="auto"/>
            <w:noWrap/>
            <w:vAlign w:val="center"/>
            <w:hideMark/>
          </w:tcPr>
          <w:p w14:paraId="0AAA2CF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10" w:type="dxa"/>
            <w:shd w:val="clear" w:color="auto" w:fill="auto"/>
            <w:noWrap/>
            <w:vAlign w:val="center"/>
            <w:hideMark/>
          </w:tcPr>
          <w:p w14:paraId="3D8AB42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10</w:t>
            </w:r>
          </w:p>
        </w:tc>
        <w:tc>
          <w:tcPr>
            <w:tcW w:w="709" w:type="dxa"/>
            <w:shd w:val="clear" w:color="auto" w:fill="auto"/>
            <w:noWrap/>
            <w:vAlign w:val="center"/>
            <w:hideMark/>
          </w:tcPr>
          <w:p w14:paraId="0D2E022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9155EA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39</w:t>
            </w:r>
          </w:p>
        </w:tc>
        <w:tc>
          <w:tcPr>
            <w:tcW w:w="920" w:type="dxa"/>
            <w:shd w:val="clear" w:color="auto" w:fill="auto"/>
            <w:noWrap/>
            <w:vAlign w:val="bottom"/>
            <w:hideMark/>
          </w:tcPr>
          <w:p w14:paraId="03DDB16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6AEC33E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44A353FC" w14:textId="77777777" w:rsidTr="007C6BBE">
        <w:trPr>
          <w:trHeight w:val="300"/>
        </w:trPr>
        <w:tc>
          <w:tcPr>
            <w:tcW w:w="1780" w:type="dxa"/>
            <w:vMerge w:val="restart"/>
            <w:shd w:val="clear" w:color="auto" w:fill="auto"/>
            <w:noWrap/>
            <w:vAlign w:val="center"/>
            <w:hideMark/>
          </w:tcPr>
          <w:p w14:paraId="6EB08ACC"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nuthatches</w:t>
            </w:r>
            <w:proofErr w:type="gramEnd"/>
          </w:p>
        </w:tc>
        <w:tc>
          <w:tcPr>
            <w:tcW w:w="3182" w:type="dxa"/>
            <w:shd w:val="clear" w:color="auto" w:fill="auto"/>
            <w:noWrap/>
            <w:vAlign w:val="bottom"/>
            <w:hideMark/>
          </w:tcPr>
          <w:p w14:paraId="05C9A54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Red-breasted Nuthatch</w:t>
            </w:r>
          </w:p>
        </w:tc>
        <w:tc>
          <w:tcPr>
            <w:tcW w:w="851" w:type="dxa"/>
            <w:shd w:val="clear" w:color="auto" w:fill="auto"/>
            <w:noWrap/>
            <w:vAlign w:val="center"/>
            <w:hideMark/>
          </w:tcPr>
          <w:p w14:paraId="23D583C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154</w:t>
            </w:r>
          </w:p>
        </w:tc>
        <w:tc>
          <w:tcPr>
            <w:tcW w:w="565" w:type="dxa"/>
            <w:shd w:val="clear" w:color="auto" w:fill="auto"/>
            <w:noWrap/>
            <w:vAlign w:val="center"/>
            <w:hideMark/>
          </w:tcPr>
          <w:p w14:paraId="512E63D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10" w:type="dxa"/>
            <w:shd w:val="clear" w:color="auto" w:fill="auto"/>
            <w:noWrap/>
            <w:vAlign w:val="center"/>
            <w:hideMark/>
          </w:tcPr>
          <w:p w14:paraId="7BB8AEB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13</w:t>
            </w:r>
          </w:p>
        </w:tc>
        <w:tc>
          <w:tcPr>
            <w:tcW w:w="709" w:type="dxa"/>
            <w:shd w:val="clear" w:color="auto" w:fill="auto"/>
            <w:noWrap/>
            <w:vAlign w:val="center"/>
            <w:hideMark/>
          </w:tcPr>
          <w:p w14:paraId="7714194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91B38A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48</w:t>
            </w:r>
          </w:p>
        </w:tc>
        <w:tc>
          <w:tcPr>
            <w:tcW w:w="920" w:type="dxa"/>
            <w:shd w:val="clear" w:color="auto" w:fill="auto"/>
            <w:noWrap/>
            <w:vAlign w:val="bottom"/>
            <w:hideMark/>
          </w:tcPr>
          <w:p w14:paraId="045A040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0C58C5A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6EFA85A4" w14:textId="77777777" w:rsidTr="007C6BBE">
        <w:trPr>
          <w:trHeight w:val="300"/>
        </w:trPr>
        <w:tc>
          <w:tcPr>
            <w:tcW w:w="1780" w:type="dxa"/>
            <w:vMerge/>
            <w:vAlign w:val="center"/>
            <w:hideMark/>
          </w:tcPr>
          <w:p w14:paraId="48D9CCDA"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694AD0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White-breasted Nuthatch</w:t>
            </w:r>
          </w:p>
        </w:tc>
        <w:tc>
          <w:tcPr>
            <w:tcW w:w="851" w:type="dxa"/>
            <w:shd w:val="clear" w:color="auto" w:fill="auto"/>
            <w:noWrap/>
            <w:vAlign w:val="center"/>
            <w:hideMark/>
          </w:tcPr>
          <w:p w14:paraId="70BE933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5" w:type="dxa"/>
            <w:shd w:val="clear" w:color="auto" w:fill="auto"/>
            <w:noWrap/>
            <w:vAlign w:val="center"/>
            <w:hideMark/>
          </w:tcPr>
          <w:p w14:paraId="5A23D07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2B00894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4E9FE0F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685E14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391F7B0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07C0153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r>
      <w:tr w:rsidR="00246DBA" w:rsidRPr="007C6BBE" w14:paraId="3BF6DD93" w14:textId="77777777" w:rsidTr="007C6BBE">
        <w:trPr>
          <w:trHeight w:val="300"/>
        </w:trPr>
        <w:tc>
          <w:tcPr>
            <w:tcW w:w="1780" w:type="dxa"/>
            <w:shd w:val="clear" w:color="auto" w:fill="auto"/>
            <w:noWrap/>
            <w:vAlign w:val="center"/>
            <w:hideMark/>
          </w:tcPr>
          <w:p w14:paraId="1BE5DA4B"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creepers</w:t>
            </w:r>
            <w:proofErr w:type="gramEnd"/>
          </w:p>
        </w:tc>
        <w:tc>
          <w:tcPr>
            <w:tcW w:w="3182" w:type="dxa"/>
            <w:shd w:val="clear" w:color="auto" w:fill="auto"/>
            <w:noWrap/>
            <w:vAlign w:val="bottom"/>
            <w:hideMark/>
          </w:tcPr>
          <w:p w14:paraId="5BF4308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Brown Creeper</w:t>
            </w:r>
          </w:p>
        </w:tc>
        <w:tc>
          <w:tcPr>
            <w:tcW w:w="851" w:type="dxa"/>
            <w:shd w:val="clear" w:color="auto" w:fill="auto"/>
            <w:noWrap/>
            <w:vAlign w:val="center"/>
            <w:hideMark/>
          </w:tcPr>
          <w:p w14:paraId="41F5CD1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252</w:t>
            </w:r>
          </w:p>
        </w:tc>
        <w:tc>
          <w:tcPr>
            <w:tcW w:w="565" w:type="dxa"/>
            <w:shd w:val="clear" w:color="auto" w:fill="auto"/>
            <w:noWrap/>
            <w:vAlign w:val="center"/>
            <w:hideMark/>
          </w:tcPr>
          <w:p w14:paraId="0DC9810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11</w:t>
            </w:r>
          </w:p>
        </w:tc>
        <w:tc>
          <w:tcPr>
            <w:tcW w:w="710" w:type="dxa"/>
            <w:shd w:val="clear" w:color="auto" w:fill="auto"/>
            <w:noWrap/>
            <w:vAlign w:val="center"/>
            <w:hideMark/>
          </w:tcPr>
          <w:p w14:paraId="0667168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44</w:t>
            </w:r>
          </w:p>
        </w:tc>
        <w:tc>
          <w:tcPr>
            <w:tcW w:w="709" w:type="dxa"/>
            <w:shd w:val="clear" w:color="auto" w:fill="auto"/>
            <w:noWrap/>
            <w:vAlign w:val="center"/>
            <w:hideMark/>
          </w:tcPr>
          <w:p w14:paraId="3BD7E2A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41E0D0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24</w:t>
            </w:r>
          </w:p>
        </w:tc>
        <w:tc>
          <w:tcPr>
            <w:tcW w:w="920" w:type="dxa"/>
            <w:shd w:val="clear" w:color="auto" w:fill="auto"/>
            <w:noWrap/>
            <w:vAlign w:val="bottom"/>
            <w:hideMark/>
          </w:tcPr>
          <w:p w14:paraId="6FE7D8B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2C72676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18 May</w:t>
            </w:r>
          </w:p>
        </w:tc>
      </w:tr>
      <w:tr w:rsidR="00246DBA" w:rsidRPr="007C6BBE" w14:paraId="7F987846" w14:textId="77777777" w:rsidTr="007C6BBE">
        <w:trPr>
          <w:trHeight w:val="300"/>
        </w:trPr>
        <w:tc>
          <w:tcPr>
            <w:tcW w:w="1780" w:type="dxa"/>
            <w:vMerge w:val="restart"/>
            <w:shd w:val="clear" w:color="auto" w:fill="auto"/>
            <w:noWrap/>
            <w:vAlign w:val="center"/>
            <w:hideMark/>
          </w:tcPr>
          <w:p w14:paraId="089F187D"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wrens</w:t>
            </w:r>
            <w:proofErr w:type="gramEnd"/>
          </w:p>
        </w:tc>
        <w:tc>
          <w:tcPr>
            <w:tcW w:w="3182" w:type="dxa"/>
            <w:shd w:val="clear" w:color="auto" w:fill="auto"/>
            <w:noWrap/>
            <w:vAlign w:val="bottom"/>
            <w:hideMark/>
          </w:tcPr>
          <w:p w14:paraId="5A7B1CD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House Wren</w:t>
            </w:r>
          </w:p>
        </w:tc>
        <w:tc>
          <w:tcPr>
            <w:tcW w:w="851" w:type="dxa"/>
            <w:shd w:val="clear" w:color="auto" w:fill="auto"/>
            <w:noWrap/>
            <w:vAlign w:val="center"/>
            <w:hideMark/>
          </w:tcPr>
          <w:p w14:paraId="400E757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565" w:type="dxa"/>
            <w:shd w:val="clear" w:color="auto" w:fill="auto"/>
            <w:noWrap/>
            <w:vAlign w:val="center"/>
            <w:hideMark/>
          </w:tcPr>
          <w:p w14:paraId="05BD3EC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481D5AD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2933A79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DB0A3B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920" w:type="dxa"/>
            <w:shd w:val="clear" w:color="auto" w:fill="auto"/>
            <w:noWrap/>
            <w:vAlign w:val="bottom"/>
            <w:hideMark/>
          </w:tcPr>
          <w:p w14:paraId="3C84AFB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4 May</w:t>
            </w:r>
          </w:p>
        </w:tc>
        <w:tc>
          <w:tcPr>
            <w:tcW w:w="900" w:type="dxa"/>
            <w:shd w:val="clear" w:color="auto" w:fill="auto"/>
            <w:noWrap/>
            <w:vAlign w:val="bottom"/>
            <w:hideMark/>
          </w:tcPr>
          <w:p w14:paraId="4955E75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25 May</w:t>
            </w:r>
          </w:p>
        </w:tc>
      </w:tr>
      <w:tr w:rsidR="00246DBA" w:rsidRPr="007C6BBE" w14:paraId="13D92C51" w14:textId="77777777" w:rsidTr="007C6BBE">
        <w:trPr>
          <w:trHeight w:val="300"/>
        </w:trPr>
        <w:tc>
          <w:tcPr>
            <w:tcW w:w="1780" w:type="dxa"/>
            <w:vMerge/>
            <w:vAlign w:val="center"/>
            <w:hideMark/>
          </w:tcPr>
          <w:p w14:paraId="174B11D0"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35F7201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Winter Wren</w:t>
            </w:r>
          </w:p>
        </w:tc>
        <w:tc>
          <w:tcPr>
            <w:tcW w:w="851" w:type="dxa"/>
            <w:shd w:val="clear" w:color="auto" w:fill="auto"/>
            <w:noWrap/>
            <w:vAlign w:val="center"/>
            <w:hideMark/>
          </w:tcPr>
          <w:p w14:paraId="64980AA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29</w:t>
            </w:r>
          </w:p>
        </w:tc>
        <w:tc>
          <w:tcPr>
            <w:tcW w:w="565" w:type="dxa"/>
            <w:shd w:val="clear" w:color="auto" w:fill="auto"/>
            <w:noWrap/>
            <w:vAlign w:val="center"/>
            <w:hideMark/>
          </w:tcPr>
          <w:p w14:paraId="37DD3D6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3D8A3E2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09" w:type="dxa"/>
            <w:shd w:val="clear" w:color="auto" w:fill="auto"/>
            <w:noWrap/>
            <w:vAlign w:val="center"/>
            <w:hideMark/>
          </w:tcPr>
          <w:p w14:paraId="7B7E9FC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3C37D3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16</w:t>
            </w:r>
          </w:p>
        </w:tc>
        <w:tc>
          <w:tcPr>
            <w:tcW w:w="920" w:type="dxa"/>
            <w:shd w:val="clear" w:color="auto" w:fill="auto"/>
            <w:noWrap/>
            <w:vAlign w:val="bottom"/>
            <w:hideMark/>
          </w:tcPr>
          <w:p w14:paraId="3DA67EC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375A075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 June</w:t>
            </w:r>
          </w:p>
        </w:tc>
      </w:tr>
      <w:tr w:rsidR="00246DBA" w:rsidRPr="007C6BBE" w14:paraId="65BEA6F0" w14:textId="77777777" w:rsidTr="007C6BBE">
        <w:trPr>
          <w:trHeight w:val="300"/>
        </w:trPr>
        <w:tc>
          <w:tcPr>
            <w:tcW w:w="1780" w:type="dxa"/>
            <w:vMerge w:val="restart"/>
            <w:shd w:val="clear" w:color="auto" w:fill="auto"/>
            <w:noWrap/>
            <w:vAlign w:val="center"/>
            <w:hideMark/>
          </w:tcPr>
          <w:p w14:paraId="0D85D561"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kinglets</w:t>
            </w:r>
            <w:proofErr w:type="gramEnd"/>
          </w:p>
        </w:tc>
        <w:tc>
          <w:tcPr>
            <w:tcW w:w="3182" w:type="dxa"/>
            <w:shd w:val="clear" w:color="auto" w:fill="auto"/>
            <w:noWrap/>
            <w:vAlign w:val="bottom"/>
            <w:hideMark/>
          </w:tcPr>
          <w:p w14:paraId="6257955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Golden-crowned Kinglet</w:t>
            </w:r>
          </w:p>
        </w:tc>
        <w:tc>
          <w:tcPr>
            <w:tcW w:w="851" w:type="dxa"/>
            <w:shd w:val="clear" w:color="auto" w:fill="auto"/>
            <w:noWrap/>
            <w:vAlign w:val="center"/>
            <w:hideMark/>
          </w:tcPr>
          <w:p w14:paraId="550855A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1696</w:t>
            </w:r>
          </w:p>
        </w:tc>
        <w:tc>
          <w:tcPr>
            <w:tcW w:w="565" w:type="dxa"/>
            <w:shd w:val="clear" w:color="auto" w:fill="auto"/>
            <w:noWrap/>
            <w:vAlign w:val="center"/>
            <w:hideMark/>
          </w:tcPr>
          <w:p w14:paraId="3BCA28C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85</w:t>
            </w:r>
          </w:p>
        </w:tc>
        <w:tc>
          <w:tcPr>
            <w:tcW w:w="710" w:type="dxa"/>
            <w:shd w:val="clear" w:color="auto" w:fill="auto"/>
            <w:noWrap/>
            <w:vAlign w:val="center"/>
            <w:hideMark/>
          </w:tcPr>
          <w:p w14:paraId="558C317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491</w:t>
            </w:r>
          </w:p>
        </w:tc>
        <w:tc>
          <w:tcPr>
            <w:tcW w:w="709" w:type="dxa"/>
            <w:shd w:val="clear" w:color="auto" w:fill="auto"/>
            <w:noWrap/>
            <w:vAlign w:val="center"/>
            <w:hideMark/>
          </w:tcPr>
          <w:p w14:paraId="7E5278C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CF015E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20</w:t>
            </w:r>
          </w:p>
        </w:tc>
        <w:tc>
          <w:tcPr>
            <w:tcW w:w="920" w:type="dxa"/>
            <w:shd w:val="clear" w:color="auto" w:fill="auto"/>
            <w:noWrap/>
            <w:vAlign w:val="bottom"/>
            <w:hideMark/>
          </w:tcPr>
          <w:p w14:paraId="61850DF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4875AEC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25 May</w:t>
            </w:r>
          </w:p>
        </w:tc>
      </w:tr>
      <w:tr w:rsidR="00246DBA" w:rsidRPr="007C6BBE" w14:paraId="3EDF5995" w14:textId="77777777" w:rsidTr="007C6BBE">
        <w:trPr>
          <w:trHeight w:val="300"/>
        </w:trPr>
        <w:tc>
          <w:tcPr>
            <w:tcW w:w="1780" w:type="dxa"/>
            <w:vMerge/>
            <w:vAlign w:val="center"/>
            <w:hideMark/>
          </w:tcPr>
          <w:p w14:paraId="5E172A30"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39BA6DF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Ruby-crowned Kinglet</w:t>
            </w:r>
          </w:p>
        </w:tc>
        <w:tc>
          <w:tcPr>
            <w:tcW w:w="851" w:type="dxa"/>
            <w:shd w:val="clear" w:color="auto" w:fill="auto"/>
            <w:noWrap/>
            <w:vAlign w:val="center"/>
            <w:hideMark/>
          </w:tcPr>
          <w:p w14:paraId="4018B61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888</w:t>
            </w:r>
          </w:p>
        </w:tc>
        <w:tc>
          <w:tcPr>
            <w:tcW w:w="565" w:type="dxa"/>
            <w:shd w:val="clear" w:color="auto" w:fill="auto"/>
            <w:noWrap/>
            <w:vAlign w:val="center"/>
            <w:hideMark/>
          </w:tcPr>
          <w:p w14:paraId="0F0DFCF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23</w:t>
            </w:r>
          </w:p>
        </w:tc>
        <w:tc>
          <w:tcPr>
            <w:tcW w:w="710" w:type="dxa"/>
            <w:shd w:val="clear" w:color="auto" w:fill="auto"/>
            <w:noWrap/>
            <w:vAlign w:val="center"/>
            <w:hideMark/>
          </w:tcPr>
          <w:p w14:paraId="26ADCE6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100</w:t>
            </w:r>
          </w:p>
        </w:tc>
        <w:tc>
          <w:tcPr>
            <w:tcW w:w="709" w:type="dxa"/>
            <w:shd w:val="clear" w:color="auto" w:fill="auto"/>
            <w:noWrap/>
            <w:vAlign w:val="center"/>
            <w:hideMark/>
          </w:tcPr>
          <w:p w14:paraId="74D3C38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B0196F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38</w:t>
            </w:r>
          </w:p>
        </w:tc>
        <w:tc>
          <w:tcPr>
            <w:tcW w:w="920" w:type="dxa"/>
            <w:shd w:val="clear" w:color="auto" w:fill="auto"/>
            <w:noWrap/>
            <w:vAlign w:val="bottom"/>
            <w:hideMark/>
          </w:tcPr>
          <w:p w14:paraId="070887A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16 April</w:t>
            </w:r>
          </w:p>
        </w:tc>
        <w:tc>
          <w:tcPr>
            <w:tcW w:w="900" w:type="dxa"/>
            <w:shd w:val="clear" w:color="auto" w:fill="auto"/>
            <w:noWrap/>
            <w:vAlign w:val="bottom"/>
            <w:hideMark/>
          </w:tcPr>
          <w:p w14:paraId="6D49AF8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4 June</w:t>
            </w:r>
          </w:p>
        </w:tc>
      </w:tr>
      <w:tr w:rsidR="00246DBA" w:rsidRPr="007C6BBE" w14:paraId="604E5BF4" w14:textId="77777777" w:rsidTr="007C6BBE">
        <w:trPr>
          <w:trHeight w:val="300"/>
        </w:trPr>
        <w:tc>
          <w:tcPr>
            <w:tcW w:w="1780" w:type="dxa"/>
            <w:shd w:val="clear" w:color="auto" w:fill="auto"/>
            <w:noWrap/>
            <w:vAlign w:val="center"/>
            <w:hideMark/>
          </w:tcPr>
          <w:p w14:paraId="197C8212"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gnatcatchers</w:t>
            </w:r>
            <w:proofErr w:type="gramEnd"/>
          </w:p>
        </w:tc>
        <w:tc>
          <w:tcPr>
            <w:tcW w:w="3182" w:type="dxa"/>
            <w:shd w:val="clear" w:color="auto" w:fill="auto"/>
            <w:noWrap/>
            <w:vAlign w:val="bottom"/>
            <w:hideMark/>
          </w:tcPr>
          <w:p w14:paraId="5896B75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Blue-gray Gnatcatcher</w:t>
            </w:r>
          </w:p>
        </w:tc>
        <w:tc>
          <w:tcPr>
            <w:tcW w:w="851" w:type="dxa"/>
            <w:shd w:val="clear" w:color="auto" w:fill="auto"/>
            <w:noWrap/>
            <w:vAlign w:val="center"/>
            <w:hideMark/>
          </w:tcPr>
          <w:p w14:paraId="290382E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565" w:type="dxa"/>
            <w:shd w:val="clear" w:color="auto" w:fill="auto"/>
            <w:noWrap/>
            <w:vAlign w:val="center"/>
            <w:hideMark/>
          </w:tcPr>
          <w:p w14:paraId="06C1C80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5322EAB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7D9431B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944509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920" w:type="dxa"/>
            <w:shd w:val="clear" w:color="auto" w:fill="auto"/>
            <w:noWrap/>
            <w:vAlign w:val="bottom"/>
            <w:hideMark/>
          </w:tcPr>
          <w:p w14:paraId="0CD558C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6 May</w:t>
            </w:r>
          </w:p>
        </w:tc>
        <w:tc>
          <w:tcPr>
            <w:tcW w:w="900" w:type="dxa"/>
            <w:shd w:val="clear" w:color="auto" w:fill="auto"/>
            <w:noWrap/>
            <w:vAlign w:val="bottom"/>
            <w:hideMark/>
          </w:tcPr>
          <w:p w14:paraId="6FBA7CB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11 May</w:t>
            </w:r>
          </w:p>
        </w:tc>
      </w:tr>
      <w:tr w:rsidR="00246DBA" w:rsidRPr="007C6BBE" w14:paraId="4F5C84C0" w14:textId="77777777" w:rsidTr="007C6BBE">
        <w:trPr>
          <w:trHeight w:val="300"/>
        </w:trPr>
        <w:tc>
          <w:tcPr>
            <w:tcW w:w="1780" w:type="dxa"/>
            <w:vMerge w:val="restart"/>
            <w:shd w:val="clear" w:color="auto" w:fill="auto"/>
            <w:noWrap/>
            <w:vAlign w:val="center"/>
            <w:hideMark/>
          </w:tcPr>
          <w:p w14:paraId="392A8EC3" w14:textId="77777777" w:rsidR="00246DBA" w:rsidRPr="007C6BBE" w:rsidRDefault="00246DBA" w:rsidP="00246DBA">
            <w:pPr>
              <w:jc w:val="center"/>
              <w:rPr>
                <w:rFonts w:ascii="Calibri" w:hAnsi="Calibri"/>
                <w:color w:val="000000"/>
                <w:sz w:val="22"/>
                <w:szCs w:val="22"/>
                <w:lang w:val="en-CA" w:eastAsia="fr-FR"/>
              </w:rPr>
            </w:pPr>
            <w:proofErr w:type="spellStart"/>
            <w:proofErr w:type="gramStart"/>
            <w:r w:rsidRPr="007C6BBE">
              <w:rPr>
                <w:rFonts w:ascii="Calibri" w:hAnsi="Calibri"/>
                <w:color w:val="000000"/>
                <w:sz w:val="22"/>
                <w:szCs w:val="22"/>
                <w:lang w:val="en-CA" w:eastAsia="fr-FR"/>
              </w:rPr>
              <w:t>turdidae</w:t>
            </w:r>
            <w:proofErr w:type="spellEnd"/>
            <w:proofErr w:type="gramEnd"/>
          </w:p>
        </w:tc>
        <w:tc>
          <w:tcPr>
            <w:tcW w:w="3182" w:type="dxa"/>
            <w:shd w:val="clear" w:color="auto" w:fill="auto"/>
            <w:noWrap/>
            <w:vAlign w:val="bottom"/>
            <w:hideMark/>
          </w:tcPr>
          <w:p w14:paraId="30B390A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Townsend's Solitaire</w:t>
            </w:r>
          </w:p>
        </w:tc>
        <w:tc>
          <w:tcPr>
            <w:tcW w:w="851" w:type="dxa"/>
            <w:shd w:val="clear" w:color="auto" w:fill="auto"/>
            <w:noWrap/>
            <w:vAlign w:val="center"/>
            <w:hideMark/>
          </w:tcPr>
          <w:p w14:paraId="73C0366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5" w:type="dxa"/>
            <w:shd w:val="clear" w:color="auto" w:fill="auto"/>
            <w:noWrap/>
            <w:vAlign w:val="center"/>
            <w:hideMark/>
          </w:tcPr>
          <w:p w14:paraId="2FF3AC9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3230E5E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18F0F94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F99011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5BCCEFA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6012E15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r>
      <w:tr w:rsidR="00246DBA" w:rsidRPr="007C6BBE" w14:paraId="385CB14F" w14:textId="77777777" w:rsidTr="007C6BBE">
        <w:trPr>
          <w:trHeight w:val="300"/>
        </w:trPr>
        <w:tc>
          <w:tcPr>
            <w:tcW w:w="1780" w:type="dxa"/>
            <w:vMerge/>
            <w:vAlign w:val="center"/>
            <w:hideMark/>
          </w:tcPr>
          <w:p w14:paraId="2B5D9D08"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415E093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Eastern Bluebird</w:t>
            </w:r>
          </w:p>
        </w:tc>
        <w:tc>
          <w:tcPr>
            <w:tcW w:w="851" w:type="dxa"/>
            <w:shd w:val="clear" w:color="auto" w:fill="auto"/>
            <w:noWrap/>
            <w:vAlign w:val="center"/>
            <w:hideMark/>
          </w:tcPr>
          <w:p w14:paraId="4F9507A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52</w:t>
            </w:r>
          </w:p>
        </w:tc>
        <w:tc>
          <w:tcPr>
            <w:tcW w:w="565" w:type="dxa"/>
            <w:shd w:val="clear" w:color="auto" w:fill="auto"/>
            <w:noWrap/>
            <w:vAlign w:val="center"/>
            <w:hideMark/>
          </w:tcPr>
          <w:p w14:paraId="23538F1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57A58E7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709" w:type="dxa"/>
            <w:shd w:val="clear" w:color="auto" w:fill="auto"/>
            <w:noWrap/>
            <w:vAlign w:val="center"/>
            <w:hideMark/>
          </w:tcPr>
          <w:p w14:paraId="05576A0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058AB57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25</w:t>
            </w:r>
          </w:p>
        </w:tc>
        <w:tc>
          <w:tcPr>
            <w:tcW w:w="920" w:type="dxa"/>
            <w:shd w:val="clear" w:color="auto" w:fill="auto"/>
            <w:noWrap/>
            <w:vAlign w:val="bottom"/>
            <w:hideMark/>
          </w:tcPr>
          <w:p w14:paraId="355FFE1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16 April</w:t>
            </w:r>
          </w:p>
        </w:tc>
        <w:tc>
          <w:tcPr>
            <w:tcW w:w="900" w:type="dxa"/>
            <w:shd w:val="clear" w:color="auto" w:fill="auto"/>
            <w:noWrap/>
            <w:vAlign w:val="bottom"/>
            <w:hideMark/>
          </w:tcPr>
          <w:p w14:paraId="3EA418E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4D5CCB6E" w14:textId="77777777" w:rsidTr="007C6BBE">
        <w:trPr>
          <w:trHeight w:val="300"/>
        </w:trPr>
        <w:tc>
          <w:tcPr>
            <w:tcW w:w="1780" w:type="dxa"/>
            <w:vMerge/>
            <w:vAlign w:val="center"/>
            <w:hideMark/>
          </w:tcPr>
          <w:p w14:paraId="570AF78B"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5AC7732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Veery</w:t>
            </w:r>
          </w:p>
        </w:tc>
        <w:tc>
          <w:tcPr>
            <w:tcW w:w="851" w:type="dxa"/>
            <w:shd w:val="clear" w:color="auto" w:fill="auto"/>
            <w:noWrap/>
            <w:vAlign w:val="center"/>
            <w:hideMark/>
          </w:tcPr>
          <w:p w14:paraId="309968F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16</w:t>
            </w:r>
          </w:p>
        </w:tc>
        <w:tc>
          <w:tcPr>
            <w:tcW w:w="565" w:type="dxa"/>
            <w:shd w:val="clear" w:color="auto" w:fill="auto"/>
            <w:noWrap/>
            <w:vAlign w:val="center"/>
            <w:hideMark/>
          </w:tcPr>
          <w:p w14:paraId="085CEF1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704C84D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42911D3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41BDE8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920" w:type="dxa"/>
            <w:shd w:val="clear" w:color="auto" w:fill="auto"/>
            <w:noWrap/>
            <w:vAlign w:val="bottom"/>
            <w:hideMark/>
          </w:tcPr>
          <w:p w14:paraId="4C34459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4 May</w:t>
            </w:r>
          </w:p>
        </w:tc>
        <w:tc>
          <w:tcPr>
            <w:tcW w:w="900" w:type="dxa"/>
            <w:shd w:val="clear" w:color="auto" w:fill="auto"/>
            <w:noWrap/>
            <w:vAlign w:val="bottom"/>
            <w:hideMark/>
          </w:tcPr>
          <w:p w14:paraId="0C5FAC2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1DB8B27E" w14:textId="77777777" w:rsidTr="007C6BBE">
        <w:trPr>
          <w:trHeight w:val="300"/>
        </w:trPr>
        <w:tc>
          <w:tcPr>
            <w:tcW w:w="1780" w:type="dxa"/>
            <w:vMerge/>
            <w:vAlign w:val="center"/>
            <w:hideMark/>
          </w:tcPr>
          <w:p w14:paraId="7BF524AE"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068D32B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Gray-cheeked Thrush</w:t>
            </w:r>
          </w:p>
        </w:tc>
        <w:tc>
          <w:tcPr>
            <w:tcW w:w="851" w:type="dxa"/>
            <w:shd w:val="clear" w:color="auto" w:fill="auto"/>
            <w:noWrap/>
            <w:vAlign w:val="center"/>
            <w:hideMark/>
          </w:tcPr>
          <w:p w14:paraId="71DFEBC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5" w:type="dxa"/>
            <w:shd w:val="clear" w:color="auto" w:fill="auto"/>
            <w:noWrap/>
            <w:vAlign w:val="center"/>
            <w:hideMark/>
          </w:tcPr>
          <w:p w14:paraId="3665F65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00A7F33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462A8B1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927438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22568A9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28 May</w:t>
            </w:r>
          </w:p>
        </w:tc>
        <w:tc>
          <w:tcPr>
            <w:tcW w:w="900" w:type="dxa"/>
            <w:shd w:val="clear" w:color="auto" w:fill="auto"/>
            <w:noWrap/>
            <w:vAlign w:val="bottom"/>
            <w:hideMark/>
          </w:tcPr>
          <w:p w14:paraId="6D1019B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28 May</w:t>
            </w:r>
          </w:p>
        </w:tc>
      </w:tr>
      <w:tr w:rsidR="00246DBA" w:rsidRPr="007C6BBE" w14:paraId="65B6C212" w14:textId="77777777" w:rsidTr="007C6BBE">
        <w:trPr>
          <w:trHeight w:val="300"/>
        </w:trPr>
        <w:tc>
          <w:tcPr>
            <w:tcW w:w="1780" w:type="dxa"/>
            <w:vMerge/>
            <w:vAlign w:val="center"/>
            <w:hideMark/>
          </w:tcPr>
          <w:p w14:paraId="51A45A39"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29261D5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Swainson's Thrush</w:t>
            </w:r>
          </w:p>
        </w:tc>
        <w:tc>
          <w:tcPr>
            <w:tcW w:w="851" w:type="dxa"/>
            <w:shd w:val="clear" w:color="auto" w:fill="auto"/>
            <w:noWrap/>
            <w:vAlign w:val="center"/>
            <w:hideMark/>
          </w:tcPr>
          <w:p w14:paraId="36415EC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21</w:t>
            </w:r>
          </w:p>
        </w:tc>
        <w:tc>
          <w:tcPr>
            <w:tcW w:w="565" w:type="dxa"/>
            <w:shd w:val="clear" w:color="auto" w:fill="auto"/>
            <w:noWrap/>
            <w:vAlign w:val="center"/>
            <w:hideMark/>
          </w:tcPr>
          <w:p w14:paraId="04DD40D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370D8EC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09" w:type="dxa"/>
            <w:shd w:val="clear" w:color="auto" w:fill="auto"/>
            <w:noWrap/>
            <w:vAlign w:val="center"/>
            <w:hideMark/>
          </w:tcPr>
          <w:p w14:paraId="1E2B999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09AF6D1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11</w:t>
            </w:r>
          </w:p>
        </w:tc>
        <w:tc>
          <w:tcPr>
            <w:tcW w:w="920" w:type="dxa"/>
            <w:shd w:val="clear" w:color="auto" w:fill="auto"/>
            <w:noWrap/>
            <w:vAlign w:val="bottom"/>
            <w:hideMark/>
          </w:tcPr>
          <w:p w14:paraId="29F949F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11 May</w:t>
            </w:r>
          </w:p>
        </w:tc>
        <w:tc>
          <w:tcPr>
            <w:tcW w:w="900" w:type="dxa"/>
            <w:shd w:val="clear" w:color="auto" w:fill="auto"/>
            <w:noWrap/>
            <w:vAlign w:val="bottom"/>
            <w:hideMark/>
          </w:tcPr>
          <w:p w14:paraId="5B97B2E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29 May</w:t>
            </w:r>
          </w:p>
        </w:tc>
      </w:tr>
      <w:tr w:rsidR="00246DBA" w:rsidRPr="007C6BBE" w14:paraId="17D84C91" w14:textId="77777777" w:rsidTr="007C6BBE">
        <w:trPr>
          <w:trHeight w:val="300"/>
        </w:trPr>
        <w:tc>
          <w:tcPr>
            <w:tcW w:w="1780" w:type="dxa"/>
            <w:vMerge/>
            <w:vAlign w:val="center"/>
            <w:hideMark/>
          </w:tcPr>
          <w:p w14:paraId="2F40264D"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4B0A11D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Hermit Thrush</w:t>
            </w:r>
          </w:p>
        </w:tc>
        <w:tc>
          <w:tcPr>
            <w:tcW w:w="851" w:type="dxa"/>
            <w:shd w:val="clear" w:color="auto" w:fill="auto"/>
            <w:noWrap/>
            <w:vAlign w:val="center"/>
            <w:hideMark/>
          </w:tcPr>
          <w:p w14:paraId="5C5A617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56</w:t>
            </w:r>
          </w:p>
        </w:tc>
        <w:tc>
          <w:tcPr>
            <w:tcW w:w="565" w:type="dxa"/>
            <w:shd w:val="clear" w:color="auto" w:fill="auto"/>
            <w:noWrap/>
            <w:vAlign w:val="center"/>
            <w:hideMark/>
          </w:tcPr>
          <w:p w14:paraId="125999E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10" w:type="dxa"/>
            <w:shd w:val="clear" w:color="auto" w:fill="auto"/>
            <w:noWrap/>
            <w:vAlign w:val="center"/>
            <w:hideMark/>
          </w:tcPr>
          <w:p w14:paraId="1270EE1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20</w:t>
            </w:r>
          </w:p>
        </w:tc>
        <w:tc>
          <w:tcPr>
            <w:tcW w:w="709" w:type="dxa"/>
            <w:shd w:val="clear" w:color="auto" w:fill="auto"/>
            <w:noWrap/>
            <w:vAlign w:val="center"/>
            <w:hideMark/>
          </w:tcPr>
          <w:p w14:paraId="116A6EF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B2F398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19</w:t>
            </w:r>
          </w:p>
        </w:tc>
        <w:tc>
          <w:tcPr>
            <w:tcW w:w="920" w:type="dxa"/>
            <w:shd w:val="clear" w:color="auto" w:fill="auto"/>
            <w:noWrap/>
            <w:vAlign w:val="bottom"/>
            <w:hideMark/>
          </w:tcPr>
          <w:p w14:paraId="1DBE639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2C00054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6 June</w:t>
            </w:r>
          </w:p>
        </w:tc>
      </w:tr>
      <w:tr w:rsidR="00246DBA" w:rsidRPr="007C6BBE" w14:paraId="74879B18" w14:textId="77777777" w:rsidTr="007C6BBE">
        <w:trPr>
          <w:trHeight w:val="300"/>
        </w:trPr>
        <w:tc>
          <w:tcPr>
            <w:tcW w:w="1780" w:type="dxa"/>
            <w:vMerge/>
            <w:vAlign w:val="center"/>
            <w:hideMark/>
          </w:tcPr>
          <w:p w14:paraId="5FFE183D"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31F4B38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Wood Thrush</w:t>
            </w:r>
          </w:p>
        </w:tc>
        <w:tc>
          <w:tcPr>
            <w:tcW w:w="851" w:type="dxa"/>
            <w:shd w:val="clear" w:color="auto" w:fill="auto"/>
            <w:noWrap/>
            <w:vAlign w:val="center"/>
            <w:hideMark/>
          </w:tcPr>
          <w:p w14:paraId="139813F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565" w:type="dxa"/>
            <w:shd w:val="clear" w:color="auto" w:fill="auto"/>
            <w:noWrap/>
            <w:vAlign w:val="center"/>
            <w:hideMark/>
          </w:tcPr>
          <w:p w14:paraId="4C41CC7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134E72E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09" w:type="dxa"/>
            <w:shd w:val="clear" w:color="auto" w:fill="auto"/>
            <w:noWrap/>
            <w:vAlign w:val="center"/>
            <w:hideMark/>
          </w:tcPr>
          <w:p w14:paraId="439B218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161D31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920" w:type="dxa"/>
            <w:shd w:val="clear" w:color="auto" w:fill="auto"/>
            <w:noWrap/>
            <w:vAlign w:val="bottom"/>
            <w:hideMark/>
          </w:tcPr>
          <w:p w14:paraId="10EC092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12 May</w:t>
            </w:r>
          </w:p>
        </w:tc>
        <w:tc>
          <w:tcPr>
            <w:tcW w:w="900" w:type="dxa"/>
            <w:shd w:val="clear" w:color="auto" w:fill="auto"/>
            <w:noWrap/>
            <w:vAlign w:val="bottom"/>
            <w:hideMark/>
          </w:tcPr>
          <w:p w14:paraId="4A27D0F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26 May</w:t>
            </w:r>
          </w:p>
        </w:tc>
      </w:tr>
      <w:tr w:rsidR="00246DBA" w:rsidRPr="007C6BBE" w14:paraId="0B3B1545" w14:textId="77777777" w:rsidTr="007C6BBE">
        <w:trPr>
          <w:trHeight w:val="300"/>
        </w:trPr>
        <w:tc>
          <w:tcPr>
            <w:tcW w:w="1780" w:type="dxa"/>
            <w:vMerge/>
            <w:vAlign w:val="center"/>
            <w:hideMark/>
          </w:tcPr>
          <w:p w14:paraId="1155D6FE"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252577B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American Robin</w:t>
            </w:r>
          </w:p>
        </w:tc>
        <w:tc>
          <w:tcPr>
            <w:tcW w:w="851" w:type="dxa"/>
            <w:shd w:val="clear" w:color="auto" w:fill="auto"/>
            <w:noWrap/>
            <w:vAlign w:val="center"/>
            <w:hideMark/>
          </w:tcPr>
          <w:p w14:paraId="296E45C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496</w:t>
            </w:r>
          </w:p>
        </w:tc>
        <w:tc>
          <w:tcPr>
            <w:tcW w:w="565" w:type="dxa"/>
            <w:shd w:val="clear" w:color="auto" w:fill="auto"/>
            <w:noWrap/>
            <w:vAlign w:val="center"/>
            <w:hideMark/>
          </w:tcPr>
          <w:p w14:paraId="0676BF4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710" w:type="dxa"/>
            <w:shd w:val="clear" w:color="auto" w:fill="auto"/>
            <w:noWrap/>
            <w:vAlign w:val="center"/>
            <w:hideMark/>
          </w:tcPr>
          <w:p w14:paraId="1494C92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156</w:t>
            </w:r>
          </w:p>
        </w:tc>
        <w:tc>
          <w:tcPr>
            <w:tcW w:w="709" w:type="dxa"/>
            <w:shd w:val="clear" w:color="auto" w:fill="auto"/>
            <w:noWrap/>
            <w:vAlign w:val="center"/>
            <w:hideMark/>
          </w:tcPr>
          <w:p w14:paraId="2AF6C10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7570E4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43</w:t>
            </w:r>
          </w:p>
        </w:tc>
        <w:tc>
          <w:tcPr>
            <w:tcW w:w="920" w:type="dxa"/>
            <w:shd w:val="clear" w:color="auto" w:fill="auto"/>
            <w:noWrap/>
            <w:vAlign w:val="bottom"/>
            <w:hideMark/>
          </w:tcPr>
          <w:p w14:paraId="41CC1F4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4ED98E7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3CA3DEFD" w14:textId="77777777" w:rsidTr="007C6BBE">
        <w:trPr>
          <w:trHeight w:val="300"/>
        </w:trPr>
        <w:tc>
          <w:tcPr>
            <w:tcW w:w="1780" w:type="dxa"/>
            <w:vMerge w:val="restart"/>
            <w:shd w:val="clear" w:color="auto" w:fill="auto"/>
            <w:noWrap/>
            <w:vAlign w:val="center"/>
            <w:hideMark/>
          </w:tcPr>
          <w:p w14:paraId="74ABA7B8" w14:textId="77777777" w:rsidR="00246DBA" w:rsidRPr="007C6BBE" w:rsidRDefault="00246DBA" w:rsidP="00246DBA">
            <w:pPr>
              <w:jc w:val="center"/>
              <w:rPr>
                <w:rFonts w:ascii="Calibri" w:hAnsi="Calibri"/>
                <w:color w:val="000000"/>
                <w:sz w:val="22"/>
                <w:szCs w:val="22"/>
                <w:lang w:val="en-CA" w:eastAsia="fr-FR"/>
              </w:rPr>
            </w:pPr>
            <w:proofErr w:type="spellStart"/>
            <w:proofErr w:type="gramStart"/>
            <w:r w:rsidRPr="007C6BBE">
              <w:rPr>
                <w:rFonts w:ascii="Calibri" w:hAnsi="Calibri"/>
                <w:color w:val="000000"/>
                <w:sz w:val="22"/>
                <w:szCs w:val="22"/>
                <w:lang w:val="en-CA" w:eastAsia="fr-FR"/>
              </w:rPr>
              <w:t>mimidae</w:t>
            </w:r>
            <w:proofErr w:type="spellEnd"/>
            <w:proofErr w:type="gramEnd"/>
          </w:p>
        </w:tc>
        <w:tc>
          <w:tcPr>
            <w:tcW w:w="3182" w:type="dxa"/>
            <w:shd w:val="clear" w:color="auto" w:fill="auto"/>
            <w:noWrap/>
            <w:vAlign w:val="bottom"/>
            <w:hideMark/>
          </w:tcPr>
          <w:p w14:paraId="784E2BC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Gray Catbird</w:t>
            </w:r>
          </w:p>
        </w:tc>
        <w:tc>
          <w:tcPr>
            <w:tcW w:w="851" w:type="dxa"/>
            <w:shd w:val="clear" w:color="auto" w:fill="auto"/>
            <w:noWrap/>
            <w:vAlign w:val="center"/>
            <w:hideMark/>
          </w:tcPr>
          <w:p w14:paraId="69F1C3A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63</w:t>
            </w:r>
          </w:p>
        </w:tc>
        <w:tc>
          <w:tcPr>
            <w:tcW w:w="565" w:type="dxa"/>
            <w:shd w:val="clear" w:color="auto" w:fill="auto"/>
            <w:noWrap/>
            <w:vAlign w:val="center"/>
            <w:hideMark/>
          </w:tcPr>
          <w:p w14:paraId="7AEC12E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10" w:type="dxa"/>
            <w:shd w:val="clear" w:color="auto" w:fill="auto"/>
            <w:noWrap/>
            <w:vAlign w:val="center"/>
            <w:hideMark/>
          </w:tcPr>
          <w:p w14:paraId="4D9EAA1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709" w:type="dxa"/>
            <w:shd w:val="clear" w:color="auto" w:fill="auto"/>
            <w:noWrap/>
            <w:vAlign w:val="center"/>
            <w:hideMark/>
          </w:tcPr>
          <w:p w14:paraId="5AF13EB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3FF584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24</w:t>
            </w:r>
          </w:p>
        </w:tc>
        <w:tc>
          <w:tcPr>
            <w:tcW w:w="920" w:type="dxa"/>
            <w:shd w:val="clear" w:color="auto" w:fill="auto"/>
            <w:noWrap/>
            <w:vAlign w:val="bottom"/>
            <w:hideMark/>
          </w:tcPr>
          <w:p w14:paraId="25E99FC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30 April</w:t>
            </w:r>
          </w:p>
        </w:tc>
        <w:tc>
          <w:tcPr>
            <w:tcW w:w="900" w:type="dxa"/>
            <w:shd w:val="clear" w:color="auto" w:fill="auto"/>
            <w:noWrap/>
            <w:vAlign w:val="bottom"/>
            <w:hideMark/>
          </w:tcPr>
          <w:p w14:paraId="0EA3CAB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7 June</w:t>
            </w:r>
          </w:p>
        </w:tc>
      </w:tr>
      <w:tr w:rsidR="00246DBA" w:rsidRPr="007C6BBE" w14:paraId="38CE4CD0" w14:textId="77777777" w:rsidTr="007C6BBE">
        <w:trPr>
          <w:trHeight w:val="300"/>
        </w:trPr>
        <w:tc>
          <w:tcPr>
            <w:tcW w:w="1780" w:type="dxa"/>
            <w:vMerge/>
            <w:vAlign w:val="center"/>
            <w:hideMark/>
          </w:tcPr>
          <w:p w14:paraId="75AE5EF5"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3D7DCF0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Northern Mockingbird</w:t>
            </w:r>
          </w:p>
        </w:tc>
        <w:tc>
          <w:tcPr>
            <w:tcW w:w="851" w:type="dxa"/>
            <w:shd w:val="clear" w:color="auto" w:fill="auto"/>
            <w:noWrap/>
            <w:vAlign w:val="center"/>
            <w:hideMark/>
          </w:tcPr>
          <w:p w14:paraId="1E7CC48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5" w:type="dxa"/>
            <w:shd w:val="clear" w:color="auto" w:fill="auto"/>
            <w:noWrap/>
            <w:vAlign w:val="center"/>
            <w:hideMark/>
          </w:tcPr>
          <w:p w14:paraId="338BEEE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1A58931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530FD9A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221CF47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4BDC5B0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24 May</w:t>
            </w:r>
          </w:p>
        </w:tc>
        <w:tc>
          <w:tcPr>
            <w:tcW w:w="900" w:type="dxa"/>
            <w:shd w:val="clear" w:color="auto" w:fill="auto"/>
            <w:noWrap/>
            <w:vAlign w:val="bottom"/>
            <w:hideMark/>
          </w:tcPr>
          <w:p w14:paraId="5F9D839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24 May</w:t>
            </w:r>
          </w:p>
        </w:tc>
      </w:tr>
      <w:tr w:rsidR="00246DBA" w:rsidRPr="007C6BBE" w14:paraId="54E5D4B0" w14:textId="77777777" w:rsidTr="007C6BBE">
        <w:trPr>
          <w:trHeight w:val="300"/>
        </w:trPr>
        <w:tc>
          <w:tcPr>
            <w:tcW w:w="1780" w:type="dxa"/>
            <w:vMerge/>
            <w:vAlign w:val="center"/>
            <w:hideMark/>
          </w:tcPr>
          <w:p w14:paraId="5D65A54C"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1F83375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Brown Thrasher</w:t>
            </w:r>
          </w:p>
        </w:tc>
        <w:tc>
          <w:tcPr>
            <w:tcW w:w="851" w:type="dxa"/>
            <w:shd w:val="clear" w:color="auto" w:fill="auto"/>
            <w:noWrap/>
            <w:vAlign w:val="center"/>
            <w:hideMark/>
          </w:tcPr>
          <w:p w14:paraId="07EFD41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40</w:t>
            </w:r>
          </w:p>
        </w:tc>
        <w:tc>
          <w:tcPr>
            <w:tcW w:w="565" w:type="dxa"/>
            <w:shd w:val="clear" w:color="auto" w:fill="auto"/>
            <w:noWrap/>
            <w:vAlign w:val="center"/>
            <w:hideMark/>
          </w:tcPr>
          <w:p w14:paraId="16A7252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254943F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09" w:type="dxa"/>
            <w:shd w:val="clear" w:color="auto" w:fill="auto"/>
            <w:noWrap/>
            <w:vAlign w:val="center"/>
            <w:hideMark/>
          </w:tcPr>
          <w:p w14:paraId="06C19C8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C9D835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28</w:t>
            </w:r>
          </w:p>
        </w:tc>
        <w:tc>
          <w:tcPr>
            <w:tcW w:w="920" w:type="dxa"/>
            <w:shd w:val="clear" w:color="auto" w:fill="auto"/>
            <w:noWrap/>
            <w:vAlign w:val="bottom"/>
            <w:hideMark/>
          </w:tcPr>
          <w:p w14:paraId="51C453D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16 April</w:t>
            </w:r>
          </w:p>
        </w:tc>
        <w:tc>
          <w:tcPr>
            <w:tcW w:w="900" w:type="dxa"/>
            <w:shd w:val="clear" w:color="auto" w:fill="auto"/>
            <w:noWrap/>
            <w:vAlign w:val="bottom"/>
            <w:hideMark/>
          </w:tcPr>
          <w:p w14:paraId="73D1DBB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643B6A62" w14:textId="77777777" w:rsidTr="007C6BBE">
        <w:trPr>
          <w:trHeight w:val="300"/>
        </w:trPr>
        <w:tc>
          <w:tcPr>
            <w:tcW w:w="1780" w:type="dxa"/>
            <w:shd w:val="clear" w:color="auto" w:fill="auto"/>
            <w:noWrap/>
            <w:vAlign w:val="center"/>
            <w:hideMark/>
          </w:tcPr>
          <w:p w14:paraId="101D578E"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starlings</w:t>
            </w:r>
            <w:proofErr w:type="gramEnd"/>
          </w:p>
        </w:tc>
        <w:tc>
          <w:tcPr>
            <w:tcW w:w="3182" w:type="dxa"/>
            <w:shd w:val="clear" w:color="auto" w:fill="auto"/>
            <w:noWrap/>
            <w:vAlign w:val="bottom"/>
            <w:hideMark/>
          </w:tcPr>
          <w:p w14:paraId="50B4A07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European Starling</w:t>
            </w:r>
          </w:p>
        </w:tc>
        <w:tc>
          <w:tcPr>
            <w:tcW w:w="851" w:type="dxa"/>
            <w:shd w:val="clear" w:color="auto" w:fill="auto"/>
            <w:noWrap/>
            <w:vAlign w:val="center"/>
            <w:hideMark/>
          </w:tcPr>
          <w:p w14:paraId="3C7D438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140</w:t>
            </w:r>
          </w:p>
        </w:tc>
        <w:tc>
          <w:tcPr>
            <w:tcW w:w="565" w:type="dxa"/>
            <w:shd w:val="clear" w:color="auto" w:fill="auto"/>
            <w:noWrap/>
            <w:vAlign w:val="center"/>
            <w:hideMark/>
          </w:tcPr>
          <w:p w14:paraId="2C93AE3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710" w:type="dxa"/>
            <w:shd w:val="clear" w:color="auto" w:fill="auto"/>
            <w:noWrap/>
            <w:vAlign w:val="center"/>
            <w:hideMark/>
          </w:tcPr>
          <w:p w14:paraId="3890361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33</w:t>
            </w:r>
          </w:p>
        </w:tc>
        <w:tc>
          <w:tcPr>
            <w:tcW w:w="709" w:type="dxa"/>
            <w:shd w:val="clear" w:color="auto" w:fill="auto"/>
            <w:noWrap/>
            <w:vAlign w:val="center"/>
            <w:hideMark/>
          </w:tcPr>
          <w:p w14:paraId="0F78320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1124F5D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15</w:t>
            </w:r>
          </w:p>
        </w:tc>
        <w:tc>
          <w:tcPr>
            <w:tcW w:w="920" w:type="dxa"/>
            <w:shd w:val="clear" w:color="auto" w:fill="auto"/>
            <w:noWrap/>
            <w:vAlign w:val="bottom"/>
            <w:hideMark/>
          </w:tcPr>
          <w:p w14:paraId="51F7054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0C92510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26 May</w:t>
            </w:r>
          </w:p>
        </w:tc>
      </w:tr>
      <w:tr w:rsidR="00246DBA" w:rsidRPr="007C6BBE" w14:paraId="5BE240EA" w14:textId="77777777" w:rsidTr="007C6BBE">
        <w:trPr>
          <w:trHeight w:val="300"/>
        </w:trPr>
        <w:tc>
          <w:tcPr>
            <w:tcW w:w="1780" w:type="dxa"/>
            <w:shd w:val="clear" w:color="auto" w:fill="auto"/>
            <w:noWrap/>
            <w:vAlign w:val="center"/>
            <w:hideMark/>
          </w:tcPr>
          <w:p w14:paraId="566D2092"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pipits</w:t>
            </w:r>
            <w:proofErr w:type="gramEnd"/>
          </w:p>
        </w:tc>
        <w:tc>
          <w:tcPr>
            <w:tcW w:w="3182" w:type="dxa"/>
            <w:shd w:val="clear" w:color="auto" w:fill="auto"/>
            <w:noWrap/>
            <w:vAlign w:val="bottom"/>
            <w:hideMark/>
          </w:tcPr>
          <w:p w14:paraId="33875B4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American Pipit</w:t>
            </w:r>
          </w:p>
        </w:tc>
        <w:tc>
          <w:tcPr>
            <w:tcW w:w="851" w:type="dxa"/>
            <w:shd w:val="clear" w:color="auto" w:fill="auto"/>
            <w:noWrap/>
            <w:vAlign w:val="center"/>
            <w:hideMark/>
          </w:tcPr>
          <w:p w14:paraId="6AC49AC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565" w:type="dxa"/>
            <w:shd w:val="clear" w:color="auto" w:fill="auto"/>
            <w:noWrap/>
            <w:vAlign w:val="center"/>
            <w:hideMark/>
          </w:tcPr>
          <w:p w14:paraId="137215F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1AC25B0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09" w:type="dxa"/>
            <w:shd w:val="clear" w:color="auto" w:fill="auto"/>
            <w:noWrap/>
            <w:vAlign w:val="center"/>
            <w:hideMark/>
          </w:tcPr>
          <w:p w14:paraId="2D2A3C3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855A1D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920" w:type="dxa"/>
            <w:shd w:val="clear" w:color="auto" w:fill="auto"/>
            <w:noWrap/>
            <w:vAlign w:val="bottom"/>
            <w:hideMark/>
          </w:tcPr>
          <w:p w14:paraId="182E78F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7 May</w:t>
            </w:r>
          </w:p>
        </w:tc>
        <w:tc>
          <w:tcPr>
            <w:tcW w:w="900" w:type="dxa"/>
            <w:shd w:val="clear" w:color="auto" w:fill="auto"/>
            <w:noWrap/>
            <w:vAlign w:val="bottom"/>
            <w:hideMark/>
          </w:tcPr>
          <w:p w14:paraId="49E4717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17 May</w:t>
            </w:r>
          </w:p>
        </w:tc>
      </w:tr>
      <w:tr w:rsidR="00246DBA" w:rsidRPr="007C6BBE" w14:paraId="590DF42F" w14:textId="77777777" w:rsidTr="007C6BBE">
        <w:trPr>
          <w:trHeight w:val="300"/>
        </w:trPr>
        <w:tc>
          <w:tcPr>
            <w:tcW w:w="1780" w:type="dxa"/>
            <w:shd w:val="clear" w:color="auto" w:fill="auto"/>
            <w:noWrap/>
            <w:vAlign w:val="center"/>
            <w:hideMark/>
          </w:tcPr>
          <w:p w14:paraId="11E14AEB" w14:textId="77777777" w:rsidR="00246DBA" w:rsidRPr="007C6BBE" w:rsidRDefault="00246DBA" w:rsidP="00246DBA">
            <w:pPr>
              <w:jc w:val="center"/>
              <w:rPr>
                <w:rFonts w:ascii="Calibri" w:hAnsi="Calibri"/>
                <w:color w:val="000000"/>
                <w:sz w:val="22"/>
                <w:szCs w:val="22"/>
                <w:lang w:val="en-CA" w:eastAsia="fr-FR"/>
              </w:rPr>
            </w:pPr>
            <w:proofErr w:type="spellStart"/>
            <w:proofErr w:type="gramStart"/>
            <w:r w:rsidRPr="007C6BBE">
              <w:rPr>
                <w:rFonts w:ascii="Calibri" w:hAnsi="Calibri"/>
                <w:color w:val="000000"/>
                <w:sz w:val="22"/>
                <w:szCs w:val="22"/>
                <w:lang w:val="en-CA" w:eastAsia="fr-FR"/>
              </w:rPr>
              <w:t>bombycillidae</w:t>
            </w:r>
            <w:proofErr w:type="spellEnd"/>
            <w:proofErr w:type="gramEnd"/>
          </w:p>
        </w:tc>
        <w:tc>
          <w:tcPr>
            <w:tcW w:w="3182" w:type="dxa"/>
            <w:shd w:val="clear" w:color="auto" w:fill="auto"/>
            <w:noWrap/>
            <w:vAlign w:val="bottom"/>
            <w:hideMark/>
          </w:tcPr>
          <w:p w14:paraId="0B03E12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Cedar Waxwing</w:t>
            </w:r>
          </w:p>
        </w:tc>
        <w:tc>
          <w:tcPr>
            <w:tcW w:w="851" w:type="dxa"/>
            <w:shd w:val="clear" w:color="auto" w:fill="auto"/>
            <w:noWrap/>
            <w:vAlign w:val="center"/>
            <w:hideMark/>
          </w:tcPr>
          <w:p w14:paraId="2EE16F7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205</w:t>
            </w:r>
          </w:p>
        </w:tc>
        <w:tc>
          <w:tcPr>
            <w:tcW w:w="565" w:type="dxa"/>
            <w:shd w:val="clear" w:color="auto" w:fill="auto"/>
            <w:noWrap/>
            <w:vAlign w:val="center"/>
            <w:hideMark/>
          </w:tcPr>
          <w:p w14:paraId="197DB0A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17</w:t>
            </w:r>
          </w:p>
        </w:tc>
        <w:tc>
          <w:tcPr>
            <w:tcW w:w="710" w:type="dxa"/>
            <w:shd w:val="clear" w:color="auto" w:fill="auto"/>
            <w:noWrap/>
            <w:vAlign w:val="center"/>
            <w:hideMark/>
          </w:tcPr>
          <w:p w14:paraId="05EDAAC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41</w:t>
            </w:r>
          </w:p>
        </w:tc>
        <w:tc>
          <w:tcPr>
            <w:tcW w:w="709" w:type="dxa"/>
            <w:shd w:val="clear" w:color="auto" w:fill="auto"/>
            <w:noWrap/>
            <w:vAlign w:val="center"/>
            <w:hideMark/>
          </w:tcPr>
          <w:p w14:paraId="09BDD7D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30EC98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920" w:type="dxa"/>
            <w:shd w:val="clear" w:color="auto" w:fill="auto"/>
            <w:noWrap/>
            <w:vAlign w:val="bottom"/>
            <w:hideMark/>
          </w:tcPr>
          <w:p w14:paraId="7956C34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26 May</w:t>
            </w:r>
          </w:p>
        </w:tc>
        <w:tc>
          <w:tcPr>
            <w:tcW w:w="900" w:type="dxa"/>
            <w:shd w:val="clear" w:color="auto" w:fill="auto"/>
            <w:noWrap/>
            <w:vAlign w:val="bottom"/>
            <w:hideMark/>
          </w:tcPr>
          <w:p w14:paraId="108F005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0A9B58F4" w14:textId="77777777" w:rsidTr="007C6BBE">
        <w:trPr>
          <w:trHeight w:val="300"/>
        </w:trPr>
        <w:tc>
          <w:tcPr>
            <w:tcW w:w="1780" w:type="dxa"/>
            <w:vMerge w:val="restart"/>
            <w:shd w:val="clear" w:color="auto" w:fill="auto"/>
            <w:noWrap/>
            <w:textDirection w:val="btLr"/>
            <w:vAlign w:val="center"/>
            <w:hideMark/>
          </w:tcPr>
          <w:p w14:paraId="075D8758"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warblers</w:t>
            </w:r>
            <w:proofErr w:type="gramEnd"/>
          </w:p>
        </w:tc>
        <w:tc>
          <w:tcPr>
            <w:tcW w:w="3182" w:type="dxa"/>
            <w:shd w:val="clear" w:color="auto" w:fill="auto"/>
            <w:noWrap/>
            <w:vAlign w:val="bottom"/>
            <w:hideMark/>
          </w:tcPr>
          <w:p w14:paraId="2A1DED6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Golden-winged Warbler</w:t>
            </w:r>
          </w:p>
        </w:tc>
        <w:tc>
          <w:tcPr>
            <w:tcW w:w="851" w:type="dxa"/>
            <w:shd w:val="clear" w:color="auto" w:fill="auto"/>
            <w:noWrap/>
            <w:vAlign w:val="center"/>
            <w:hideMark/>
          </w:tcPr>
          <w:p w14:paraId="59291EE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5" w:type="dxa"/>
            <w:shd w:val="clear" w:color="auto" w:fill="auto"/>
            <w:noWrap/>
            <w:vAlign w:val="center"/>
            <w:hideMark/>
          </w:tcPr>
          <w:p w14:paraId="199323E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3CD590F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6828109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411C3D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18936F3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21 May</w:t>
            </w:r>
          </w:p>
        </w:tc>
        <w:tc>
          <w:tcPr>
            <w:tcW w:w="900" w:type="dxa"/>
            <w:shd w:val="clear" w:color="auto" w:fill="auto"/>
            <w:noWrap/>
            <w:vAlign w:val="bottom"/>
            <w:hideMark/>
          </w:tcPr>
          <w:p w14:paraId="6B1E75D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21 May</w:t>
            </w:r>
          </w:p>
        </w:tc>
      </w:tr>
      <w:tr w:rsidR="00246DBA" w:rsidRPr="007C6BBE" w14:paraId="30706F6E" w14:textId="77777777" w:rsidTr="007C6BBE">
        <w:trPr>
          <w:trHeight w:val="300"/>
        </w:trPr>
        <w:tc>
          <w:tcPr>
            <w:tcW w:w="1780" w:type="dxa"/>
            <w:vMerge/>
            <w:vAlign w:val="center"/>
            <w:hideMark/>
          </w:tcPr>
          <w:p w14:paraId="04B043C3"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9244F6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Tennessee Warbler</w:t>
            </w:r>
          </w:p>
        </w:tc>
        <w:tc>
          <w:tcPr>
            <w:tcW w:w="851" w:type="dxa"/>
            <w:shd w:val="clear" w:color="auto" w:fill="auto"/>
            <w:noWrap/>
            <w:vAlign w:val="center"/>
            <w:hideMark/>
          </w:tcPr>
          <w:p w14:paraId="0106174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31</w:t>
            </w:r>
          </w:p>
        </w:tc>
        <w:tc>
          <w:tcPr>
            <w:tcW w:w="565" w:type="dxa"/>
            <w:shd w:val="clear" w:color="auto" w:fill="auto"/>
            <w:noWrap/>
            <w:vAlign w:val="center"/>
            <w:hideMark/>
          </w:tcPr>
          <w:p w14:paraId="61B7CCF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10" w:type="dxa"/>
            <w:shd w:val="clear" w:color="auto" w:fill="auto"/>
            <w:noWrap/>
            <w:vAlign w:val="center"/>
            <w:hideMark/>
          </w:tcPr>
          <w:p w14:paraId="633E24B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709" w:type="dxa"/>
            <w:shd w:val="clear" w:color="auto" w:fill="auto"/>
            <w:noWrap/>
            <w:vAlign w:val="center"/>
            <w:hideMark/>
          </w:tcPr>
          <w:p w14:paraId="6212C29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04BFF35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920" w:type="dxa"/>
            <w:shd w:val="clear" w:color="auto" w:fill="auto"/>
            <w:noWrap/>
            <w:vAlign w:val="bottom"/>
            <w:hideMark/>
          </w:tcPr>
          <w:p w14:paraId="52E764A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17 May</w:t>
            </w:r>
          </w:p>
        </w:tc>
        <w:tc>
          <w:tcPr>
            <w:tcW w:w="900" w:type="dxa"/>
            <w:shd w:val="clear" w:color="auto" w:fill="auto"/>
            <w:noWrap/>
            <w:vAlign w:val="bottom"/>
            <w:hideMark/>
          </w:tcPr>
          <w:p w14:paraId="120DA49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27 May</w:t>
            </w:r>
          </w:p>
        </w:tc>
      </w:tr>
      <w:tr w:rsidR="00246DBA" w:rsidRPr="007C6BBE" w14:paraId="402E22D9" w14:textId="77777777" w:rsidTr="007C6BBE">
        <w:trPr>
          <w:trHeight w:val="300"/>
        </w:trPr>
        <w:tc>
          <w:tcPr>
            <w:tcW w:w="1780" w:type="dxa"/>
            <w:vMerge/>
            <w:vAlign w:val="center"/>
            <w:hideMark/>
          </w:tcPr>
          <w:p w14:paraId="646F8D60"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268F817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Orange-crowned Warbler</w:t>
            </w:r>
          </w:p>
        </w:tc>
        <w:tc>
          <w:tcPr>
            <w:tcW w:w="851" w:type="dxa"/>
            <w:shd w:val="clear" w:color="auto" w:fill="auto"/>
            <w:noWrap/>
            <w:vAlign w:val="center"/>
            <w:hideMark/>
          </w:tcPr>
          <w:p w14:paraId="6A670AD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47</w:t>
            </w:r>
          </w:p>
        </w:tc>
        <w:tc>
          <w:tcPr>
            <w:tcW w:w="565" w:type="dxa"/>
            <w:shd w:val="clear" w:color="auto" w:fill="auto"/>
            <w:noWrap/>
            <w:vAlign w:val="center"/>
            <w:hideMark/>
          </w:tcPr>
          <w:p w14:paraId="0E18056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10" w:type="dxa"/>
            <w:shd w:val="clear" w:color="auto" w:fill="auto"/>
            <w:noWrap/>
            <w:vAlign w:val="center"/>
            <w:hideMark/>
          </w:tcPr>
          <w:p w14:paraId="4A93B00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16</w:t>
            </w:r>
          </w:p>
        </w:tc>
        <w:tc>
          <w:tcPr>
            <w:tcW w:w="709" w:type="dxa"/>
            <w:shd w:val="clear" w:color="auto" w:fill="auto"/>
            <w:noWrap/>
            <w:vAlign w:val="center"/>
            <w:hideMark/>
          </w:tcPr>
          <w:p w14:paraId="1ED41F0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AB75BB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14</w:t>
            </w:r>
          </w:p>
        </w:tc>
        <w:tc>
          <w:tcPr>
            <w:tcW w:w="920" w:type="dxa"/>
            <w:shd w:val="clear" w:color="auto" w:fill="auto"/>
            <w:noWrap/>
            <w:vAlign w:val="bottom"/>
            <w:hideMark/>
          </w:tcPr>
          <w:p w14:paraId="77470F5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7 May</w:t>
            </w:r>
          </w:p>
        </w:tc>
        <w:tc>
          <w:tcPr>
            <w:tcW w:w="900" w:type="dxa"/>
            <w:shd w:val="clear" w:color="auto" w:fill="auto"/>
            <w:noWrap/>
            <w:vAlign w:val="bottom"/>
            <w:hideMark/>
          </w:tcPr>
          <w:p w14:paraId="7C255B5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 June</w:t>
            </w:r>
          </w:p>
        </w:tc>
      </w:tr>
      <w:tr w:rsidR="00246DBA" w:rsidRPr="007C6BBE" w14:paraId="45EFE980" w14:textId="77777777" w:rsidTr="007C6BBE">
        <w:trPr>
          <w:trHeight w:val="300"/>
        </w:trPr>
        <w:tc>
          <w:tcPr>
            <w:tcW w:w="1780" w:type="dxa"/>
            <w:vMerge/>
            <w:vAlign w:val="center"/>
            <w:hideMark/>
          </w:tcPr>
          <w:p w14:paraId="44FBBD9E"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08A627A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Nashville Warbler</w:t>
            </w:r>
          </w:p>
        </w:tc>
        <w:tc>
          <w:tcPr>
            <w:tcW w:w="851" w:type="dxa"/>
            <w:shd w:val="clear" w:color="auto" w:fill="auto"/>
            <w:noWrap/>
            <w:vAlign w:val="center"/>
            <w:hideMark/>
          </w:tcPr>
          <w:p w14:paraId="694AD4B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188</w:t>
            </w:r>
          </w:p>
        </w:tc>
        <w:tc>
          <w:tcPr>
            <w:tcW w:w="565" w:type="dxa"/>
            <w:shd w:val="clear" w:color="auto" w:fill="auto"/>
            <w:noWrap/>
            <w:vAlign w:val="center"/>
            <w:hideMark/>
          </w:tcPr>
          <w:p w14:paraId="76CEE45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w:t>
            </w:r>
          </w:p>
        </w:tc>
        <w:tc>
          <w:tcPr>
            <w:tcW w:w="710" w:type="dxa"/>
            <w:shd w:val="clear" w:color="auto" w:fill="auto"/>
            <w:noWrap/>
            <w:vAlign w:val="center"/>
            <w:hideMark/>
          </w:tcPr>
          <w:p w14:paraId="7A1ACD7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33</w:t>
            </w:r>
          </w:p>
        </w:tc>
        <w:tc>
          <w:tcPr>
            <w:tcW w:w="709" w:type="dxa"/>
            <w:shd w:val="clear" w:color="auto" w:fill="auto"/>
            <w:noWrap/>
            <w:vAlign w:val="center"/>
            <w:hideMark/>
          </w:tcPr>
          <w:p w14:paraId="71497C2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2B2C3B2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34</w:t>
            </w:r>
          </w:p>
        </w:tc>
        <w:tc>
          <w:tcPr>
            <w:tcW w:w="920" w:type="dxa"/>
            <w:shd w:val="clear" w:color="auto" w:fill="auto"/>
            <w:noWrap/>
            <w:vAlign w:val="bottom"/>
            <w:hideMark/>
          </w:tcPr>
          <w:p w14:paraId="5AE7464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 May</w:t>
            </w:r>
          </w:p>
        </w:tc>
        <w:tc>
          <w:tcPr>
            <w:tcW w:w="900" w:type="dxa"/>
            <w:shd w:val="clear" w:color="auto" w:fill="auto"/>
            <w:noWrap/>
            <w:vAlign w:val="bottom"/>
            <w:hideMark/>
          </w:tcPr>
          <w:p w14:paraId="757FE13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14ECAD25" w14:textId="77777777" w:rsidTr="007C6BBE">
        <w:trPr>
          <w:trHeight w:val="300"/>
        </w:trPr>
        <w:tc>
          <w:tcPr>
            <w:tcW w:w="1780" w:type="dxa"/>
            <w:vMerge/>
            <w:vAlign w:val="center"/>
            <w:hideMark/>
          </w:tcPr>
          <w:p w14:paraId="1FDDAA58"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15DCB97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 xml:space="preserve">Northern </w:t>
            </w:r>
            <w:proofErr w:type="spellStart"/>
            <w:r w:rsidRPr="007C6BBE">
              <w:rPr>
                <w:rFonts w:ascii="Calibri" w:hAnsi="Calibri"/>
                <w:color w:val="000000"/>
                <w:sz w:val="22"/>
                <w:szCs w:val="22"/>
                <w:lang w:val="en-CA" w:eastAsia="fr-FR"/>
              </w:rPr>
              <w:t>Parula</w:t>
            </w:r>
            <w:proofErr w:type="spellEnd"/>
          </w:p>
        </w:tc>
        <w:tc>
          <w:tcPr>
            <w:tcW w:w="851" w:type="dxa"/>
            <w:shd w:val="clear" w:color="auto" w:fill="auto"/>
            <w:noWrap/>
            <w:vAlign w:val="center"/>
            <w:hideMark/>
          </w:tcPr>
          <w:p w14:paraId="4FC3558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53</w:t>
            </w:r>
          </w:p>
        </w:tc>
        <w:tc>
          <w:tcPr>
            <w:tcW w:w="565" w:type="dxa"/>
            <w:shd w:val="clear" w:color="auto" w:fill="auto"/>
            <w:noWrap/>
            <w:vAlign w:val="center"/>
            <w:hideMark/>
          </w:tcPr>
          <w:p w14:paraId="13B60E3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10" w:type="dxa"/>
            <w:shd w:val="clear" w:color="auto" w:fill="auto"/>
            <w:noWrap/>
            <w:vAlign w:val="center"/>
            <w:hideMark/>
          </w:tcPr>
          <w:p w14:paraId="4A4B2CF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16</w:t>
            </w:r>
          </w:p>
        </w:tc>
        <w:tc>
          <w:tcPr>
            <w:tcW w:w="709" w:type="dxa"/>
            <w:shd w:val="clear" w:color="auto" w:fill="auto"/>
            <w:noWrap/>
            <w:vAlign w:val="center"/>
            <w:hideMark/>
          </w:tcPr>
          <w:p w14:paraId="4108DE4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0C449F9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13</w:t>
            </w:r>
          </w:p>
        </w:tc>
        <w:tc>
          <w:tcPr>
            <w:tcW w:w="920" w:type="dxa"/>
            <w:shd w:val="clear" w:color="auto" w:fill="auto"/>
            <w:noWrap/>
            <w:vAlign w:val="bottom"/>
            <w:hideMark/>
          </w:tcPr>
          <w:p w14:paraId="3FAA399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May</w:t>
            </w:r>
          </w:p>
        </w:tc>
        <w:tc>
          <w:tcPr>
            <w:tcW w:w="900" w:type="dxa"/>
            <w:shd w:val="clear" w:color="auto" w:fill="auto"/>
            <w:noWrap/>
            <w:vAlign w:val="bottom"/>
            <w:hideMark/>
          </w:tcPr>
          <w:p w14:paraId="0071483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549E056F" w14:textId="77777777" w:rsidTr="007C6BBE">
        <w:trPr>
          <w:trHeight w:val="300"/>
        </w:trPr>
        <w:tc>
          <w:tcPr>
            <w:tcW w:w="1780" w:type="dxa"/>
            <w:vMerge/>
            <w:vAlign w:val="center"/>
            <w:hideMark/>
          </w:tcPr>
          <w:p w14:paraId="56BB1046"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16C3CB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Yellow Warbler</w:t>
            </w:r>
          </w:p>
        </w:tc>
        <w:tc>
          <w:tcPr>
            <w:tcW w:w="851" w:type="dxa"/>
            <w:shd w:val="clear" w:color="auto" w:fill="auto"/>
            <w:noWrap/>
            <w:vAlign w:val="center"/>
            <w:hideMark/>
          </w:tcPr>
          <w:p w14:paraId="1062DEA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79</w:t>
            </w:r>
          </w:p>
        </w:tc>
        <w:tc>
          <w:tcPr>
            <w:tcW w:w="565" w:type="dxa"/>
            <w:shd w:val="clear" w:color="auto" w:fill="auto"/>
            <w:noWrap/>
            <w:vAlign w:val="center"/>
            <w:hideMark/>
          </w:tcPr>
          <w:p w14:paraId="3C0464C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w:t>
            </w:r>
          </w:p>
        </w:tc>
        <w:tc>
          <w:tcPr>
            <w:tcW w:w="710" w:type="dxa"/>
            <w:shd w:val="clear" w:color="auto" w:fill="auto"/>
            <w:noWrap/>
            <w:vAlign w:val="center"/>
            <w:hideMark/>
          </w:tcPr>
          <w:p w14:paraId="0F9B751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22</w:t>
            </w:r>
          </w:p>
        </w:tc>
        <w:tc>
          <w:tcPr>
            <w:tcW w:w="709" w:type="dxa"/>
            <w:shd w:val="clear" w:color="auto" w:fill="auto"/>
            <w:noWrap/>
            <w:vAlign w:val="center"/>
            <w:hideMark/>
          </w:tcPr>
          <w:p w14:paraId="59E8002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45A70E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13</w:t>
            </w:r>
          </w:p>
        </w:tc>
        <w:tc>
          <w:tcPr>
            <w:tcW w:w="920" w:type="dxa"/>
            <w:shd w:val="clear" w:color="auto" w:fill="auto"/>
            <w:noWrap/>
            <w:vAlign w:val="bottom"/>
            <w:hideMark/>
          </w:tcPr>
          <w:p w14:paraId="0CA9D8C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9 May</w:t>
            </w:r>
          </w:p>
        </w:tc>
        <w:tc>
          <w:tcPr>
            <w:tcW w:w="900" w:type="dxa"/>
            <w:shd w:val="clear" w:color="auto" w:fill="auto"/>
            <w:noWrap/>
            <w:vAlign w:val="bottom"/>
            <w:hideMark/>
          </w:tcPr>
          <w:p w14:paraId="6AEE577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30 May</w:t>
            </w:r>
          </w:p>
        </w:tc>
      </w:tr>
      <w:tr w:rsidR="00246DBA" w:rsidRPr="007C6BBE" w14:paraId="0AB01513" w14:textId="77777777" w:rsidTr="007C6BBE">
        <w:trPr>
          <w:trHeight w:val="300"/>
        </w:trPr>
        <w:tc>
          <w:tcPr>
            <w:tcW w:w="1780" w:type="dxa"/>
            <w:vMerge/>
            <w:vAlign w:val="center"/>
            <w:hideMark/>
          </w:tcPr>
          <w:p w14:paraId="4D435CBF"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2C49FB0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Chestnut-sided Warbler</w:t>
            </w:r>
          </w:p>
        </w:tc>
        <w:tc>
          <w:tcPr>
            <w:tcW w:w="851" w:type="dxa"/>
            <w:shd w:val="clear" w:color="auto" w:fill="auto"/>
            <w:noWrap/>
            <w:vAlign w:val="center"/>
            <w:hideMark/>
          </w:tcPr>
          <w:p w14:paraId="2D302E1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100</w:t>
            </w:r>
          </w:p>
        </w:tc>
        <w:tc>
          <w:tcPr>
            <w:tcW w:w="565" w:type="dxa"/>
            <w:shd w:val="clear" w:color="auto" w:fill="auto"/>
            <w:noWrap/>
            <w:vAlign w:val="center"/>
            <w:hideMark/>
          </w:tcPr>
          <w:p w14:paraId="2C65B79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710" w:type="dxa"/>
            <w:shd w:val="clear" w:color="auto" w:fill="auto"/>
            <w:noWrap/>
            <w:vAlign w:val="center"/>
            <w:hideMark/>
          </w:tcPr>
          <w:p w14:paraId="554130B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22</w:t>
            </w:r>
          </w:p>
        </w:tc>
        <w:tc>
          <w:tcPr>
            <w:tcW w:w="709" w:type="dxa"/>
            <w:shd w:val="clear" w:color="auto" w:fill="auto"/>
            <w:noWrap/>
            <w:vAlign w:val="center"/>
            <w:hideMark/>
          </w:tcPr>
          <w:p w14:paraId="40F7996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5C5D17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14</w:t>
            </w:r>
          </w:p>
        </w:tc>
        <w:tc>
          <w:tcPr>
            <w:tcW w:w="920" w:type="dxa"/>
            <w:shd w:val="clear" w:color="auto" w:fill="auto"/>
            <w:noWrap/>
            <w:vAlign w:val="bottom"/>
            <w:hideMark/>
          </w:tcPr>
          <w:p w14:paraId="4101F7D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May</w:t>
            </w:r>
          </w:p>
        </w:tc>
        <w:tc>
          <w:tcPr>
            <w:tcW w:w="900" w:type="dxa"/>
            <w:shd w:val="clear" w:color="auto" w:fill="auto"/>
            <w:noWrap/>
            <w:vAlign w:val="bottom"/>
            <w:hideMark/>
          </w:tcPr>
          <w:p w14:paraId="038E71C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 June</w:t>
            </w:r>
          </w:p>
        </w:tc>
      </w:tr>
      <w:tr w:rsidR="00246DBA" w:rsidRPr="007C6BBE" w14:paraId="28BD1A52" w14:textId="77777777" w:rsidTr="007C6BBE">
        <w:trPr>
          <w:trHeight w:val="300"/>
        </w:trPr>
        <w:tc>
          <w:tcPr>
            <w:tcW w:w="1780" w:type="dxa"/>
            <w:vMerge/>
            <w:vAlign w:val="center"/>
            <w:hideMark/>
          </w:tcPr>
          <w:p w14:paraId="20252058"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4B568A6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Magnolia Warbler</w:t>
            </w:r>
          </w:p>
        </w:tc>
        <w:tc>
          <w:tcPr>
            <w:tcW w:w="851" w:type="dxa"/>
            <w:shd w:val="clear" w:color="auto" w:fill="auto"/>
            <w:noWrap/>
            <w:vAlign w:val="center"/>
            <w:hideMark/>
          </w:tcPr>
          <w:p w14:paraId="5208D20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249</w:t>
            </w:r>
          </w:p>
        </w:tc>
        <w:tc>
          <w:tcPr>
            <w:tcW w:w="565" w:type="dxa"/>
            <w:shd w:val="clear" w:color="auto" w:fill="auto"/>
            <w:noWrap/>
            <w:vAlign w:val="center"/>
            <w:hideMark/>
          </w:tcPr>
          <w:p w14:paraId="376F633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710" w:type="dxa"/>
            <w:shd w:val="clear" w:color="auto" w:fill="auto"/>
            <w:noWrap/>
            <w:vAlign w:val="center"/>
            <w:hideMark/>
          </w:tcPr>
          <w:p w14:paraId="473DFFA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50</w:t>
            </w:r>
          </w:p>
        </w:tc>
        <w:tc>
          <w:tcPr>
            <w:tcW w:w="709" w:type="dxa"/>
            <w:shd w:val="clear" w:color="auto" w:fill="auto"/>
            <w:noWrap/>
            <w:vAlign w:val="center"/>
            <w:hideMark/>
          </w:tcPr>
          <w:p w14:paraId="3086BA1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B9DABD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28</w:t>
            </w:r>
          </w:p>
        </w:tc>
        <w:tc>
          <w:tcPr>
            <w:tcW w:w="920" w:type="dxa"/>
            <w:shd w:val="clear" w:color="auto" w:fill="auto"/>
            <w:noWrap/>
            <w:vAlign w:val="bottom"/>
            <w:hideMark/>
          </w:tcPr>
          <w:p w14:paraId="2AD64CB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7 May</w:t>
            </w:r>
          </w:p>
        </w:tc>
        <w:tc>
          <w:tcPr>
            <w:tcW w:w="900" w:type="dxa"/>
            <w:shd w:val="clear" w:color="auto" w:fill="auto"/>
            <w:noWrap/>
            <w:vAlign w:val="bottom"/>
            <w:hideMark/>
          </w:tcPr>
          <w:p w14:paraId="7A4AF59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9 June</w:t>
            </w:r>
          </w:p>
        </w:tc>
      </w:tr>
      <w:tr w:rsidR="00246DBA" w:rsidRPr="007C6BBE" w14:paraId="7D96E680" w14:textId="77777777" w:rsidTr="007C6BBE">
        <w:trPr>
          <w:trHeight w:val="300"/>
        </w:trPr>
        <w:tc>
          <w:tcPr>
            <w:tcW w:w="1780" w:type="dxa"/>
            <w:vMerge/>
            <w:vAlign w:val="center"/>
            <w:hideMark/>
          </w:tcPr>
          <w:p w14:paraId="79A77B8D"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293BC02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Cape May Warbler</w:t>
            </w:r>
          </w:p>
        </w:tc>
        <w:tc>
          <w:tcPr>
            <w:tcW w:w="851" w:type="dxa"/>
            <w:shd w:val="clear" w:color="auto" w:fill="auto"/>
            <w:noWrap/>
            <w:vAlign w:val="center"/>
            <w:hideMark/>
          </w:tcPr>
          <w:p w14:paraId="7447F37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68</w:t>
            </w:r>
          </w:p>
        </w:tc>
        <w:tc>
          <w:tcPr>
            <w:tcW w:w="565" w:type="dxa"/>
            <w:shd w:val="clear" w:color="auto" w:fill="auto"/>
            <w:noWrap/>
            <w:vAlign w:val="center"/>
            <w:hideMark/>
          </w:tcPr>
          <w:p w14:paraId="0754A8E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10" w:type="dxa"/>
            <w:shd w:val="clear" w:color="auto" w:fill="auto"/>
            <w:noWrap/>
            <w:vAlign w:val="center"/>
            <w:hideMark/>
          </w:tcPr>
          <w:p w14:paraId="55E14DA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709" w:type="dxa"/>
            <w:shd w:val="clear" w:color="auto" w:fill="auto"/>
            <w:noWrap/>
            <w:vAlign w:val="center"/>
            <w:hideMark/>
          </w:tcPr>
          <w:p w14:paraId="3F6D23C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901C1B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14</w:t>
            </w:r>
          </w:p>
        </w:tc>
        <w:tc>
          <w:tcPr>
            <w:tcW w:w="920" w:type="dxa"/>
            <w:shd w:val="clear" w:color="auto" w:fill="auto"/>
            <w:noWrap/>
            <w:vAlign w:val="bottom"/>
            <w:hideMark/>
          </w:tcPr>
          <w:p w14:paraId="3372379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9 May</w:t>
            </w:r>
          </w:p>
        </w:tc>
        <w:tc>
          <w:tcPr>
            <w:tcW w:w="900" w:type="dxa"/>
            <w:shd w:val="clear" w:color="auto" w:fill="auto"/>
            <w:noWrap/>
            <w:vAlign w:val="bottom"/>
            <w:hideMark/>
          </w:tcPr>
          <w:p w14:paraId="3FCB841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29 May</w:t>
            </w:r>
          </w:p>
        </w:tc>
      </w:tr>
      <w:tr w:rsidR="00246DBA" w:rsidRPr="007C6BBE" w14:paraId="1A91CEF1" w14:textId="77777777" w:rsidTr="007C6BBE">
        <w:trPr>
          <w:trHeight w:val="300"/>
        </w:trPr>
        <w:tc>
          <w:tcPr>
            <w:tcW w:w="1780" w:type="dxa"/>
            <w:vMerge/>
            <w:vAlign w:val="center"/>
            <w:hideMark/>
          </w:tcPr>
          <w:p w14:paraId="2115CAA4"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5C0BBF1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Black-throated Blue Warbler</w:t>
            </w:r>
          </w:p>
        </w:tc>
        <w:tc>
          <w:tcPr>
            <w:tcW w:w="851" w:type="dxa"/>
            <w:shd w:val="clear" w:color="auto" w:fill="auto"/>
            <w:noWrap/>
            <w:vAlign w:val="center"/>
            <w:hideMark/>
          </w:tcPr>
          <w:p w14:paraId="49AE69B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73</w:t>
            </w:r>
          </w:p>
        </w:tc>
        <w:tc>
          <w:tcPr>
            <w:tcW w:w="565" w:type="dxa"/>
            <w:shd w:val="clear" w:color="auto" w:fill="auto"/>
            <w:noWrap/>
            <w:vAlign w:val="center"/>
            <w:hideMark/>
          </w:tcPr>
          <w:p w14:paraId="431B3AB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10" w:type="dxa"/>
            <w:shd w:val="clear" w:color="auto" w:fill="auto"/>
            <w:noWrap/>
            <w:vAlign w:val="center"/>
            <w:hideMark/>
          </w:tcPr>
          <w:p w14:paraId="06A8947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709" w:type="dxa"/>
            <w:shd w:val="clear" w:color="auto" w:fill="auto"/>
            <w:noWrap/>
            <w:vAlign w:val="center"/>
            <w:hideMark/>
          </w:tcPr>
          <w:p w14:paraId="0C554B9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F42957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17</w:t>
            </w:r>
          </w:p>
        </w:tc>
        <w:tc>
          <w:tcPr>
            <w:tcW w:w="920" w:type="dxa"/>
            <w:shd w:val="clear" w:color="auto" w:fill="auto"/>
            <w:noWrap/>
            <w:vAlign w:val="bottom"/>
            <w:hideMark/>
          </w:tcPr>
          <w:p w14:paraId="786C980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5 May</w:t>
            </w:r>
          </w:p>
        </w:tc>
        <w:tc>
          <w:tcPr>
            <w:tcW w:w="900" w:type="dxa"/>
            <w:shd w:val="clear" w:color="auto" w:fill="auto"/>
            <w:noWrap/>
            <w:vAlign w:val="bottom"/>
            <w:hideMark/>
          </w:tcPr>
          <w:p w14:paraId="7910F4F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27 May</w:t>
            </w:r>
          </w:p>
        </w:tc>
      </w:tr>
      <w:tr w:rsidR="00246DBA" w:rsidRPr="007C6BBE" w14:paraId="22BE6DF4" w14:textId="77777777" w:rsidTr="007C6BBE">
        <w:trPr>
          <w:trHeight w:val="300"/>
        </w:trPr>
        <w:tc>
          <w:tcPr>
            <w:tcW w:w="1780" w:type="dxa"/>
            <w:vMerge/>
            <w:vAlign w:val="center"/>
            <w:hideMark/>
          </w:tcPr>
          <w:p w14:paraId="66BCC419"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2BBD70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Myrtle Warbler</w:t>
            </w:r>
          </w:p>
        </w:tc>
        <w:tc>
          <w:tcPr>
            <w:tcW w:w="851" w:type="dxa"/>
            <w:shd w:val="clear" w:color="auto" w:fill="auto"/>
            <w:noWrap/>
            <w:vAlign w:val="center"/>
            <w:hideMark/>
          </w:tcPr>
          <w:p w14:paraId="2B3559F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1209</w:t>
            </w:r>
          </w:p>
        </w:tc>
        <w:tc>
          <w:tcPr>
            <w:tcW w:w="565" w:type="dxa"/>
            <w:shd w:val="clear" w:color="auto" w:fill="auto"/>
            <w:noWrap/>
            <w:vAlign w:val="center"/>
            <w:hideMark/>
          </w:tcPr>
          <w:p w14:paraId="38C8857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34</w:t>
            </w:r>
          </w:p>
        </w:tc>
        <w:tc>
          <w:tcPr>
            <w:tcW w:w="710" w:type="dxa"/>
            <w:shd w:val="clear" w:color="auto" w:fill="auto"/>
            <w:noWrap/>
            <w:vAlign w:val="center"/>
            <w:hideMark/>
          </w:tcPr>
          <w:p w14:paraId="7FB5C77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400</w:t>
            </w:r>
          </w:p>
        </w:tc>
        <w:tc>
          <w:tcPr>
            <w:tcW w:w="709" w:type="dxa"/>
            <w:shd w:val="clear" w:color="auto" w:fill="auto"/>
            <w:noWrap/>
            <w:vAlign w:val="center"/>
            <w:hideMark/>
          </w:tcPr>
          <w:p w14:paraId="7BB18C1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557942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36</w:t>
            </w:r>
          </w:p>
        </w:tc>
        <w:tc>
          <w:tcPr>
            <w:tcW w:w="920" w:type="dxa"/>
            <w:shd w:val="clear" w:color="auto" w:fill="auto"/>
            <w:noWrap/>
            <w:vAlign w:val="bottom"/>
            <w:hideMark/>
          </w:tcPr>
          <w:p w14:paraId="6BDAD77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16 April</w:t>
            </w:r>
          </w:p>
        </w:tc>
        <w:tc>
          <w:tcPr>
            <w:tcW w:w="900" w:type="dxa"/>
            <w:shd w:val="clear" w:color="auto" w:fill="auto"/>
            <w:noWrap/>
            <w:vAlign w:val="bottom"/>
            <w:hideMark/>
          </w:tcPr>
          <w:p w14:paraId="45888E0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25 May</w:t>
            </w:r>
          </w:p>
        </w:tc>
      </w:tr>
      <w:tr w:rsidR="00246DBA" w:rsidRPr="007C6BBE" w14:paraId="5669ADE9" w14:textId="77777777" w:rsidTr="007C6BBE">
        <w:trPr>
          <w:trHeight w:val="300"/>
        </w:trPr>
        <w:tc>
          <w:tcPr>
            <w:tcW w:w="1780" w:type="dxa"/>
            <w:vMerge/>
            <w:vAlign w:val="center"/>
            <w:hideMark/>
          </w:tcPr>
          <w:p w14:paraId="7E8CEC53"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F531F5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Black-throated Green Warbler</w:t>
            </w:r>
          </w:p>
        </w:tc>
        <w:tc>
          <w:tcPr>
            <w:tcW w:w="851" w:type="dxa"/>
            <w:shd w:val="clear" w:color="auto" w:fill="auto"/>
            <w:noWrap/>
            <w:vAlign w:val="center"/>
            <w:hideMark/>
          </w:tcPr>
          <w:p w14:paraId="32E5474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217</w:t>
            </w:r>
          </w:p>
        </w:tc>
        <w:tc>
          <w:tcPr>
            <w:tcW w:w="565" w:type="dxa"/>
            <w:shd w:val="clear" w:color="auto" w:fill="auto"/>
            <w:noWrap/>
            <w:vAlign w:val="center"/>
            <w:hideMark/>
          </w:tcPr>
          <w:p w14:paraId="20ED764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w:t>
            </w:r>
          </w:p>
        </w:tc>
        <w:tc>
          <w:tcPr>
            <w:tcW w:w="710" w:type="dxa"/>
            <w:shd w:val="clear" w:color="auto" w:fill="auto"/>
            <w:noWrap/>
            <w:vAlign w:val="center"/>
            <w:hideMark/>
          </w:tcPr>
          <w:p w14:paraId="50DFF7D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29</w:t>
            </w:r>
          </w:p>
        </w:tc>
        <w:tc>
          <w:tcPr>
            <w:tcW w:w="709" w:type="dxa"/>
            <w:shd w:val="clear" w:color="auto" w:fill="auto"/>
            <w:noWrap/>
            <w:vAlign w:val="center"/>
            <w:hideMark/>
          </w:tcPr>
          <w:p w14:paraId="3B3479E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734871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34</w:t>
            </w:r>
          </w:p>
        </w:tc>
        <w:tc>
          <w:tcPr>
            <w:tcW w:w="920" w:type="dxa"/>
            <w:shd w:val="clear" w:color="auto" w:fill="auto"/>
            <w:noWrap/>
            <w:vAlign w:val="bottom"/>
            <w:hideMark/>
          </w:tcPr>
          <w:p w14:paraId="652FCC8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29 April</w:t>
            </w:r>
          </w:p>
        </w:tc>
        <w:tc>
          <w:tcPr>
            <w:tcW w:w="900" w:type="dxa"/>
            <w:shd w:val="clear" w:color="auto" w:fill="auto"/>
            <w:noWrap/>
            <w:vAlign w:val="bottom"/>
            <w:hideMark/>
          </w:tcPr>
          <w:p w14:paraId="75C6604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7730E498" w14:textId="77777777" w:rsidTr="007C6BBE">
        <w:trPr>
          <w:trHeight w:val="300"/>
        </w:trPr>
        <w:tc>
          <w:tcPr>
            <w:tcW w:w="1780" w:type="dxa"/>
            <w:vMerge/>
            <w:vAlign w:val="center"/>
            <w:hideMark/>
          </w:tcPr>
          <w:p w14:paraId="2F419D2F"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0337F03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Blackburnian Warbler</w:t>
            </w:r>
          </w:p>
        </w:tc>
        <w:tc>
          <w:tcPr>
            <w:tcW w:w="851" w:type="dxa"/>
            <w:shd w:val="clear" w:color="auto" w:fill="auto"/>
            <w:noWrap/>
            <w:vAlign w:val="center"/>
            <w:hideMark/>
          </w:tcPr>
          <w:p w14:paraId="140817A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92</w:t>
            </w:r>
          </w:p>
        </w:tc>
        <w:tc>
          <w:tcPr>
            <w:tcW w:w="565" w:type="dxa"/>
            <w:shd w:val="clear" w:color="auto" w:fill="auto"/>
            <w:noWrap/>
            <w:vAlign w:val="center"/>
            <w:hideMark/>
          </w:tcPr>
          <w:p w14:paraId="1580EE3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710" w:type="dxa"/>
            <w:shd w:val="clear" w:color="auto" w:fill="auto"/>
            <w:noWrap/>
            <w:vAlign w:val="center"/>
            <w:hideMark/>
          </w:tcPr>
          <w:p w14:paraId="0E3F7E7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15</w:t>
            </w:r>
          </w:p>
        </w:tc>
        <w:tc>
          <w:tcPr>
            <w:tcW w:w="709" w:type="dxa"/>
            <w:shd w:val="clear" w:color="auto" w:fill="auto"/>
            <w:noWrap/>
            <w:vAlign w:val="center"/>
            <w:hideMark/>
          </w:tcPr>
          <w:p w14:paraId="34E33D7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0CBA252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13</w:t>
            </w:r>
          </w:p>
        </w:tc>
        <w:tc>
          <w:tcPr>
            <w:tcW w:w="920" w:type="dxa"/>
            <w:shd w:val="clear" w:color="auto" w:fill="auto"/>
            <w:noWrap/>
            <w:vAlign w:val="bottom"/>
            <w:hideMark/>
          </w:tcPr>
          <w:p w14:paraId="5C30D72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May</w:t>
            </w:r>
          </w:p>
        </w:tc>
        <w:tc>
          <w:tcPr>
            <w:tcW w:w="900" w:type="dxa"/>
            <w:shd w:val="clear" w:color="auto" w:fill="auto"/>
            <w:noWrap/>
            <w:vAlign w:val="bottom"/>
            <w:hideMark/>
          </w:tcPr>
          <w:p w14:paraId="58BA1E7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28 May</w:t>
            </w:r>
          </w:p>
        </w:tc>
      </w:tr>
      <w:tr w:rsidR="00246DBA" w:rsidRPr="007C6BBE" w14:paraId="01D2BEEE" w14:textId="77777777" w:rsidTr="007C6BBE">
        <w:trPr>
          <w:trHeight w:val="300"/>
        </w:trPr>
        <w:tc>
          <w:tcPr>
            <w:tcW w:w="1780" w:type="dxa"/>
            <w:vMerge/>
            <w:vAlign w:val="center"/>
            <w:hideMark/>
          </w:tcPr>
          <w:p w14:paraId="29BEA217"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115D246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Pine Warbler</w:t>
            </w:r>
          </w:p>
        </w:tc>
        <w:tc>
          <w:tcPr>
            <w:tcW w:w="851" w:type="dxa"/>
            <w:shd w:val="clear" w:color="auto" w:fill="auto"/>
            <w:noWrap/>
            <w:vAlign w:val="center"/>
            <w:hideMark/>
          </w:tcPr>
          <w:p w14:paraId="3D4A20F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98</w:t>
            </w:r>
          </w:p>
        </w:tc>
        <w:tc>
          <w:tcPr>
            <w:tcW w:w="565" w:type="dxa"/>
            <w:shd w:val="clear" w:color="auto" w:fill="auto"/>
            <w:noWrap/>
            <w:vAlign w:val="center"/>
            <w:hideMark/>
          </w:tcPr>
          <w:p w14:paraId="5FDE86C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10" w:type="dxa"/>
            <w:shd w:val="clear" w:color="auto" w:fill="auto"/>
            <w:noWrap/>
            <w:vAlign w:val="center"/>
            <w:hideMark/>
          </w:tcPr>
          <w:p w14:paraId="76E485B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w:t>
            </w:r>
          </w:p>
        </w:tc>
        <w:tc>
          <w:tcPr>
            <w:tcW w:w="709" w:type="dxa"/>
            <w:shd w:val="clear" w:color="auto" w:fill="auto"/>
            <w:noWrap/>
            <w:vAlign w:val="center"/>
            <w:hideMark/>
          </w:tcPr>
          <w:p w14:paraId="37EA6AA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70AC39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35</w:t>
            </w:r>
          </w:p>
        </w:tc>
        <w:tc>
          <w:tcPr>
            <w:tcW w:w="920" w:type="dxa"/>
            <w:shd w:val="clear" w:color="auto" w:fill="auto"/>
            <w:noWrap/>
            <w:vAlign w:val="bottom"/>
            <w:hideMark/>
          </w:tcPr>
          <w:p w14:paraId="32FF3F4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052BF13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8 June</w:t>
            </w:r>
          </w:p>
        </w:tc>
      </w:tr>
      <w:tr w:rsidR="00246DBA" w:rsidRPr="007C6BBE" w14:paraId="2E5B611F" w14:textId="77777777" w:rsidTr="007C6BBE">
        <w:trPr>
          <w:trHeight w:val="300"/>
        </w:trPr>
        <w:tc>
          <w:tcPr>
            <w:tcW w:w="1780" w:type="dxa"/>
            <w:vMerge/>
            <w:vAlign w:val="center"/>
            <w:hideMark/>
          </w:tcPr>
          <w:p w14:paraId="0CF3570D"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E5F561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Prairie Warbler</w:t>
            </w:r>
          </w:p>
        </w:tc>
        <w:tc>
          <w:tcPr>
            <w:tcW w:w="851" w:type="dxa"/>
            <w:shd w:val="clear" w:color="auto" w:fill="auto"/>
            <w:noWrap/>
            <w:vAlign w:val="center"/>
            <w:hideMark/>
          </w:tcPr>
          <w:p w14:paraId="5A77261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565" w:type="dxa"/>
            <w:shd w:val="clear" w:color="auto" w:fill="auto"/>
            <w:noWrap/>
            <w:vAlign w:val="center"/>
            <w:hideMark/>
          </w:tcPr>
          <w:p w14:paraId="27FDE8D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52DA9D2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27CBD69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567" w:type="dxa"/>
            <w:shd w:val="clear" w:color="auto" w:fill="auto"/>
            <w:noWrap/>
            <w:vAlign w:val="center"/>
            <w:hideMark/>
          </w:tcPr>
          <w:p w14:paraId="51F3DDC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1391133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13 May</w:t>
            </w:r>
          </w:p>
        </w:tc>
        <w:tc>
          <w:tcPr>
            <w:tcW w:w="900" w:type="dxa"/>
            <w:shd w:val="clear" w:color="auto" w:fill="auto"/>
            <w:noWrap/>
            <w:vAlign w:val="bottom"/>
            <w:hideMark/>
          </w:tcPr>
          <w:p w14:paraId="3F9ABD4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13 May</w:t>
            </w:r>
          </w:p>
        </w:tc>
      </w:tr>
      <w:tr w:rsidR="00246DBA" w:rsidRPr="007C6BBE" w14:paraId="0C74DC97" w14:textId="77777777" w:rsidTr="007C6BBE">
        <w:trPr>
          <w:trHeight w:val="300"/>
        </w:trPr>
        <w:tc>
          <w:tcPr>
            <w:tcW w:w="1780" w:type="dxa"/>
            <w:vMerge/>
            <w:vAlign w:val="center"/>
            <w:hideMark/>
          </w:tcPr>
          <w:p w14:paraId="02A9BB6E"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4488244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Western Palm Warbler</w:t>
            </w:r>
          </w:p>
        </w:tc>
        <w:tc>
          <w:tcPr>
            <w:tcW w:w="851" w:type="dxa"/>
            <w:shd w:val="clear" w:color="auto" w:fill="auto"/>
            <w:noWrap/>
            <w:vAlign w:val="center"/>
            <w:hideMark/>
          </w:tcPr>
          <w:p w14:paraId="35E4B64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662</w:t>
            </w:r>
          </w:p>
        </w:tc>
        <w:tc>
          <w:tcPr>
            <w:tcW w:w="565" w:type="dxa"/>
            <w:shd w:val="clear" w:color="auto" w:fill="auto"/>
            <w:noWrap/>
            <w:vAlign w:val="center"/>
            <w:hideMark/>
          </w:tcPr>
          <w:p w14:paraId="22317D4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25</w:t>
            </w:r>
          </w:p>
        </w:tc>
        <w:tc>
          <w:tcPr>
            <w:tcW w:w="710" w:type="dxa"/>
            <w:shd w:val="clear" w:color="auto" w:fill="auto"/>
            <w:noWrap/>
            <w:vAlign w:val="center"/>
            <w:hideMark/>
          </w:tcPr>
          <w:p w14:paraId="5FA03BE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100</w:t>
            </w:r>
          </w:p>
        </w:tc>
        <w:tc>
          <w:tcPr>
            <w:tcW w:w="709" w:type="dxa"/>
            <w:shd w:val="clear" w:color="auto" w:fill="auto"/>
            <w:noWrap/>
            <w:vAlign w:val="center"/>
            <w:hideMark/>
          </w:tcPr>
          <w:p w14:paraId="2126D35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986F3A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26</w:t>
            </w:r>
          </w:p>
        </w:tc>
        <w:tc>
          <w:tcPr>
            <w:tcW w:w="920" w:type="dxa"/>
            <w:shd w:val="clear" w:color="auto" w:fill="auto"/>
            <w:noWrap/>
            <w:vAlign w:val="bottom"/>
            <w:hideMark/>
          </w:tcPr>
          <w:p w14:paraId="793DD38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17 April</w:t>
            </w:r>
          </w:p>
        </w:tc>
        <w:tc>
          <w:tcPr>
            <w:tcW w:w="900" w:type="dxa"/>
            <w:shd w:val="clear" w:color="auto" w:fill="auto"/>
            <w:noWrap/>
            <w:vAlign w:val="bottom"/>
            <w:hideMark/>
          </w:tcPr>
          <w:p w14:paraId="53E828D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25 May</w:t>
            </w:r>
          </w:p>
        </w:tc>
      </w:tr>
      <w:tr w:rsidR="00246DBA" w:rsidRPr="007C6BBE" w14:paraId="419CEE77" w14:textId="77777777" w:rsidTr="007C6BBE">
        <w:trPr>
          <w:trHeight w:val="300"/>
        </w:trPr>
        <w:tc>
          <w:tcPr>
            <w:tcW w:w="1780" w:type="dxa"/>
            <w:vMerge/>
            <w:vAlign w:val="center"/>
            <w:hideMark/>
          </w:tcPr>
          <w:p w14:paraId="7A3F3DB5"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72F331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Bay-breasted Warbler</w:t>
            </w:r>
          </w:p>
        </w:tc>
        <w:tc>
          <w:tcPr>
            <w:tcW w:w="851" w:type="dxa"/>
            <w:shd w:val="clear" w:color="auto" w:fill="auto"/>
            <w:noWrap/>
            <w:vAlign w:val="center"/>
            <w:hideMark/>
          </w:tcPr>
          <w:p w14:paraId="18C7568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41</w:t>
            </w:r>
          </w:p>
        </w:tc>
        <w:tc>
          <w:tcPr>
            <w:tcW w:w="565" w:type="dxa"/>
            <w:shd w:val="clear" w:color="auto" w:fill="auto"/>
            <w:noWrap/>
            <w:vAlign w:val="center"/>
            <w:hideMark/>
          </w:tcPr>
          <w:p w14:paraId="324ECE0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10" w:type="dxa"/>
            <w:shd w:val="clear" w:color="auto" w:fill="auto"/>
            <w:noWrap/>
            <w:vAlign w:val="center"/>
            <w:hideMark/>
          </w:tcPr>
          <w:p w14:paraId="1442FF1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26</w:t>
            </w:r>
          </w:p>
        </w:tc>
        <w:tc>
          <w:tcPr>
            <w:tcW w:w="709" w:type="dxa"/>
            <w:shd w:val="clear" w:color="auto" w:fill="auto"/>
            <w:noWrap/>
            <w:vAlign w:val="center"/>
            <w:hideMark/>
          </w:tcPr>
          <w:p w14:paraId="69401A2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B38F28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w:t>
            </w:r>
          </w:p>
        </w:tc>
        <w:tc>
          <w:tcPr>
            <w:tcW w:w="920" w:type="dxa"/>
            <w:shd w:val="clear" w:color="auto" w:fill="auto"/>
            <w:noWrap/>
            <w:vAlign w:val="bottom"/>
            <w:hideMark/>
          </w:tcPr>
          <w:p w14:paraId="32BC4DF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11 May</w:t>
            </w:r>
          </w:p>
        </w:tc>
        <w:tc>
          <w:tcPr>
            <w:tcW w:w="900" w:type="dxa"/>
            <w:shd w:val="clear" w:color="auto" w:fill="auto"/>
            <w:noWrap/>
            <w:vAlign w:val="bottom"/>
            <w:hideMark/>
          </w:tcPr>
          <w:p w14:paraId="7D08471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25 May</w:t>
            </w:r>
          </w:p>
        </w:tc>
      </w:tr>
      <w:tr w:rsidR="00246DBA" w:rsidRPr="007C6BBE" w14:paraId="5DB3E724" w14:textId="77777777" w:rsidTr="007C6BBE">
        <w:trPr>
          <w:trHeight w:val="300"/>
        </w:trPr>
        <w:tc>
          <w:tcPr>
            <w:tcW w:w="1780" w:type="dxa"/>
            <w:vMerge/>
            <w:vAlign w:val="center"/>
            <w:hideMark/>
          </w:tcPr>
          <w:p w14:paraId="3C751749"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30B0D0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Blackpoll Warbler</w:t>
            </w:r>
          </w:p>
        </w:tc>
        <w:tc>
          <w:tcPr>
            <w:tcW w:w="851" w:type="dxa"/>
            <w:shd w:val="clear" w:color="auto" w:fill="auto"/>
            <w:noWrap/>
            <w:vAlign w:val="center"/>
            <w:hideMark/>
          </w:tcPr>
          <w:p w14:paraId="09FED62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44</w:t>
            </w:r>
          </w:p>
        </w:tc>
        <w:tc>
          <w:tcPr>
            <w:tcW w:w="565" w:type="dxa"/>
            <w:shd w:val="clear" w:color="auto" w:fill="auto"/>
            <w:noWrap/>
            <w:vAlign w:val="center"/>
            <w:hideMark/>
          </w:tcPr>
          <w:p w14:paraId="10695FB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10" w:type="dxa"/>
            <w:shd w:val="clear" w:color="auto" w:fill="auto"/>
            <w:noWrap/>
            <w:vAlign w:val="center"/>
            <w:hideMark/>
          </w:tcPr>
          <w:p w14:paraId="3589E45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18</w:t>
            </w:r>
          </w:p>
        </w:tc>
        <w:tc>
          <w:tcPr>
            <w:tcW w:w="709" w:type="dxa"/>
            <w:shd w:val="clear" w:color="auto" w:fill="auto"/>
            <w:noWrap/>
            <w:vAlign w:val="center"/>
            <w:hideMark/>
          </w:tcPr>
          <w:p w14:paraId="060AD1C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81E7AC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920" w:type="dxa"/>
            <w:shd w:val="clear" w:color="auto" w:fill="auto"/>
            <w:noWrap/>
            <w:vAlign w:val="bottom"/>
            <w:hideMark/>
          </w:tcPr>
          <w:p w14:paraId="7459536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18 May</w:t>
            </w:r>
          </w:p>
        </w:tc>
        <w:tc>
          <w:tcPr>
            <w:tcW w:w="900" w:type="dxa"/>
            <w:shd w:val="clear" w:color="auto" w:fill="auto"/>
            <w:noWrap/>
            <w:vAlign w:val="bottom"/>
            <w:hideMark/>
          </w:tcPr>
          <w:p w14:paraId="21E15CD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28 May</w:t>
            </w:r>
          </w:p>
        </w:tc>
      </w:tr>
      <w:tr w:rsidR="00246DBA" w:rsidRPr="007C6BBE" w14:paraId="6F1ACDB8" w14:textId="77777777" w:rsidTr="007C6BBE">
        <w:trPr>
          <w:trHeight w:val="300"/>
        </w:trPr>
        <w:tc>
          <w:tcPr>
            <w:tcW w:w="1780" w:type="dxa"/>
            <w:vMerge/>
            <w:vAlign w:val="center"/>
            <w:hideMark/>
          </w:tcPr>
          <w:p w14:paraId="59B74903"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778D85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Black-and-white Warbler</w:t>
            </w:r>
          </w:p>
        </w:tc>
        <w:tc>
          <w:tcPr>
            <w:tcW w:w="851" w:type="dxa"/>
            <w:shd w:val="clear" w:color="auto" w:fill="auto"/>
            <w:noWrap/>
            <w:vAlign w:val="center"/>
            <w:hideMark/>
          </w:tcPr>
          <w:p w14:paraId="22119E0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191</w:t>
            </w:r>
          </w:p>
        </w:tc>
        <w:tc>
          <w:tcPr>
            <w:tcW w:w="565" w:type="dxa"/>
            <w:shd w:val="clear" w:color="auto" w:fill="auto"/>
            <w:noWrap/>
            <w:vAlign w:val="center"/>
            <w:hideMark/>
          </w:tcPr>
          <w:p w14:paraId="18E7A95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w:t>
            </w:r>
          </w:p>
        </w:tc>
        <w:tc>
          <w:tcPr>
            <w:tcW w:w="710" w:type="dxa"/>
            <w:shd w:val="clear" w:color="auto" w:fill="auto"/>
            <w:noWrap/>
            <w:vAlign w:val="center"/>
            <w:hideMark/>
          </w:tcPr>
          <w:p w14:paraId="0A5836B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20</w:t>
            </w:r>
          </w:p>
        </w:tc>
        <w:tc>
          <w:tcPr>
            <w:tcW w:w="709" w:type="dxa"/>
            <w:shd w:val="clear" w:color="auto" w:fill="auto"/>
            <w:noWrap/>
            <w:vAlign w:val="center"/>
            <w:hideMark/>
          </w:tcPr>
          <w:p w14:paraId="7536CDB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27F904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33</w:t>
            </w:r>
          </w:p>
        </w:tc>
        <w:tc>
          <w:tcPr>
            <w:tcW w:w="920" w:type="dxa"/>
            <w:shd w:val="clear" w:color="auto" w:fill="auto"/>
            <w:noWrap/>
            <w:vAlign w:val="bottom"/>
            <w:hideMark/>
          </w:tcPr>
          <w:p w14:paraId="02CF75C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30 April</w:t>
            </w:r>
          </w:p>
        </w:tc>
        <w:tc>
          <w:tcPr>
            <w:tcW w:w="900" w:type="dxa"/>
            <w:shd w:val="clear" w:color="auto" w:fill="auto"/>
            <w:noWrap/>
            <w:vAlign w:val="bottom"/>
            <w:hideMark/>
          </w:tcPr>
          <w:p w14:paraId="6BE5EF5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0F69F5C8" w14:textId="77777777" w:rsidTr="007C6BBE">
        <w:trPr>
          <w:trHeight w:val="300"/>
        </w:trPr>
        <w:tc>
          <w:tcPr>
            <w:tcW w:w="1780" w:type="dxa"/>
            <w:vMerge/>
            <w:vAlign w:val="center"/>
            <w:hideMark/>
          </w:tcPr>
          <w:p w14:paraId="7252EDC6"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278AE5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American Redstart</w:t>
            </w:r>
          </w:p>
        </w:tc>
        <w:tc>
          <w:tcPr>
            <w:tcW w:w="851" w:type="dxa"/>
            <w:shd w:val="clear" w:color="auto" w:fill="auto"/>
            <w:noWrap/>
            <w:vAlign w:val="center"/>
            <w:hideMark/>
          </w:tcPr>
          <w:p w14:paraId="1AC5A26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848</w:t>
            </w:r>
          </w:p>
        </w:tc>
        <w:tc>
          <w:tcPr>
            <w:tcW w:w="565" w:type="dxa"/>
            <w:shd w:val="clear" w:color="auto" w:fill="auto"/>
            <w:noWrap/>
            <w:vAlign w:val="center"/>
            <w:hideMark/>
          </w:tcPr>
          <w:p w14:paraId="2AF48FC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28</w:t>
            </w:r>
          </w:p>
        </w:tc>
        <w:tc>
          <w:tcPr>
            <w:tcW w:w="710" w:type="dxa"/>
            <w:shd w:val="clear" w:color="auto" w:fill="auto"/>
            <w:noWrap/>
            <w:vAlign w:val="center"/>
            <w:hideMark/>
          </w:tcPr>
          <w:p w14:paraId="033BB16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83</w:t>
            </w:r>
          </w:p>
        </w:tc>
        <w:tc>
          <w:tcPr>
            <w:tcW w:w="709" w:type="dxa"/>
            <w:shd w:val="clear" w:color="auto" w:fill="auto"/>
            <w:noWrap/>
            <w:vAlign w:val="center"/>
            <w:hideMark/>
          </w:tcPr>
          <w:p w14:paraId="2410E76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789218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30</w:t>
            </w:r>
          </w:p>
        </w:tc>
        <w:tc>
          <w:tcPr>
            <w:tcW w:w="920" w:type="dxa"/>
            <w:shd w:val="clear" w:color="auto" w:fill="auto"/>
            <w:noWrap/>
            <w:vAlign w:val="bottom"/>
            <w:hideMark/>
          </w:tcPr>
          <w:p w14:paraId="22D6EAE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May</w:t>
            </w:r>
          </w:p>
        </w:tc>
        <w:tc>
          <w:tcPr>
            <w:tcW w:w="900" w:type="dxa"/>
            <w:shd w:val="clear" w:color="auto" w:fill="auto"/>
            <w:noWrap/>
            <w:vAlign w:val="bottom"/>
            <w:hideMark/>
          </w:tcPr>
          <w:p w14:paraId="29FDF9E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363D6522" w14:textId="77777777" w:rsidTr="007C6BBE">
        <w:trPr>
          <w:trHeight w:val="300"/>
        </w:trPr>
        <w:tc>
          <w:tcPr>
            <w:tcW w:w="1780" w:type="dxa"/>
            <w:vMerge/>
            <w:vAlign w:val="center"/>
            <w:hideMark/>
          </w:tcPr>
          <w:p w14:paraId="6F06B6B8"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F9CB27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Ovenbird</w:t>
            </w:r>
          </w:p>
        </w:tc>
        <w:tc>
          <w:tcPr>
            <w:tcW w:w="851" w:type="dxa"/>
            <w:shd w:val="clear" w:color="auto" w:fill="auto"/>
            <w:noWrap/>
            <w:vAlign w:val="center"/>
            <w:hideMark/>
          </w:tcPr>
          <w:p w14:paraId="697788B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92</w:t>
            </w:r>
          </w:p>
        </w:tc>
        <w:tc>
          <w:tcPr>
            <w:tcW w:w="565" w:type="dxa"/>
            <w:shd w:val="clear" w:color="auto" w:fill="auto"/>
            <w:noWrap/>
            <w:vAlign w:val="center"/>
            <w:hideMark/>
          </w:tcPr>
          <w:p w14:paraId="29C5070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10" w:type="dxa"/>
            <w:shd w:val="clear" w:color="auto" w:fill="auto"/>
            <w:noWrap/>
            <w:vAlign w:val="center"/>
            <w:hideMark/>
          </w:tcPr>
          <w:p w14:paraId="06ABB85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14</w:t>
            </w:r>
          </w:p>
        </w:tc>
        <w:tc>
          <w:tcPr>
            <w:tcW w:w="709" w:type="dxa"/>
            <w:shd w:val="clear" w:color="auto" w:fill="auto"/>
            <w:noWrap/>
            <w:vAlign w:val="center"/>
            <w:hideMark/>
          </w:tcPr>
          <w:p w14:paraId="04CBB3C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15BDA34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24</w:t>
            </w:r>
          </w:p>
        </w:tc>
        <w:tc>
          <w:tcPr>
            <w:tcW w:w="920" w:type="dxa"/>
            <w:shd w:val="clear" w:color="auto" w:fill="auto"/>
            <w:noWrap/>
            <w:vAlign w:val="bottom"/>
            <w:hideMark/>
          </w:tcPr>
          <w:p w14:paraId="272DB28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4 May</w:t>
            </w:r>
          </w:p>
        </w:tc>
        <w:tc>
          <w:tcPr>
            <w:tcW w:w="900" w:type="dxa"/>
            <w:shd w:val="clear" w:color="auto" w:fill="auto"/>
            <w:noWrap/>
            <w:vAlign w:val="bottom"/>
            <w:hideMark/>
          </w:tcPr>
          <w:p w14:paraId="1F27002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6 June</w:t>
            </w:r>
          </w:p>
        </w:tc>
      </w:tr>
      <w:tr w:rsidR="00246DBA" w:rsidRPr="007C6BBE" w14:paraId="7A5E2846" w14:textId="77777777" w:rsidTr="007C6BBE">
        <w:trPr>
          <w:trHeight w:val="300"/>
        </w:trPr>
        <w:tc>
          <w:tcPr>
            <w:tcW w:w="1780" w:type="dxa"/>
            <w:vMerge/>
            <w:vAlign w:val="center"/>
            <w:hideMark/>
          </w:tcPr>
          <w:p w14:paraId="6C5D8D16"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5BFA669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Northern Waterthrush</w:t>
            </w:r>
          </w:p>
        </w:tc>
        <w:tc>
          <w:tcPr>
            <w:tcW w:w="851" w:type="dxa"/>
            <w:shd w:val="clear" w:color="auto" w:fill="auto"/>
            <w:noWrap/>
            <w:vAlign w:val="center"/>
            <w:hideMark/>
          </w:tcPr>
          <w:p w14:paraId="303FD5A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565" w:type="dxa"/>
            <w:shd w:val="clear" w:color="auto" w:fill="auto"/>
            <w:noWrap/>
            <w:vAlign w:val="center"/>
            <w:hideMark/>
          </w:tcPr>
          <w:p w14:paraId="1BF5279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26FD7CB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65A73C2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BBC31D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920" w:type="dxa"/>
            <w:shd w:val="clear" w:color="auto" w:fill="auto"/>
            <w:noWrap/>
            <w:vAlign w:val="bottom"/>
            <w:hideMark/>
          </w:tcPr>
          <w:p w14:paraId="5DD0AE0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 May</w:t>
            </w:r>
          </w:p>
        </w:tc>
        <w:tc>
          <w:tcPr>
            <w:tcW w:w="900" w:type="dxa"/>
            <w:shd w:val="clear" w:color="auto" w:fill="auto"/>
            <w:noWrap/>
            <w:vAlign w:val="bottom"/>
            <w:hideMark/>
          </w:tcPr>
          <w:p w14:paraId="29B0B00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20 May</w:t>
            </w:r>
          </w:p>
        </w:tc>
      </w:tr>
      <w:tr w:rsidR="00246DBA" w:rsidRPr="007C6BBE" w14:paraId="6E6A087C" w14:textId="77777777" w:rsidTr="007C6BBE">
        <w:trPr>
          <w:trHeight w:val="300"/>
        </w:trPr>
        <w:tc>
          <w:tcPr>
            <w:tcW w:w="1780" w:type="dxa"/>
            <w:vMerge/>
            <w:vAlign w:val="center"/>
            <w:hideMark/>
          </w:tcPr>
          <w:p w14:paraId="093C11ED"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088546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Mourning Warbler</w:t>
            </w:r>
          </w:p>
        </w:tc>
        <w:tc>
          <w:tcPr>
            <w:tcW w:w="851" w:type="dxa"/>
            <w:shd w:val="clear" w:color="auto" w:fill="auto"/>
            <w:noWrap/>
            <w:vAlign w:val="center"/>
            <w:hideMark/>
          </w:tcPr>
          <w:p w14:paraId="691A490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565" w:type="dxa"/>
            <w:shd w:val="clear" w:color="auto" w:fill="auto"/>
            <w:noWrap/>
            <w:vAlign w:val="center"/>
            <w:hideMark/>
          </w:tcPr>
          <w:p w14:paraId="306FB2E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482F5EA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09" w:type="dxa"/>
            <w:shd w:val="clear" w:color="auto" w:fill="auto"/>
            <w:noWrap/>
            <w:vAlign w:val="center"/>
            <w:hideMark/>
          </w:tcPr>
          <w:p w14:paraId="5C4FD80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E1E914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920" w:type="dxa"/>
            <w:shd w:val="clear" w:color="auto" w:fill="auto"/>
            <w:noWrap/>
            <w:vAlign w:val="bottom"/>
            <w:hideMark/>
          </w:tcPr>
          <w:p w14:paraId="75B9293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22 May</w:t>
            </w:r>
          </w:p>
        </w:tc>
        <w:tc>
          <w:tcPr>
            <w:tcW w:w="900" w:type="dxa"/>
            <w:shd w:val="clear" w:color="auto" w:fill="auto"/>
            <w:noWrap/>
            <w:vAlign w:val="bottom"/>
            <w:hideMark/>
          </w:tcPr>
          <w:p w14:paraId="5B6FE32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 June</w:t>
            </w:r>
          </w:p>
        </w:tc>
      </w:tr>
      <w:tr w:rsidR="00246DBA" w:rsidRPr="007C6BBE" w14:paraId="769434F4" w14:textId="77777777" w:rsidTr="007C6BBE">
        <w:trPr>
          <w:trHeight w:val="300"/>
        </w:trPr>
        <w:tc>
          <w:tcPr>
            <w:tcW w:w="1780" w:type="dxa"/>
            <w:vMerge/>
            <w:vAlign w:val="center"/>
            <w:hideMark/>
          </w:tcPr>
          <w:p w14:paraId="74D47B86"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1693B4E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Common Yellowthroat</w:t>
            </w:r>
          </w:p>
        </w:tc>
        <w:tc>
          <w:tcPr>
            <w:tcW w:w="851" w:type="dxa"/>
            <w:shd w:val="clear" w:color="auto" w:fill="auto"/>
            <w:noWrap/>
            <w:vAlign w:val="center"/>
            <w:hideMark/>
          </w:tcPr>
          <w:p w14:paraId="3B8FA0B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149</w:t>
            </w:r>
          </w:p>
        </w:tc>
        <w:tc>
          <w:tcPr>
            <w:tcW w:w="565" w:type="dxa"/>
            <w:shd w:val="clear" w:color="auto" w:fill="auto"/>
            <w:noWrap/>
            <w:vAlign w:val="center"/>
            <w:hideMark/>
          </w:tcPr>
          <w:p w14:paraId="1015590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710" w:type="dxa"/>
            <w:shd w:val="clear" w:color="auto" w:fill="auto"/>
            <w:noWrap/>
            <w:vAlign w:val="center"/>
            <w:hideMark/>
          </w:tcPr>
          <w:p w14:paraId="1E06605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19</w:t>
            </w:r>
          </w:p>
        </w:tc>
        <w:tc>
          <w:tcPr>
            <w:tcW w:w="709" w:type="dxa"/>
            <w:shd w:val="clear" w:color="auto" w:fill="auto"/>
            <w:noWrap/>
            <w:vAlign w:val="center"/>
            <w:hideMark/>
          </w:tcPr>
          <w:p w14:paraId="75AB369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45AD75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28</w:t>
            </w:r>
          </w:p>
        </w:tc>
        <w:tc>
          <w:tcPr>
            <w:tcW w:w="920" w:type="dxa"/>
            <w:shd w:val="clear" w:color="auto" w:fill="auto"/>
            <w:noWrap/>
            <w:vAlign w:val="bottom"/>
            <w:hideMark/>
          </w:tcPr>
          <w:p w14:paraId="6C02ED6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May</w:t>
            </w:r>
          </w:p>
        </w:tc>
        <w:tc>
          <w:tcPr>
            <w:tcW w:w="900" w:type="dxa"/>
            <w:shd w:val="clear" w:color="auto" w:fill="auto"/>
            <w:noWrap/>
            <w:vAlign w:val="bottom"/>
            <w:hideMark/>
          </w:tcPr>
          <w:p w14:paraId="475A845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098391DC" w14:textId="77777777" w:rsidTr="007C6BBE">
        <w:trPr>
          <w:trHeight w:val="300"/>
        </w:trPr>
        <w:tc>
          <w:tcPr>
            <w:tcW w:w="1780" w:type="dxa"/>
            <w:vMerge/>
            <w:vAlign w:val="center"/>
            <w:hideMark/>
          </w:tcPr>
          <w:p w14:paraId="2EC060B0"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254A171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Wilson's Warbler</w:t>
            </w:r>
          </w:p>
        </w:tc>
        <w:tc>
          <w:tcPr>
            <w:tcW w:w="851" w:type="dxa"/>
            <w:shd w:val="clear" w:color="auto" w:fill="auto"/>
            <w:noWrap/>
            <w:vAlign w:val="center"/>
            <w:hideMark/>
          </w:tcPr>
          <w:p w14:paraId="26643D9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27</w:t>
            </w:r>
          </w:p>
        </w:tc>
        <w:tc>
          <w:tcPr>
            <w:tcW w:w="565" w:type="dxa"/>
            <w:shd w:val="clear" w:color="auto" w:fill="auto"/>
            <w:noWrap/>
            <w:vAlign w:val="center"/>
            <w:hideMark/>
          </w:tcPr>
          <w:p w14:paraId="6E9CD10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10" w:type="dxa"/>
            <w:shd w:val="clear" w:color="auto" w:fill="auto"/>
            <w:noWrap/>
            <w:vAlign w:val="center"/>
            <w:hideMark/>
          </w:tcPr>
          <w:p w14:paraId="110CED3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17</w:t>
            </w:r>
          </w:p>
        </w:tc>
        <w:tc>
          <w:tcPr>
            <w:tcW w:w="709" w:type="dxa"/>
            <w:shd w:val="clear" w:color="auto" w:fill="auto"/>
            <w:noWrap/>
            <w:vAlign w:val="center"/>
            <w:hideMark/>
          </w:tcPr>
          <w:p w14:paraId="37F421E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2BC48D9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w:t>
            </w:r>
          </w:p>
        </w:tc>
        <w:tc>
          <w:tcPr>
            <w:tcW w:w="920" w:type="dxa"/>
            <w:shd w:val="clear" w:color="auto" w:fill="auto"/>
            <w:noWrap/>
            <w:vAlign w:val="bottom"/>
            <w:hideMark/>
          </w:tcPr>
          <w:p w14:paraId="2E79371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21 May</w:t>
            </w:r>
          </w:p>
        </w:tc>
        <w:tc>
          <w:tcPr>
            <w:tcW w:w="900" w:type="dxa"/>
            <w:shd w:val="clear" w:color="auto" w:fill="auto"/>
            <w:noWrap/>
            <w:vAlign w:val="bottom"/>
            <w:hideMark/>
          </w:tcPr>
          <w:p w14:paraId="7B44627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3F1CC4A5" w14:textId="77777777" w:rsidTr="007C6BBE">
        <w:trPr>
          <w:trHeight w:val="300"/>
        </w:trPr>
        <w:tc>
          <w:tcPr>
            <w:tcW w:w="1780" w:type="dxa"/>
            <w:vMerge/>
            <w:vAlign w:val="center"/>
            <w:hideMark/>
          </w:tcPr>
          <w:p w14:paraId="177F51CF"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0A721E1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Canada Warbler</w:t>
            </w:r>
          </w:p>
        </w:tc>
        <w:tc>
          <w:tcPr>
            <w:tcW w:w="851" w:type="dxa"/>
            <w:shd w:val="clear" w:color="auto" w:fill="auto"/>
            <w:noWrap/>
            <w:vAlign w:val="center"/>
            <w:hideMark/>
          </w:tcPr>
          <w:p w14:paraId="56F9DC9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15</w:t>
            </w:r>
          </w:p>
        </w:tc>
        <w:tc>
          <w:tcPr>
            <w:tcW w:w="565" w:type="dxa"/>
            <w:shd w:val="clear" w:color="auto" w:fill="auto"/>
            <w:noWrap/>
            <w:vAlign w:val="center"/>
            <w:hideMark/>
          </w:tcPr>
          <w:p w14:paraId="4A9013C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14527B8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09" w:type="dxa"/>
            <w:shd w:val="clear" w:color="auto" w:fill="auto"/>
            <w:noWrap/>
            <w:vAlign w:val="center"/>
            <w:hideMark/>
          </w:tcPr>
          <w:p w14:paraId="3B58B3A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4F17C9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920" w:type="dxa"/>
            <w:shd w:val="clear" w:color="auto" w:fill="auto"/>
            <w:noWrap/>
            <w:vAlign w:val="bottom"/>
            <w:hideMark/>
          </w:tcPr>
          <w:p w14:paraId="4F46768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12 May</w:t>
            </w:r>
          </w:p>
        </w:tc>
        <w:tc>
          <w:tcPr>
            <w:tcW w:w="900" w:type="dxa"/>
            <w:shd w:val="clear" w:color="auto" w:fill="auto"/>
            <w:noWrap/>
            <w:vAlign w:val="bottom"/>
            <w:hideMark/>
          </w:tcPr>
          <w:p w14:paraId="5D3E6E5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28 May</w:t>
            </w:r>
          </w:p>
        </w:tc>
      </w:tr>
      <w:tr w:rsidR="00246DBA" w:rsidRPr="007C6BBE" w14:paraId="610C58A2" w14:textId="77777777" w:rsidTr="007C6BBE">
        <w:trPr>
          <w:trHeight w:val="300"/>
        </w:trPr>
        <w:tc>
          <w:tcPr>
            <w:tcW w:w="1780" w:type="dxa"/>
            <w:shd w:val="clear" w:color="auto" w:fill="auto"/>
            <w:noWrap/>
            <w:vAlign w:val="center"/>
            <w:hideMark/>
          </w:tcPr>
          <w:p w14:paraId="4DB0C622"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tanagers</w:t>
            </w:r>
            <w:proofErr w:type="gramEnd"/>
          </w:p>
        </w:tc>
        <w:tc>
          <w:tcPr>
            <w:tcW w:w="3182" w:type="dxa"/>
            <w:shd w:val="clear" w:color="auto" w:fill="auto"/>
            <w:noWrap/>
            <w:vAlign w:val="bottom"/>
            <w:hideMark/>
          </w:tcPr>
          <w:p w14:paraId="11ADD82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Scarlet Tanager</w:t>
            </w:r>
          </w:p>
        </w:tc>
        <w:tc>
          <w:tcPr>
            <w:tcW w:w="851" w:type="dxa"/>
            <w:shd w:val="clear" w:color="auto" w:fill="auto"/>
            <w:noWrap/>
            <w:vAlign w:val="center"/>
            <w:hideMark/>
          </w:tcPr>
          <w:p w14:paraId="554AF74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16</w:t>
            </w:r>
          </w:p>
        </w:tc>
        <w:tc>
          <w:tcPr>
            <w:tcW w:w="565" w:type="dxa"/>
            <w:shd w:val="clear" w:color="auto" w:fill="auto"/>
            <w:noWrap/>
            <w:vAlign w:val="center"/>
            <w:hideMark/>
          </w:tcPr>
          <w:p w14:paraId="37FE7E0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39365ED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09" w:type="dxa"/>
            <w:shd w:val="clear" w:color="auto" w:fill="auto"/>
            <w:noWrap/>
            <w:vAlign w:val="center"/>
            <w:hideMark/>
          </w:tcPr>
          <w:p w14:paraId="75E2093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B88876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11</w:t>
            </w:r>
          </w:p>
        </w:tc>
        <w:tc>
          <w:tcPr>
            <w:tcW w:w="920" w:type="dxa"/>
            <w:shd w:val="clear" w:color="auto" w:fill="auto"/>
            <w:noWrap/>
            <w:vAlign w:val="bottom"/>
            <w:hideMark/>
          </w:tcPr>
          <w:p w14:paraId="3FBE6C9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8 May</w:t>
            </w:r>
          </w:p>
        </w:tc>
        <w:tc>
          <w:tcPr>
            <w:tcW w:w="900" w:type="dxa"/>
            <w:shd w:val="clear" w:color="auto" w:fill="auto"/>
            <w:noWrap/>
            <w:vAlign w:val="bottom"/>
            <w:hideMark/>
          </w:tcPr>
          <w:p w14:paraId="0758499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2485D633" w14:textId="77777777" w:rsidTr="007C6BBE">
        <w:trPr>
          <w:trHeight w:val="300"/>
        </w:trPr>
        <w:tc>
          <w:tcPr>
            <w:tcW w:w="1780" w:type="dxa"/>
            <w:vMerge w:val="restart"/>
            <w:shd w:val="clear" w:color="auto" w:fill="auto"/>
            <w:noWrap/>
            <w:textDirection w:val="btLr"/>
            <w:vAlign w:val="center"/>
            <w:hideMark/>
          </w:tcPr>
          <w:p w14:paraId="31B127D4"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sparrows</w:t>
            </w:r>
            <w:proofErr w:type="gramEnd"/>
          </w:p>
        </w:tc>
        <w:tc>
          <w:tcPr>
            <w:tcW w:w="3182" w:type="dxa"/>
            <w:shd w:val="clear" w:color="auto" w:fill="auto"/>
            <w:noWrap/>
            <w:vAlign w:val="bottom"/>
            <w:hideMark/>
          </w:tcPr>
          <w:p w14:paraId="7451B5D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Eastern Towhee</w:t>
            </w:r>
          </w:p>
        </w:tc>
        <w:tc>
          <w:tcPr>
            <w:tcW w:w="851" w:type="dxa"/>
            <w:shd w:val="clear" w:color="auto" w:fill="auto"/>
            <w:noWrap/>
            <w:vAlign w:val="center"/>
            <w:hideMark/>
          </w:tcPr>
          <w:p w14:paraId="7DBA2AC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565" w:type="dxa"/>
            <w:shd w:val="clear" w:color="auto" w:fill="auto"/>
            <w:noWrap/>
            <w:vAlign w:val="center"/>
            <w:hideMark/>
          </w:tcPr>
          <w:p w14:paraId="6A07481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34657EA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34B9E1B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A159AD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920" w:type="dxa"/>
            <w:shd w:val="clear" w:color="auto" w:fill="auto"/>
            <w:noWrap/>
            <w:vAlign w:val="bottom"/>
            <w:hideMark/>
          </w:tcPr>
          <w:p w14:paraId="09E16CF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4 May</w:t>
            </w:r>
          </w:p>
        </w:tc>
        <w:tc>
          <w:tcPr>
            <w:tcW w:w="900" w:type="dxa"/>
            <w:shd w:val="clear" w:color="auto" w:fill="auto"/>
            <w:noWrap/>
            <w:vAlign w:val="bottom"/>
            <w:hideMark/>
          </w:tcPr>
          <w:p w14:paraId="281E112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9 June</w:t>
            </w:r>
          </w:p>
        </w:tc>
      </w:tr>
      <w:tr w:rsidR="00246DBA" w:rsidRPr="007C6BBE" w14:paraId="78BB67A8" w14:textId="77777777" w:rsidTr="007C6BBE">
        <w:trPr>
          <w:trHeight w:val="300"/>
        </w:trPr>
        <w:tc>
          <w:tcPr>
            <w:tcW w:w="1780" w:type="dxa"/>
            <w:vMerge/>
            <w:vAlign w:val="center"/>
            <w:hideMark/>
          </w:tcPr>
          <w:p w14:paraId="3D7716C1"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1CB0B4B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American Tree Sparrow</w:t>
            </w:r>
          </w:p>
        </w:tc>
        <w:tc>
          <w:tcPr>
            <w:tcW w:w="851" w:type="dxa"/>
            <w:shd w:val="clear" w:color="auto" w:fill="auto"/>
            <w:noWrap/>
            <w:vAlign w:val="center"/>
            <w:hideMark/>
          </w:tcPr>
          <w:p w14:paraId="4212B39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34</w:t>
            </w:r>
          </w:p>
        </w:tc>
        <w:tc>
          <w:tcPr>
            <w:tcW w:w="565" w:type="dxa"/>
            <w:shd w:val="clear" w:color="auto" w:fill="auto"/>
            <w:noWrap/>
            <w:vAlign w:val="center"/>
            <w:hideMark/>
          </w:tcPr>
          <w:p w14:paraId="627F93A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10" w:type="dxa"/>
            <w:shd w:val="clear" w:color="auto" w:fill="auto"/>
            <w:noWrap/>
            <w:vAlign w:val="center"/>
            <w:hideMark/>
          </w:tcPr>
          <w:p w14:paraId="5350163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709" w:type="dxa"/>
            <w:shd w:val="clear" w:color="auto" w:fill="auto"/>
            <w:noWrap/>
            <w:vAlign w:val="center"/>
            <w:hideMark/>
          </w:tcPr>
          <w:p w14:paraId="4270ACF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7A97FE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10</w:t>
            </w:r>
          </w:p>
        </w:tc>
        <w:tc>
          <w:tcPr>
            <w:tcW w:w="920" w:type="dxa"/>
            <w:shd w:val="clear" w:color="auto" w:fill="auto"/>
            <w:noWrap/>
            <w:vAlign w:val="bottom"/>
            <w:hideMark/>
          </w:tcPr>
          <w:p w14:paraId="3C9C0BB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16 April</w:t>
            </w:r>
          </w:p>
        </w:tc>
        <w:tc>
          <w:tcPr>
            <w:tcW w:w="900" w:type="dxa"/>
            <w:shd w:val="clear" w:color="auto" w:fill="auto"/>
            <w:noWrap/>
            <w:vAlign w:val="bottom"/>
            <w:hideMark/>
          </w:tcPr>
          <w:p w14:paraId="497A6D2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 May</w:t>
            </w:r>
          </w:p>
        </w:tc>
      </w:tr>
      <w:tr w:rsidR="00246DBA" w:rsidRPr="007C6BBE" w14:paraId="79659FCF" w14:textId="77777777" w:rsidTr="007C6BBE">
        <w:trPr>
          <w:trHeight w:val="300"/>
        </w:trPr>
        <w:tc>
          <w:tcPr>
            <w:tcW w:w="1780" w:type="dxa"/>
            <w:vMerge/>
            <w:vAlign w:val="center"/>
            <w:hideMark/>
          </w:tcPr>
          <w:p w14:paraId="48849217"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20E5522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Chipping Sparrow</w:t>
            </w:r>
          </w:p>
        </w:tc>
        <w:tc>
          <w:tcPr>
            <w:tcW w:w="851" w:type="dxa"/>
            <w:shd w:val="clear" w:color="auto" w:fill="auto"/>
            <w:noWrap/>
            <w:vAlign w:val="center"/>
            <w:hideMark/>
          </w:tcPr>
          <w:p w14:paraId="188D54D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216</w:t>
            </w:r>
          </w:p>
        </w:tc>
        <w:tc>
          <w:tcPr>
            <w:tcW w:w="565" w:type="dxa"/>
            <w:shd w:val="clear" w:color="auto" w:fill="auto"/>
            <w:noWrap/>
            <w:vAlign w:val="center"/>
            <w:hideMark/>
          </w:tcPr>
          <w:p w14:paraId="00FBCE0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w:t>
            </w:r>
          </w:p>
        </w:tc>
        <w:tc>
          <w:tcPr>
            <w:tcW w:w="710" w:type="dxa"/>
            <w:shd w:val="clear" w:color="auto" w:fill="auto"/>
            <w:noWrap/>
            <w:vAlign w:val="center"/>
            <w:hideMark/>
          </w:tcPr>
          <w:p w14:paraId="571C0FA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53</w:t>
            </w:r>
          </w:p>
        </w:tc>
        <w:tc>
          <w:tcPr>
            <w:tcW w:w="709" w:type="dxa"/>
            <w:shd w:val="clear" w:color="auto" w:fill="auto"/>
            <w:noWrap/>
            <w:vAlign w:val="center"/>
            <w:hideMark/>
          </w:tcPr>
          <w:p w14:paraId="6A905D9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F6367C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37</w:t>
            </w:r>
          </w:p>
        </w:tc>
        <w:tc>
          <w:tcPr>
            <w:tcW w:w="920" w:type="dxa"/>
            <w:shd w:val="clear" w:color="auto" w:fill="auto"/>
            <w:noWrap/>
            <w:vAlign w:val="bottom"/>
            <w:hideMark/>
          </w:tcPr>
          <w:p w14:paraId="6392570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17 April</w:t>
            </w:r>
          </w:p>
        </w:tc>
        <w:tc>
          <w:tcPr>
            <w:tcW w:w="900" w:type="dxa"/>
            <w:shd w:val="clear" w:color="auto" w:fill="auto"/>
            <w:noWrap/>
            <w:vAlign w:val="bottom"/>
            <w:hideMark/>
          </w:tcPr>
          <w:p w14:paraId="00207CE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57BF582C" w14:textId="77777777" w:rsidTr="007C6BBE">
        <w:trPr>
          <w:trHeight w:val="300"/>
        </w:trPr>
        <w:tc>
          <w:tcPr>
            <w:tcW w:w="1780" w:type="dxa"/>
            <w:vMerge/>
            <w:vAlign w:val="center"/>
            <w:hideMark/>
          </w:tcPr>
          <w:p w14:paraId="4AB0B0E0"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77E602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Clay-</w:t>
            </w:r>
            <w:proofErr w:type="spellStart"/>
            <w:r w:rsidRPr="007C6BBE">
              <w:rPr>
                <w:rFonts w:ascii="Calibri" w:hAnsi="Calibri"/>
                <w:color w:val="000000"/>
                <w:sz w:val="22"/>
                <w:szCs w:val="22"/>
                <w:lang w:val="en-CA" w:eastAsia="fr-FR"/>
              </w:rPr>
              <w:t>colored</w:t>
            </w:r>
            <w:proofErr w:type="spellEnd"/>
            <w:r w:rsidRPr="007C6BBE">
              <w:rPr>
                <w:rFonts w:ascii="Calibri" w:hAnsi="Calibri"/>
                <w:color w:val="000000"/>
                <w:sz w:val="22"/>
                <w:szCs w:val="22"/>
                <w:lang w:val="en-CA" w:eastAsia="fr-FR"/>
              </w:rPr>
              <w:t xml:space="preserve"> Sparrow</w:t>
            </w:r>
          </w:p>
        </w:tc>
        <w:tc>
          <w:tcPr>
            <w:tcW w:w="851" w:type="dxa"/>
            <w:shd w:val="clear" w:color="auto" w:fill="auto"/>
            <w:noWrap/>
            <w:vAlign w:val="center"/>
            <w:hideMark/>
          </w:tcPr>
          <w:p w14:paraId="463BD61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w:t>
            </w:r>
          </w:p>
        </w:tc>
        <w:tc>
          <w:tcPr>
            <w:tcW w:w="565" w:type="dxa"/>
            <w:shd w:val="clear" w:color="auto" w:fill="auto"/>
            <w:noWrap/>
            <w:vAlign w:val="center"/>
            <w:hideMark/>
          </w:tcPr>
          <w:p w14:paraId="009212D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7EE9A90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65076DF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912165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w:t>
            </w:r>
          </w:p>
        </w:tc>
        <w:tc>
          <w:tcPr>
            <w:tcW w:w="920" w:type="dxa"/>
            <w:shd w:val="clear" w:color="auto" w:fill="auto"/>
            <w:noWrap/>
            <w:vAlign w:val="bottom"/>
            <w:hideMark/>
          </w:tcPr>
          <w:p w14:paraId="75F0B6C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 May</w:t>
            </w:r>
          </w:p>
        </w:tc>
        <w:tc>
          <w:tcPr>
            <w:tcW w:w="900" w:type="dxa"/>
            <w:shd w:val="clear" w:color="auto" w:fill="auto"/>
            <w:noWrap/>
            <w:vAlign w:val="bottom"/>
            <w:hideMark/>
          </w:tcPr>
          <w:p w14:paraId="2EA053E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28 May</w:t>
            </w:r>
          </w:p>
        </w:tc>
      </w:tr>
      <w:tr w:rsidR="00246DBA" w:rsidRPr="007C6BBE" w14:paraId="702EEA7D" w14:textId="77777777" w:rsidTr="007C6BBE">
        <w:trPr>
          <w:trHeight w:val="300"/>
        </w:trPr>
        <w:tc>
          <w:tcPr>
            <w:tcW w:w="1780" w:type="dxa"/>
            <w:vMerge/>
            <w:vAlign w:val="center"/>
            <w:hideMark/>
          </w:tcPr>
          <w:p w14:paraId="62A683F9"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2921C83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Field Sparrow</w:t>
            </w:r>
          </w:p>
        </w:tc>
        <w:tc>
          <w:tcPr>
            <w:tcW w:w="851" w:type="dxa"/>
            <w:shd w:val="clear" w:color="auto" w:fill="auto"/>
            <w:noWrap/>
            <w:vAlign w:val="center"/>
            <w:hideMark/>
          </w:tcPr>
          <w:p w14:paraId="1009C66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565" w:type="dxa"/>
            <w:shd w:val="clear" w:color="auto" w:fill="auto"/>
            <w:noWrap/>
            <w:vAlign w:val="center"/>
            <w:hideMark/>
          </w:tcPr>
          <w:p w14:paraId="620C7B7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13EA34B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1AF617B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DF7C3C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920" w:type="dxa"/>
            <w:shd w:val="clear" w:color="auto" w:fill="auto"/>
            <w:noWrap/>
            <w:vAlign w:val="bottom"/>
            <w:hideMark/>
          </w:tcPr>
          <w:p w14:paraId="551DB6E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13 May</w:t>
            </w:r>
          </w:p>
        </w:tc>
        <w:tc>
          <w:tcPr>
            <w:tcW w:w="900" w:type="dxa"/>
            <w:shd w:val="clear" w:color="auto" w:fill="auto"/>
            <w:noWrap/>
            <w:vAlign w:val="bottom"/>
            <w:hideMark/>
          </w:tcPr>
          <w:p w14:paraId="6FFDA1A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26 May</w:t>
            </w:r>
          </w:p>
        </w:tc>
      </w:tr>
      <w:tr w:rsidR="00246DBA" w:rsidRPr="007C6BBE" w14:paraId="19A5A427" w14:textId="77777777" w:rsidTr="007C6BBE">
        <w:trPr>
          <w:trHeight w:val="300"/>
        </w:trPr>
        <w:tc>
          <w:tcPr>
            <w:tcW w:w="1780" w:type="dxa"/>
            <w:vMerge/>
            <w:vAlign w:val="center"/>
            <w:hideMark/>
          </w:tcPr>
          <w:p w14:paraId="52E6BC6A"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8D703D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Vesper Sparrow</w:t>
            </w:r>
          </w:p>
        </w:tc>
        <w:tc>
          <w:tcPr>
            <w:tcW w:w="851" w:type="dxa"/>
            <w:shd w:val="clear" w:color="auto" w:fill="auto"/>
            <w:noWrap/>
            <w:vAlign w:val="center"/>
            <w:hideMark/>
          </w:tcPr>
          <w:p w14:paraId="6BBB97C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565" w:type="dxa"/>
            <w:shd w:val="clear" w:color="auto" w:fill="auto"/>
            <w:noWrap/>
            <w:vAlign w:val="center"/>
            <w:hideMark/>
          </w:tcPr>
          <w:p w14:paraId="16B9FE7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7863E0F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2ABB27D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8F5677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920" w:type="dxa"/>
            <w:shd w:val="clear" w:color="auto" w:fill="auto"/>
            <w:noWrap/>
            <w:vAlign w:val="bottom"/>
            <w:hideMark/>
          </w:tcPr>
          <w:p w14:paraId="298EDE5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24 April</w:t>
            </w:r>
          </w:p>
        </w:tc>
        <w:tc>
          <w:tcPr>
            <w:tcW w:w="900" w:type="dxa"/>
            <w:shd w:val="clear" w:color="auto" w:fill="auto"/>
            <w:noWrap/>
            <w:vAlign w:val="bottom"/>
            <w:hideMark/>
          </w:tcPr>
          <w:p w14:paraId="68F4FD4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27 April</w:t>
            </w:r>
          </w:p>
        </w:tc>
      </w:tr>
      <w:tr w:rsidR="00246DBA" w:rsidRPr="007C6BBE" w14:paraId="71A7EAAF" w14:textId="77777777" w:rsidTr="007C6BBE">
        <w:trPr>
          <w:trHeight w:val="300"/>
        </w:trPr>
        <w:tc>
          <w:tcPr>
            <w:tcW w:w="1780" w:type="dxa"/>
            <w:vMerge/>
            <w:vAlign w:val="center"/>
            <w:hideMark/>
          </w:tcPr>
          <w:p w14:paraId="02971C5A"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A27544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Savannah Sparrow</w:t>
            </w:r>
          </w:p>
        </w:tc>
        <w:tc>
          <w:tcPr>
            <w:tcW w:w="851" w:type="dxa"/>
            <w:shd w:val="clear" w:color="auto" w:fill="auto"/>
            <w:noWrap/>
            <w:vAlign w:val="center"/>
            <w:hideMark/>
          </w:tcPr>
          <w:p w14:paraId="51DA033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565" w:type="dxa"/>
            <w:shd w:val="clear" w:color="auto" w:fill="auto"/>
            <w:noWrap/>
            <w:vAlign w:val="center"/>
            <w:hideMark/>
          </w:tcPr>
          <w:p w14:paraId="33BB0FE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2A5DFB7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09" w:type="dxa"/>
            <w:shd w:val="clear" w:color="auto" w:fill="auto"/>
            <w:noWrap/>
            <w:vAlign w:val="center"/>
            <w:hideMark/>
          </w:tcPr>
          <w:p w14:paraId="7284E94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FF756C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920" w:type="dxa"/>
            <w:shd w:val="clear" w:color="auto" w:fill="auto"/>
            <w:noWrap/>
            <w:vAlign w:val="bottom"/>
            <w:hideMark/>
          </w:tcPr>
          <w:p w14:paraId="7ECA3E9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4 May</w:t>
            </w:r>
          </w:p>
        </w:tc>
        <w:tc>
          <w:tcPr>
            <w:tcW w:w="900" w:type="dxa"/>
            <w:shd w:val="clear" w:color="auto" w:fill="auto"/>
            <w:noWrap/>
            <w:vAlign w:val="bottom"/>
            <w:hideMark/>
          </w:tcPr>
          <w:p w14:paraId="2FD0A07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26 May</w:t>
            </w:r>
          </w:p>
        </w:tc>
      </w:tr>
      <w:tr w:rsidR="00246DBA" w:rsidRPr="007C6BBE" w14:paraId="5A0933E0" w14:textId="77777777" w:rsidTr="007C6BBE">
        <w:trPr>
          <w:trHeight w:val="300"/>
        </w:trPr>
        <w:tc>
          <w:tcPr>
            <w:tcW w:w="1780" w:type="dxa"/>
            <w:vMerge/>
            <w:vAlign w:val="center"/>
            <w:hideMark/>
          </w:tcPr>
          <w:p w14:paraId="51E34165"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1650A96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Fox Sparrow</w:t>
            </w:r>
          </w:p>
        </w:tc>
        <w:tc>
          <w:tcPr>
            <w:tcW w:w="851" w:type="dxa"/>
            <w:shd w:val="clear" w:color="auto" w:fill="auto"/>
            <w:noWrap/>
            <w:vAlign w:val="center"/>
            <w:hideMark/>
          </w:tcPr>
          <w:p w14:paraId="2F802CA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565" w:type="dxa"/>
            <w:shd w:val="clear" w:color="auto" w:fill="auto"/>
            <w:noWrap/>
            <w:vAlign w:val="center"/>
            <w:hideMark/>
          </w:tcPr>
          <w:p w14:paraId="633E317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63FCE63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7819B8F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0DD9601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920" w:type="dxa"/>
            <w:shd w:val="clear" w:color="auto" w:fill="auto"/>
            <w:noWrap/>
            <w:vAlign w:val="bottom"/>
            <w:hideMark/>
          </w:tcPr>
          <w:p w14:paraId="6747A76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42EEB10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20 April</w:t>
            </w:r>
          </w:p>
        </w:tc>
      </w:tr>
      <w:tr w:rsidR="00246DBA" w:rsidRPr="007C6BBE" w14:paraId="5FD3ACF5" w14:textId="77777777" w:rsidTr="007C6BBE">
        <w:trPr>
          <w:trHeight w:val="300"/>
        </w:trPr>
        <w:tc>
          <w:tcPr>
            <w:tcW w:w="1780" w:type="dxa"/>
            <w:vMerge/>
            <w:vAlign w:val="center"/>
            <w:hideMark/>
          </w:tcPr>
          <w:p w14:paraId="2E180147"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9F5BFA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Song Sparrow</w:t>
            </w:r>
          </w:p>
        </w:tc>
        <w:tc>
          <w:tcPr>
            <w:tcW w:w="851" w:type="dxa"/>
            <w:shd w:val="clear" w:color="auto" w:fill="auto"/>
            <w:noWrap/>
            <w:vAlign w:val="center"/>
            <w:hideMark/>
          </w:tcPr>
          <w:p w14:paraId="13C6791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121</w:t>
            </w:r>
          </w:p>
        </w:tc>
        <w:tc>
          <w:tcPr>
            <w:tcW w:w="565" w:type="dxa"/>
            <w:shd w:val="clear" w:color="auto" w:fill="auto"/>
            <w:noWrap/>
            <w:vAlign w:val="center"/>
            <w:hideMark/>
          </w:tcPr>
          <w:p w14:paraId="401FE76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10" w:type="dxa"/>
            <w:shd w:val="clear" w:color="auto" w:fill="auto"/>
            <w:noWrap/>
            <w:vAlign w:val="center"/>
            <w:hideMark/>
          </w:tcPr>
          <w:p w14:paraId="22FE47C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709" w:type="dxa"/>
            <w:shd w:val="clear" w:color="auto" w:fill="auto"/>
            <w:noWrap/>
            <w:vAlign w:val="center"/>
            <w:hideMark/>
          </w:tcPr>
          <w:p w14:paraId="10141E1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ED43EA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45</w:t>
            </w:r>
          </w:p>
        </w:tc>
        <w:tc>
          <w:tcPr>
            <w:tcW w:w="920" w:type="dxa"/>
            <w:shd w:val="clear" w:color="auto" w:fill="auto"/>
            <w:noWrap/>
            <w:vAlign w:val="bottom"/>
            <w:hideMark/>
          </w:tcPr>
          <w:p w14:paraId="5F74CA7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1E87EE7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7400405F" w14:textId="77777777" w:rsidTr="007C6BBE">
        <w:trPr>
          <w:trHeight w:val="300"/>
        </w:trPr>
        <w:tc>
          <w:tcPr>
            <w:tcW w:w="1780" w:type="dxa"/>
            <w:vMerge/>
            <w:vAlign w:val="center"/>
            <w:hideMark/>
          </w:tcPr>
          <w:p w14:paraId="569F2485"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3248E34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Swamp Sparrow</w:t>
            </w:r>
          </w:p>
        </w:tc>
        <w:tc>
          <w:tcPr>
            <w:tcW w:w="851" w:type="dxa"/>
            <w:shd w:val="clear" w:color="auto" w:fill="auto"/>
            <w:noWrap/>
            <w:vAlign w:val="center"/>
            <w:hideMark/>
          </w:tcPr>
          <w:p w14:paraId="3143CFE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17</w:t>
            </w:r>
          </w:p>
        </w:tc>
        <w:tc>
          <w:tcPr>
            <w:tcW w:w="565" w:type="dxa"/>
            <w:shd w:val="clear" w:color="auto" w:fill="auto"/>
            <w:noWrap/>
            <w:vAlign w:val="center"/>
            <w:hideMark/>
          </w:tcPr>
          <w:p w14:paraId="118C3BE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4BE28BA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09" w:type="dxa"/>
            <w:shd w:val="clear" w:color="auto" w:fill="auto"/>
            <w:noWrap/>
            <w:vAlign w:val="center"/>
            <w:hideMark/>
          </w:tcPr>
          <w:p w14:paraId="4D140F6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159FFA2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11</w:t>
            </w:r>
          </w:p>
        </w:tc>
        <w:tc>
          <w:tcPr>
            <w:tcW w:w="920" w:type="dxa"/>
            <w:shd w:val="clear" w:color="auto" w:fill="auto"/>
            <w:noWrap/>
            <w:vAlign w:val="bottom"/>
            <w:hideMark/>
          </w:tcPr>
          <w:p w14:paraId="354C56D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17 April</w:t>
            </w:r>
          </w:p>
        </w:tc>
        <w:tc>
          <w:tcPr>
            <w:tcW w:w="900" w:type="dxa"/>
            <w:shd w:val="clear" w:color="auto" w:fill="auto"/>
            <w:noWrap/>
            <w:vAlign w:val="bottom"/>
            <w:hideMark/>
          </w:tcPr>
          <w:p w14:paraId="4CABC06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24 May</w:t>
            </w:r>
          </w:p>
        </w:tc>
      </w:tr>
      <w:tr w:rsidR="00246DBA" w:rsidRPr="007C6BBE" w14:paraId="0FA833B2" w14:textId="77777777" w:rsidTr="007C6BBE">
        <w:trPr>
          <w:trHeight w:val="300"/>
        </w:trPr>
        <w:tc>
          <w:tcPr>
            <w:tcW w:w="1780" w:type="dxa"/>
            <w:vMerge/>
            <w:vAlign w:val="center"/>
            <w:hideMark/>
          </w:tcPr>
          <w:p w14:paraId="48B2755F"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014D96E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White-throated Sparrow</w:t>
            </w:r>
          </w:p>
        </w:tc>
        <w:tc>
          <w:tcPr>
            <w:tcW w:w="851" w:type="dxa"/>
            <w:shd w:val="clear" w:color="auto" w:fill="auto"/>
            <w:noWrap/>
            <w:vAlign w:val="center"/>
            <w:hideMark/>
          </w:tcPr>
          <w:p w14:paraId="18A2EA2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451</w:t>
            </w:r>
          </w:p>
        </w:tc>
        <w:tc>
          <w:tcPr>
            <w:tcW w:w="565" w:type="dxa"/>
            <w:shd w:val="clear" w:color="auto" w:fill="auto"/>
            <w:noWrap/>
            <w:vAlign w:val="center"/>
            <w:hideMark/>
          </w:tcPr>
          <w:p w14:paraId="3CFD593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15</w:t>
            </w:r>
          </w:p>
        </w:tc>
        <w:tc>
          <w:tcPr>
            <w:tcW w:w="710" w:type="dxa"/>
            <w:shd w:val="clear" w:color="auto" w:fill="auto"/>
            <w:noWrap/>
            <w:vAlign w:val="center"/>
            <w:hideMark/>
          </w:tcPr>
          <w:p w14:paraId="5E53AAA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200</w:t>
            </w:r>
          </w:p>
        </w:tc>
        <w:tc>
          <w:tcPr>
            <w:tcW w:w="709" w:type="dxa"/>
            <w:shd w:val="clear" w:color="auto" w:fill="auto"/>
            <w:noWrap/>
            <w:vAlign w:val="center"/>
            <w:hideMark/>
          </w:tcPr>
          <w:p w14:paraId="4AC6451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354A82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30</w:t>
            </w:r>
          </w:p>
        </w:tc>
        <w:tc>
          <w:tcPr>
            <w:tcW w:w="920" w:type="dxa"/>
            <w:shd w:val="clear" w:color="auto" w:fill="auto"/>
            <w:noWrap/>
            <w:vAlign w:val="bottom"/>
            <w:hideMark/>
          </w:tcPr>
          <w:p w14:paraId="51C4514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16 April</w:t>
            </w:r>
          </w:p>
        </w:tc>
        <w:tc>
          <w:tcPr>
            <w:tcW w:w="900" w:type="dxa"/>
            <w:shd w:val="clear" w:color="auto" w:fill="auto"/>
            <w:noWrap/>
            <w:vAlign w:val="bottom"/>
            <w:hideMark/>
          </w:tcPr>
          <w:p w14:paraId="736F4B4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7 June</w:t>
            </w:r>
          </w:p>
        </w:tc>
      </w:tr>
      <w:tr w:rsidR="00246DBA" w:rsidRPr="007C6BBE" w14:paraId="2064E60B" w14:textId="77777777" w:rsidTr="007C6BBE">
        <w:trPr>
          <w:trHeight w:val="300"/>
        </w:trPr>
        <w:tc>
          <w:tcPr>
            <w:tcW w:w="1780" w:type="dxa"/>
            <w:vMerge/>
            <w:vAlign w:val="center"/>
            <w:hideMark/>
          </w:tcPr>
          <w:p w14:paraId="42D3F706"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58B8865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White-crowned Sparrow</w:t>
            </w:r>
          </w:p>
        </w:tc>
        <w:tc>
          <w:tcPr>
            <w:tcW w:w="851" w:type="dxa"/>
            <w:shd w:val="clear" w:color="auto" w:fill="auto"/>
            <w:noWrap/>
            <w:vAlign w:val="center"/>
            <w:hideMark/>
          </w:tcPr>
          <w:p w14:paraId="3A064CF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241</w:t>
            </w:r>
          </w:p>
        </w:tc>
        <w:tc>
          <w:tcPr>
            <w:tcW w:w="565" w:type="dxa"/>
            <w:shd w:val="clear" w:color="auto" w:fill="auto"/>
            <w:noWrap/>
            <w:vAlign w:val="center"/>
            <w:hideMark/>
          </w:tcPr>
          <w:p w14:paraId="1EC34A4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13</w:t>
            </w:r>
          </w:p>
        </w:tc>
        <w:tc>
          <w:tcPr>
            <w:tcW w:w="710" w:type="dxa"/>
            <w:shd w:val="clear" w:color="auto" w:fill="auto"/>
            <w:noWrap/>
            <w:vAlign w:val="center"/>
            <w:hideMark/>
          </w:tcPr>
          <w:p w14:paraId="4505D95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100</w:t>
            </w:r>
          </w:p>
        </w:tc>
        <w:tc>
          <w:tcPr>
            <w:tcW w:w="709" w:type="dxa"/>
            <w:shd w:val="clear" w:color="auto" w:fill="auto"/>
            <w:noWrap/>
            <w:vAlign w:val="center"/>
            <w:hideMark/>
          </w:tcPr>
          <w:p w14:paraId="0C6EC98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1134FB8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18</w:t>
            </w:r>
          </w:p>
        </w:tc>
        <w:tc>
          <w:tcPr>
            <w:tcW w:w="920" w:type="dxa"/>
            <w:shd w:val="clear" w:color="auto" w:fill="auto"/>
            <w:noWrap/>
            <w:vAlign w:val="bottom"/>
            <w:hideMark/>
          </w:tcPr>
          <w:p w14:paraId="38A1730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 May</w:t>
            </w:r>
          </w:p>
        </w:tc>
        <w:tc>
          <w:tcPr>
            <w:tcW w:w="900" w:type="dxa"/>
            <w:shd w:val="clear" w:color="auto" w:fill="auto"/>
            <w:noWrap/>
            <w:vAlign w:val="bottom"/>
            <w:hideMark/>
          </w:tcPr>
          <w:p w14:paraId="24C7CF3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28 May</w:t>
            </w:r>
          </w:p>
        </w:tc>
      </w:tr>
      <w:tr w:rsidR="00246DBA" w:rsidRPr="007C6BBE" w14:paraId="68C166F2" w14:textId="77777777" w:rsidTr="007C6BBE">
        <w:trPr>
          <w:trHeight w:val="300"/>
        </w:trPr>
        <w:tc>
          <w:tcPr>
            <w:tcW w:w="1780" w:type="dxa"/>
            <w:vMerge/>
            <w:vAlign w:val="center"/>
            <w:hideMark/>
          </w:tcPr>
          <w:p w14:paraId="59D9F9E7"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1A54FED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Dark-eyed Junco</w:t>
            </w:r>
          </w:p>
        </w:tc>
        <w:tc>
          <w:tcPr>
            <w:tcW w:w="851" w:type="dxa"/>
            <w:shd w:val="clear" w:color="auto" w:fill="auto"/>
            <w:noWrap/>
            <w:vAlign w:val="center"/>
            <w:hideMark/>
          </w:tcPr>
          <w:p w14:paraId="49C060F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195</w:t>
            </w:r>
          </w:p>
        </w:tc>
        <w:tc>
          <w:tcPr>
            <w:tcW w:w="565" w:type="dxa"/>
            <w:shd w:val="clear" w:color="auto" w:fill="auto"/>
            <w:noWrap/>
            <w:vAlign w:val="center"/>
            <w:hideMark/>
          </w:tcPr>
          <w:p w14:paraId="74555AD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710" w:type="dxa"/>
            <w:shd w:val="clear" w:color="auto" w:fill="auto"/>
            <w:noWrap/>
            <w:vAlign w:val="center"/>
            <w:hideMark/>
          </w:tcPr>
          <w:p w14:paraId="098AEC4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27</w:t>
            </w:r>
          </w:p>
        </w:tc>
        <w:tc>
          <w:tcPr>
            <w:tcW w:w="709" w:type="dxa"/>
            <w:shd w:val="clear" w:color="auto" w:fill="auto"/>
            <w:noWrap/>
            <w:vAlign w:val="center"/>
            <w:hideMark/>
          </w:tcPr>
          <w:p w14:paraId="3196671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1FD78E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27</w:t>
            </w:r>
          </w:p>
        </w:tc>
        <w:tc>
          <w:tcPr>
            <w:tcW w:w="920" w:type="dxa"/>
            <w:shd w:val="clear" w:color="auto" w:fill="auto"/>
            <w:noWrap/>
            <w:vAlign w:val="bottom"/>
            <w:hideMark/>
          </w:tcPr>
          <w:p w14:paraId="2415164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5805921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18 May</w:t>
            </w:r>
          </w:p>
        </w:tc>
      </w:tr>
      <w:tr w:rsidR="00246DBA" w:rsidRPr="007C6BBE" w14:paraId="0BE3F9E0" w14:textId="77777777" w:rsidTr="007C6BBE">
        <w:trPr>
          <w:trHeight w:val="300"/>
        </w:trPr>
        <w:tc>
          <w:tcPr>
            <w:tcW w:w="1780" w:type="dxa"/>
            <w:vMerge/>
            <w:vAlign w:val="center"/>
            <w:hideMark/>
          </w:tcPr>
          <w:p w14:paraId="5E974AC6"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D1C673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Lapland Longspur</w:t>
            </w:r>
          </w:p>
        </w:tc>
        <w:tc>
          <w:tcPr>
            <w:tcW w:w="851" w:type="dxa"/>
            <w:shd w:val="clear" w:color="auto" w:fill="auto"/>
            <w:noWrap/>
            <w:vAlign w:val="center"/>
            <w:hideMark/>
          </w:tcPr>
          <w:p w14:paraId="75B1A32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5" w:type="dxa"/>
            <w:shd w:val="clear" w:color="auto" w:fill="auto"/>
            <w:noWrap/>
            <w:vAlign w:val="center"/>
            <w:hideMark/>
          </w:tcPr>
          <w:p w14:paraId="3ACC926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5518D8F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3548AFB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089982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799E20F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24 April</w:t>
            </w:r>
          </w:p>
        </w:tc>
        <w:tc>
          <w:tcPr>
            <w:tcW w:w="900" w:type="dxa"/>
            <w:shd w:val="clear" w:color="auto" w:fill="auto"/>
            <w:noWrap/>
            <w:vAlign w:val="bottom"/>
            <w:hideMark/>
          </w:tcPr>
          <w:p w14:paraId="4263DB6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24 April</w:t>
            </w:r>
          </w:p>
        </w:tc>
      </w:tr>
      <w:tr w:rsidR="00246DBA" w:rsidRPr="007C6BBE" w14:paraId="590CFC95" w14:textId="77777777" w:rsidTr="007C6BBE">
        <w:trPr>
          <w:trHeight w:val="300"/>
        </w:trPr>
        <w:tc>
          <w:tcPr>
            <w:tcW w:w="1780" w:type="dxa"/>
            <w:vMerge/>
            <w:vAlign w:val="center"/>
            <w:hideMark/>
          </w:tcPr>
          <w:p w14:paraId="43F5AD7D"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430D6735"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Northern Cardinal</w:t>
            </w:r>
          </w:p>
        </w:tc>
        <w:tc>
          <w:tcPr>
            <w:tcW w:w="851" w:type="dxa"/>
            <w:shd w:val="clear" w:color="auto" w:fill="auto"/>
            <w:noWrap/>
            <w:vAlign w:val="center"/>
            <w:hideMark/>
          </w:tcPr>
          <w:p w14:paraId="743D2B1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5" w:type="dxa"/>
            <w:shd w:val="clear" w:color="auto" w:fill="auto"/>
            <w:noWrap/>
            <w:vAlign w:val="center"/>
            <w:hideMark/>
          </w:tcPr>
          <w:p w14:paraId="69AA7B6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4C4CEFD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3E9ADC2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5FBDEF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3AA48E2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18 April</w:t>
            </w:r>
          </w:p>
        </w:tc>
        <w:tc>
          <w:tcPr>
            <w:tcW w:w="900" w:type="dxa"/>
            <w:shd w:val="clear" w:color="auto" w:fill="auto"/>
            <w:noWrap/>
            <w:vAlign w:val="bottom"/>
            <w:hideMark/>
          </w:tcPr>
          <w:p w14:paraId="55EF514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18 April</w:t>
            </w:r>
          </w:p>
        </w:tc>
      </w:tr>
      <w:tr w:rsidR="00246DBA" w:rsidRPr="007C6BBE" w14:paraId="74756958" w14:textId="77777777" w:rsidTr="007C6BBE">
        <w:trPr>
          <w:trHeight w:val="300"/>
        </w:trPr>
        <w:tc>
          <w:tcPr>
            <w:tcW w:w="1780" w:type="dxa"/>
            <w:vMerge/>
            <w:vAlign w:val="center"/>
            <w:hideMark/>
          </w:tcPr>
          <w:p w14:paraId="6242D564"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3901416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Rose-breasted Grosbeak</w:t>
            </w:r>
          </w:p>
        </w:tc>
        <w:tc>
          <w:tcPr>
            <w:tcW w:w="851" w:type="dxa"/>
            <w:shd w:val="clear" w:color="auto" w:fill="auto"/>
            <w:noWrap/>
            <w:vAlign w:val="center"/>
            <w:hideMark/>
          </w:tcPr>
          <w:p w14:paraId="00380C9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43</w:t>
            </w:r>
          </w:p>
        </w:tc>
        <w:tc>
          <w:tcPr>
            <w:tcW w:w="565" w:type="dxa"/>
            <w:shd w:val="clear" w:color="auto" w:fill="auto"/>
            <w:noWrap/>
            <w:vAlign w:val="center"/>
            <w:hideMark/>
          </w:tcPr>
          <w:p w14:paraId="014747A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10" w:type="dxa"/>
            <w:shd w:val="clear" w:color="auto" w:fill="auto"/>
            <w:noWrap/>
            <w:vAlign w:val="center"/>
            <w:hideMark/>
          </w:tcPr>
          <w:p w14:paraId="2694D33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w:t>
            </w:r>
          </w:p>
        </w:tc>
        <w:tc>
          <w:tcPr>
            <w:tcW w:w="709" w:type="dxa"/>
            <w:shd w:val="clear" w:color="auto" w:fill="auto"/>
            <w:noWrap/>
            <w:vAlign w:val="center"/>
            <w:hideMark/>
          </w:tcPr>
          <w:p w14:paraId="3677F5B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31AD2B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920" w:type="dxa"/>
            <w:shd w:val="clear" w:color="auto" w:fill="auto"/>
            <w:noWrap/>
            <w:vAlign w:val="bottom"/>
            <w:hideMark/>
          </w:tcPr>
          <w:p w14:paraId="271175E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May</w:t>
            </w:r>
          </w:p>
        </w:tc>
        <w:tc>
          <w:tcPr>
            <w:tcW w:w="900" w:type="dxa"/>
            <w:shd w:val="clear" w:color="auto" w:fill="auto"/>
            <w:noWrap/>
            <w:vAlign w:val="bottom"/>
            <w:hideMark/>
          </w:tcPr>
          <w:p w14:paraId="63E572E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27 May</w:t>
            </w:r>
          </w:p>
        </w:tc>
      </w:tr>
      <w:tr w:rsidR="00246DBA" w:rsidRPr="007C6BBE" w14:paraId="47CD868A" w14:textId="77777777" w:rsidTr="007C6BBE">
        <w:trPr>
          <w:trHeight w:val="300"/>
        </w:trPr>
        <w:tc>
          <w:tcPr>
            <w:tcW w:w="1780" w:type="dxa"/>
            <w:vMerge/>
            <w:vAlign w:val="center"/>
            <w:hideMark/>
          </w:tcPr>
          <w:p w14:paraId="575750F9"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4BCA51F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Indigo Bunting</w:t>
            </w:r>
          </w:p>
        </w:tc>
        <w:tc>
          <w:tcPr>
            <w:tcW w:w="851" w:type="dxa"/>
            <w:shd w:val="clear" w:color="auto" w:fill="auto"/>
            <w:noWrap/>
            <w:vAlign w:val="center"/>
            <w:hideMark/>
          </w:tcPr>
          <w:p w14:paraId="2BB79E6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565" w:type="dxa"/>
            <w:shd w:val="clear" w:color="auto" w:fill="auto"/>
            <w:noWrap/>
            <w:vAlign w:val="center"/>
            <w:hideMark/>
          </w:tcPr>
          <w:p w14:paraId="3E4523F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7D82BF2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09" w:type="dxa"/>
            <w:shd w:val="clear" w:color="auto" w:fill="auto"/>
            <w:noWrap/>
            <w:vAlign w:val="center"/>
            <w:hideMark/>
          </w:tcPr>
          <w:p w14:paraId="1BEC535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44653E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920" w:type="dxa"/>
            <w:shd w:val="clear" w:color="auto" w:fill="auto"/>
            <w:noWrap/>
            <w:vAlign w:val="bottom"/>
            <w:hideMark/>
          </w:tcPr>
          <w:p w14:paraId="290C8A5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20 May</w:t>
            </w:r>
          </w:p>
        </w:tc>
        <w:tc>
          <w:tcPr>
            <w:tcW w:w="900" w:type="dxa"/>
            <w:shd w:val="clear" w:color="auto" w:fill="auto"/>
            <w:noWrap/>
            <w:vAlign w:val="bottom"/>
            <w:hideMark/>
          </w:tcPr>
          <w:p w14:paraId="6124473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 June</w:t>
            </w:r>
          </w:p>
        </w:tc>
      </w:tr>
      <w:tr w:rsidR="00246DBA" w:rsidRPr="007C6BBE" w14:paraId="2AEC5764" w14:textId="77777777" w:rsidTr="007C6BBE">
        <w:trPr>
          <w:trHeight w:val="300"/>
        </w:trPr>
        <w:tc>
          <w:tcPr>
            <w:tcW w:w="1780" w:type="dxa"/>
            <w:vMerge w:val="restart"/>
            <w:shd w:val="clear" w:color="auto" w:fill="auto"/>
            <w:noWrap/>
            <w:vAlign w:val="center"/>
            <w:hideMark/>
          </w:tcPr>
          <w:p w14:paraId="32AF2963" w14:textId="77777777" w:rsidR="00246DBA" w:rsidRPr="007C6BBE" w:rsidRDefault="00246DBA" w:rsidP="00246DBA">
            <w:pPr>
              <w:jc w:val="center"/>
              <w:rPr>
                <w:rFonts w:ascii="Calibri" w:hAnsi="Calibri"/>
                <w:color w:val="000000"/>
                <w:sz w:val="22"/>
                <w:szCs w:val="22"/>
                <w:lang w:val="en-CA" w:eastAsia="fr-FR"/>
              </w:rPr>
            </w:pPr>
            <w:proofErr w:type="spellStart"/>
            <w:proofErr w:type="gramStart"/>
            <w:r w:rsidRPr="007C6BBE">
              <w:rPr>
                <w:rFonts w:ascii="Calibri" w:hAnsi="Calibri"/>
                <w:color w:val="000000"/>
                <w:sz w:val="22"/>
                <w:szCs w:val="22"/>
                <w:lang w:val="en-CA" w:eastAsia="fr-FR"/>
              </w:rPr>
              <w:t>icteridae</w:t>
            </w:r>
            <w:proofErr w:type="spellEnd"/>
            <w:proofErr w:type="gramEnd"/>
          </w:p>
        </w:tc>
        <w:tc>
          <w:tcPr>
            <w:tcW w:w="3182" w:type="dxa"/>
            <w:shd w:val="clear" w:color="auto" w:fill="auto"/>
            <w:noWrap/>
            <w:vAlign w:val="bottom"/>
            <w:hideMark/>
          </w:tcPr>
          <w:p w14:paraId="04D378D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Bobolink</w:t>
            </w:r>
          </w:p>
        </w:tc>
        <w:tc>
          <w:tcPr>
            <w:tcW w:w="851" w:type="dxa"/>
            <w:shd w:val="clear" w:color="auto" w:fill="auto"/>
            <w:noWrap/>
            <w:vAlign w:val="center"/>
            <w:hideMark/>
          </w:tcPr>
          <w:p w14:paraId="3FD044B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w:t>
            </w:r>
          </w:p>
        </w:tc>
        <w:tc>
          <w:tcPr>
            <w:tcW w:w="565" w:type="dxa"/>
            <w:shd w:val="clear" w:color="auto" w:fill="auto"/>
            <w:noWrap/>
            <w:vAlign w:val="center"/>
            <w:hideMark/>
          </w:tcPr>
          <w:p w14:paraId="33EA2F6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10" w:type="dxa"/>
            <w:shd w:val="clear" w:color="auto" w:fill="auto"/>
            <w:noWrap/>
            <w:vAlign w:val="center"/>
            <w:hideMark/>
          </w:tcPr>
          <w:p w14:paraId="3A2937F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w:t>
            </w:r>
          </w:p>
        </w:tc>
        <w:tc>
          <w:tcPr>
            <w:tcW w:w="709" w:type="dxa"/>
            <w:shd w:val="clear" w:color="auto" w:fill="auto"/>
            <w:noWrap/>
            <w:vAlign w:val="center"/>
            <w:hideMark/>
          </w:tcPr>
          <w:p w14:paraId="5A55E03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2B88839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920" w:type="dxa"/>
            <w:shd w:val="clear" w:color="auto" w:fill="auto"/>
            <w:noWrap/>
            <w:vAlign w:val="bottom"/>
            <w:hideMark/>
          </w:tcPr>
          <w:p w14:paraId="2F2DF6C0"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11 May</w:t>
            </w:r>
          </w:p>
        </w:tc>
        <w:tc>
          <w:tcPr>
            <w:tcW w:w="900" w:type="dxa"/>
            <w:shd w:val="clear" w:color="auto" w:fill="auto"/>
            <w:noWrap/>
            <w:vAlign w:val="bottom"/>
            <w:hideMark/>
          </w:tcPr>
          <w:p w14:paraId="115FFFF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24 May</w:t>
            </w:r>
          </w:p>
        </w:tc>
      </w:tr>
      <w:tr w:rsidR="00246DBA" w:rsidRPr="007C6BBE" w14:paraId="3B036954" w14:textId="77777777" w:rsidTr="007C6BBE">
        <w:trPr>
          <w:trHeight w:val="300"/>
        </w:trPr>
        <w:tc>
          <w:tcPr>
            <w:tcW w:w="1780" w:type="dxa"/>
            <w:vMerge/>
            <w:vAlign w:val="center"/>
            <w:hideMark/>
          </w:tcPr>
          <w:p w14:paraId="47E15FEF"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2C2A2E0A"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Red-winged Blackbird</w:t>
            </w:r>
          </w:p>
        </w:tc>
        <w:tc>
          <w:tcPr>
            <w:tcW w:w="851" w:type="dxa"/>
            <w:shd w:val="clear" w:color="auto" w:fill="auto"/>
            <w:noWrap/>
            <w:vAlign w:val="center"/>
            <w:hideMark/>
          </w:tcPr>
          <w:p w14:paraId="693503C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396</w:t>
            </w:r>
          </w:p>
        </w:tc>
        <w:tc>
          <w:tcPr>
            <w:tcW w:w="565" w:type="dxa"/>
            <w:shd w:val="clear" w:color="auto" w:fill="auto"/>
            <w:noWrap/>
            <w:vAlign w:val="center"/>
            <w:hideMark/>
          </w:tcPr>
          <w:p w14:paraId="31DEFAC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710" w:type="dxa"/>
            <w:shd w:val="clear" w:color="auto" w:fill="auto"/>
            <w:noWrap/>
            <w:vAlign w:val="center"/>
            <w:hideMark/>
          </w:tcPr>
          <w:p w14:paraId="524880E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65</w:t>
            </w:r>
          </w:p>
        </w:tc>
        <w:tc>
          <w:tcPr>
            <w:tcW w:w="709" w:type="dxa"/>
            <w:shd w:val="clear" w:color="auto" w:fill="auto"/>
            <w:noWrap/>
            <w:vAlign w:val="center"/>
            <w:hideMark/>
          </w:tcPr>
          <w:p w14:paraId="4287315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77C61E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32</w:t>
            </w:r>
          </w:p>
        </w:tc>
        <w:tc>
          <w:tcPr>
            <w:tcW w:w="920" w:type="dxa"/>
            <w:shd w:val="clear" w:color="auto" w:fill="auto"/>
            <w:noWrap/>
            <w:vAlign w:val="bottom"/>
            <w:hideMark/>
          </w:tcPr>
          <w:p w14:paraId="59C55E9E"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03CBC2F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52A19C11" w14:textId="77777777" w:rsidTr="007C6BBE">
        <w:trPr>
          <w:trHeight w:val="300"/>
        </w:trPr>
        <w:tc>
          <w:tcPr>
            <w:tcW w:w="1780" w:type="dxa"/>
            <w:vMerge/>
            <w:vAlign w:val="center"/>
            <w:hideMark/>
          </w:tcPr>
          <w:p w14:paraId="0CEC8F10"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A39209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Eastern Meadowlark</w:t>
            </w:r>
          </w:p>
        </w:tc>
        <w:tc>
          <w:tcPr>
            <w:tcW w:w="851" w:type="dxa"/>
            <w:shd w:val="clear" w:color="auto" w:fill="auto"/>
            <w:noWrap/>
            <w:vAlign w:val="center"/>
            <w:hideMark/>
          </w:tcPr>
          <w:p w14:paraId="2CA4418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6</w:t>
            </w:r>
          </w:p>
        </w:tc>
        <w:tc>
          <w:tcPr>
            <w:tcW w:w="565" w:type="dxa"/>
            <w:shd w:val="clear" w:color="auto" w:fill="auto"/>
            <w:noWrap/>
            <w:vAlign w:val="center"/>
            <w:hideMark/>
          </w:tcPr>
          <w:p w14:paraId="3471ED59"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11AB300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w:t>
            </w:r>
          </w:p>
        </w:tc>
        <w:tc>
          <w:tcPr>
            <w:tcW w:w="709" w:type="dxa"/>
            <w:shd w:val="clear" w:color="auto" w:fill="auto"/>
            <w:noWrap/>
            <w:vAlign w:val="center"/>
            <w:hideMark/>
          </w:tcPr>
          <w:p w14:paraId="6F5D1A1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61BF812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w:t>
            </w:r>
          </w:p>
        </w:tc>
        <w:tc>
          <w:tcPr>
            <w:tcW w:w="920" w:type="dxa"/>
            <w:shd w:val="clear" w:color="auto" w:fill="auto"/>
            <w:noWrap/>
            <w:vAlign w:val="bottom"/>
            <w:hideMark/>
          </w:tcPr>
          <w:p w14:paraId="0ACAC56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2003F38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29 April</w:t>
            </w:r>
          </w:p>
        </w:tc>
      </w:tr>
      <w:tr w:rsidR="00246DBA" w:rsidRPr="007C6BBE" w14:paraId="7C74C102" w14:textId="77777777" w:rsidTr="007C6BBE">
        <w:trPr>
          <w:trHeight w:val="300"/>
        </w:trPr>
        <w:tc>
          <w:tcPr>
            <w:tcW w:w="1780" w:type="dxa"/>
            <w:vMerge/>
            <w:vAlign w:val="center"/>
            <w:hideMark/>
          </w:tcPr>
          <w:p w14:paraId="1CED09DA"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4C9FA33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Rusty Blackbird</w:t>
            </w:r>
          </w:p>
        </w:tc>
        <w:tc>
          <w:tcPr>
            <w:tcW w:w="851" w:type="dxa"/>
            <w:shd w:val="clear" w:color="auto" w:fill="auto"/>
            <w:noWrap/>
            <w:vAlign w:val="center"/>
            <w:hideMark/>
          </w:tcPr>
          <w:p w14:paraId="23458FE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96</w:t>
            </w:r>
          </w:p>
        </w:tc>
        <w:tc>
          <w:tcPr>
            <w:tcW w:w="565" w:type="dxa"/>
            <w:shd w:val="clear" w:color="auto" w:fill="auto"/>
            <w:noWrap/>
            <w:vAlign w:val="center"/>
            <w:hideMark/>
          </w:tcPr>
          <w:p w14:paraId="3EAF8F9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w:t>
            </w:r>
          </w:p>
        </w:tc>
        <w:tc>
          <w:tcPr>
            <w:tcW w:w="710" w:type="dxa"/>
            <w:shd w:val="clear" w:color="auto" w:fill="auto"/>
            <w:noWrap/>
            <w:vAlign w:val="center"/>
            <w:hideMark/>
          </w:tcPr>
          <w:p w14:paraId="7023ECB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71</w:t>
            </w:r>
          </w:p>
        </w:tc>
        <w:tc>
          <w:tcPr>
            <w:tcW w:w="709" w:type="dxa"/>
            <w:shd w:val="clear" w:color="auto" w:fill="auto"/>
            <w:noWrap/>
            <w:vAlign w:val="center"/>
            <w:hideMark/>
          </w:tcPr>
          <w:p w14:paraId="2D3E15E8"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1DB39E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920" w:type="dxa"/>
            <w:shd w:val="clear" w:color="auto" w:fill="auto"/>
            <w:noWrap/>
            <w:vAlign w:val="bottom"/>
            <w:hideMark/>
          </w:tcPr>
          <w:p w14:paraId="124822F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17 April</w:t>
            </w:r>
          </w:p>
        </w:tc>
        <w:tc>
          <w:tcPr>
            <w:tcW w:w="900" w:type="dxa"/>
            <w:shd w:val="clear" w:color="auto" w:fill="auto"/>
            <w:noWrap/>
            <w:vAlign w:val="bottom"/>
            <w:hideMark/>
          </w:tcPr>
          <w:p w14:paraId="74730AD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16 May</w:t>
            </w:r>
          </w:p>
        </w:tc>
      </w:tr>
      <w:tr w:rsidR="00246DBA" w:rsidRPr="007C6BBE" w14:paraId="1B5715CF" w14:textId="77777777" w:rsidTr="007C6BBE">
        <w:trPr>
          <w:trHeight w:val="300"/>
        </w:trPr>
        <w:tc>
          <w:tcPr>
            <w:tcW w:w="1780" w:type="dxa"/>
            <w:vMerge/>
            <w:vAlign w:val="center"/>
            <w:hideMark/>
          </w:tcPr>
          <w:p w14:paraId="261D6C54"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51D19D1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Common Grackle</w:t>
            </w:r>
          </w:p>
        </w:tc>
        <w:tc>
          <w:tcPr>
            <w:tcW w:w="851" w:type="dxa"/>
            <w:shd w:val="clear" w:color="auto" w:fill="auto"/>
            <w:noWrap/>
            <w:vAlign w:val="center"/>
            <w:hideMark/>
          </w:tcPr>
          <w:p w14:paraId="71838B1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1234</w:t>
            </w:r>
          </w:p>
        </w:tc>
        <w:tc>
          <w:tcPr>
            <w:tcW w:w="565" w:type="dxa"/>
            <w:shd w:val="clear" w:color="auto" w:fill="auto"/>
            <w:noWrap/>
            <w:vAlign w:val="center"/>
            <w:hideMark/>
          </w:tcPr>
          <w:p w14:paraId="5E7CADA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29</w:t>
            </w:r>
          </w:p>
        </w:tc>
        <w:tc>
          <w:tcPr>
            <w:tcW w:w="710" w:type="dxa"/>
            <w:shd w:val="clear" w:color="auto" w:fill="auto"/>
            <w:noWrap/>
            <w:vAlign w:val="center"/>
            <w:hideMark/>
          </w:tcPr>
          <w:p w14:paraId="701DC81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296</w:t>
            </w:r>
          </w:p>
        </w:tc>
        <w:tc>
          <w:tcPr>
            <w:tcW w:w="709" w:type="dxa"/>
            <w:shd w:val="clear" w:color="auto" w:fill="auto"/>
            <w:noWrap/>
            <w:vAlign w:val="center"/>
            <w:hideMark/>
          </w:tcPr>
          <w:p w14:paraId="4191E29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14AE723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43</w:t>
            </w:r>
          </w:p>
        </w:tc>
        <w:tc>
          <w:tcPr>
            <w:tcW w:w="920" w:type="dxa"/>
            <w:shd w:val="clear" w:color="auto" w:fill="auto"/>
            <w:noWrap/>
            <w:vAlign w:val="bottom"/>
            <w:hideMark/>
          </w:tcPr>
          <w:p w14:paraId="0360FDD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3AF670E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470E3394" w14:textId="77777777" w:rsidTr="007C6BBE">
        <w:trPr>
          <w:trHeight w:val="300"/>
        </w:trPr>
        <w:tc>
          <w:tcPr>
            <w:tcW w:w="1780" w:type="dxa"/>
            <w:vMerge/>
            <w:vAlign w:val="center"/>
            <w:hideMark/>
          </w:tcPr>
          <w:p w14:paraId="76EC5447"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636A1CD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Brown-headed Cowbird</w:t>
            </w:r>
          </w:p>
        </w:tc>
        <w:tc>
          <w:tcPr>
            <w:tcW w:w="851" w:type="dxa"/>
            <w:shd w:val="clear" w:color="auto" w:fill="auto"/>
            <w:noWrap/>
            <w:vAlign w:val="center"/>
            <w:hideMark/>
          </w:tcPr>
          <w:p w14:paraId="78E0E6B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88</w:t>
            </w:r>
          </w:p>
        </w:tc>
        <w:tc>
          <w:tcPr>
            <w:tcW w:w="565" w:type="dxa"/>
            <w:shd w:val="clear" w:color="auto" w:fill="auto"/>
            <w:noWrap/>
            <w:vAlign w:val="center"/>
            <w:hideMark/>
          </w:tcPr>
          <w:p w14:paraId="6700551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710" w:type="dxa"/>
            <w:shd w:val="clear" w:color="auto" w:fill="auto"/>
            <w:noWrap/>
            <w:vAlign w:val="center"/>
            <w:hideMark/>
          </w:tcPr>
          <w:p w14:paraId="12CE614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30</w:t>
            </w:r>
          </w:p>
        </w:tc>
        <w:tc>
          <w:tcPr>
            <w:tcW w:w="709" w:type="dxa"/>
            <w:shd w:val="clear" w:color="auto" w:fill="auto"/>
            <w:noWrap/>
            <w:vAlign w:val="center"/>
            <w:hideMark/>
          </w:tcPr>
          <w:p w14:paraId="1277950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109DD18B"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13</w:t>
            </w:r>
          </w:p>
        </w:tc>
        <w:tc>
          <w:tcPr>
            <w:tcW w:w="920" w:type="dxa"/>
            <w:shd w:val="clear" w:color="auto" w:fill="auto"/>
            <w:noWrap/>
            <w:vAlign w:val="bottom"/>
            <w:hideMark/>
          </w:tcPr>
          <w:p w14:paraId="117C6F5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6DC8AFD3"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12 May</w:t>
            </w:r>
          </w:p>
        </w:tc>
      </w:tr>
      <w:tr w:rsidR="00246DBA" w:rsidRPr="007C6BBE" w14:paraId="6A39F6E8" w14:textId="77777777" w:rsidTr="007C6BBE">
        <w:trPr>
          <w:trHeight w:val="300"/>
        </w:trPr>
        <w:tc>
          <w:tcPr>
            <w:tcW w:w="1780" w:type="dxa"/>
            <w:vMerge/>
            <w:vAlign w:val="center"/>
            <w:hideMark/>
          </w:tcPr>
          <w:p w14:paraId="06DD8D69"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C86A40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Baltimore Oriole</w:t>
            </w:r>
          </w:p>
        </w:tc>
        <w:tc>
          <w:tcPr>
            <w:tcW w:w="851" w:type="dxa"/>
            <w:shd w:val="clear" w:color="auto" w:fill="auto"/>
            <w:noWrap/>
            <w:vAlign w:val="center"/>
            <w:hideMark/>
          </w:tcPr>
          <w:p w14:paraId="5450555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52</w:t>
            </w:r>
          </w:p>
        </w:tc>
        <w:tc>
          <w:tcPr>
            <w:tcW w:w="565" w:type="dxa"/>
            <w:shd w:val="clear" w:color="auto" w:fill="auto"/>
            <w:noWrap/>
            <w:vAlign w:val="center"/>
            <w:hideMark/>
          </w:tcPr>
          <w:p w14:paraId="28E6197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4</w:t>
            </w:r>
          </w:p>
        </w:tc>
        <w:tc>
          <w:tcPr>
            <w:tcW w:w="710" w:type="dxa"/>
            <w:shd w:val="clear" w:color="auto" w:fill="auto"/>
            <w:noWrap/>
            <w:vAlign w:val="center"/>
            <w:hideMark/>
          </w:tcPr>
          <w:p w14:paraId="1E6B823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12</w:t>
            </w:r>
          </w:p>
        </w:tc>
        <w:tc>
          <w:tcPr>
            <w:tcW w:w="709" w:type="dxa"/>
            <w:shd w:val="clear" w:color="auto" w:fill="auto"/>
            <w:noWrap/>
            <w:vAlign w:val="center"/>
            <w:hideMark/>
          </w:tcPr>
          <w:p w14:paraId="1D6F09E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47DB331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14</w:t>
            </w:r>
          </w:p>
        </w:tc>
        <w:tc>
          <w:tcPr>
            <w:tcW w:w="920" w:type="dxa"/>
            <w:shd w:val="clear" w:color="auto" w:fill="auto"/>
            <w:noWrap/>
            <w:vAlign w:val="bottom"/>
            <w:hideMark/>
          </w:tcPr>
          <w:p w14:paraId="3F44BDB8"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May</w:t>
            </w:r>
          </w:p>
        </w:tc>
        <w:tc>
          <w:tcPr>
            <w:tcW w:w="900" w:type="dxa"/>
            <w:shd w:val="clear" w:color="auto" w:fill="auto"/>
            <w:noWrap/>
            <w:vAlign w:val="bottom"/>
            <w:hideMark/>
          </w:tcPr>
          <w:p w14:paraId="4B2F220C"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9 June</w:t>
            </w:r>
          </w:p>
        </w:tc>
      </w:tr>
      <w:tr w:rsidR="00246DBA" w:rsidRPr="007C6BBE" w14:paraId="1306ABFF" w14:textId="77777777" w:rsidTr="007C6BBE">
        <w:trPr>
          <w:trHeight w:val="300"/>
        </w:trPr>
        <w:tc>
          <w:tcPr>
            <w:tcW w:w="1780" w:type="dxa"/>
            <w:vMerge w:val="restart"/>
            <w:shd w:val="clear" w:color="auto" w:fill="auto"/>
            <w:noWrap/>
            <w:vAlign w:val="center"/>
            <w:hideMark/>
          </w:tcPr>
          <w:p w14:paraId="4CC2063C" w14:textId="77777777" w:rsidR="00246DBA" w:rsidRPr="007C6BBE" w:rsidRDefault="00246DBA" w:rsidP="00246DBA">
            <w:pPr>
              <w:jc w:val="center"/>
              <w:rPr>
                <w:rFonts w:ascii="Calibri" w:hAnsi="Calibri"/>
                <w:color w:val="000000"/>
                <w:sz w:val="22"/>
                <w:szCs w:val="22"/>
                <w:lang w:val="en-CA" w:eastAsia="fr-FR"/>
              </w:rPr>
            </w:pPr>
            <w:proofErr w:type="gramStart"/>
            <w:r w:rsidRPr="007C6BBE">
              <w:rPr>
                <w:rFonts w:ascii="Calibri" w:hAnsi="Calibri"/>
                <w:color w:val="000000"/>
                <w:sz w:val="22"/>
                <w:szCs w:val="22"/>
                <w:lang w:val="en-CA" w:eastAsia="fr-FR"/>
              </w:rPr>
              <w:t>finches</w:t>
            </w:r>
            <w:proofErr w:type="gramEnd"/>
          </w:p>
        </w:tc>
        <w:tc>
          <w:tcPr>
            <w:tcW w:w="3182" w:type="dxa"/>
            <w:shd w:val="clear" w:color="auto" w:fill="auto"/>
            <w:noWrap/>
            <w:vAlign w:val="bottom"/>
            <w:hideMark/>
          </w:tcPr>
          <w:p w14:paraId="4A76117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Purple Finch</w:t>
            </w:r>
          </w:p>
        </w:tc>
        <w:tc>
          <w:tcPr>
            <w:tcW w:w="851" w:type="dxa"/>
            <w:shd w:val="clear" w:color="auto" w:fill="auto"/>
            <w:noWrap/>
            <w:vAlign w:val="center"/>
            <w:hideMark/>
          </w:tcPr>
          <w:p w14:paraId="2E893B7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104</w:t>
            </w:r>
          </w:p>
        </w:tc>
        <w:tc>
          <w:tcPr>
            <w:tcW w:w="565" w:type="dxa"/>
            <w:shd w:val="clear" w:color="auto" w:fill="auto"/>
            <w:noWrap/>
            <w:vAlign w:val="center"/>
            <w:hideMark/>
          </w:tcPr>
          <w:p w14:paraId="61BAAB9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710" w:type="dxa"/>
            <w:shd w:val="clear" w:color="auto" w:fill="auto"/>
            <w:noWrap/>
            <w:vAlign w:val="center"/>
            <w:hideMark/>
          </w:tcPr>
          <w:p w14:paraId="51552FD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83</w:t>
            </w:r>
          </w:p>
        </w:tc>
        <w:tc>
          <w:tcPr>
            <w:tcW w:w="709" w:type="dxa"/>
            <w:shd w:val="clear" w:color="auto" w:fill="auto"/>
            <w:noWrap/>
            <w:vAlign w:val="center"/>
            <w:hideMark/>
          </w:tcPr>
          <w:p w14:paraId="4C186A1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5FAA2C1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14</w:t>
            </w:r>
          </w:p>
        </w:tc>
        <w:tc>
          <w:tcPr>
            <w:tcW w:w="920" w:type="dxa"/>
            <w:shd w:val="clear" w:color="auto" w:fill="auto"/>
            <w:noWrap/>
            <w:vAlign w:val="bottom"/>
            <w:hideMark/>
          </w:tcPr>
          <w:p w14:paraId="1E6B9D92"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2188AAA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9 June</w:t>
            </w:r>
          </w:p>
        </w:tc>
      </w:tr>
      <w:tr w:rsidR="00246DBA" w:rsidRPr="007C6BBE" w14:paraId="2047A987" w14:textId="77777777" w:rsidTr="007C6BBE">
        <w:trPr>
          <w:trHeight w:val="300"/>
        </w:trPr>
        <w:tc>
          <w:tcPr>
            <w:tcW w:w="1780" w:type="dxa"/>
            <w:vMerge/>
            <w:vAlign w:val="center"/>
            <w:hideMark/>
          </w:tcPr>
          <w:p w14:paraId="02011062"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7DDE42A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Pine Siskin</w:t>
            </w:r>
          </w:p>
        </w:tc>
        <w:tc>
          <w:tcPr>
            <w:tcW w:w="851" w:type="dxa"/>
            <w:shd w:val="clear" w:color="auto" w:fill="auto"/>
            <w:noWrap/>
            <w:vAlign w:val="center"/>
            <w:hideMark/>
          </w:tcPr>
          <w:p w14:paraId="52B03D0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162</w:t>
            </w:r>
          </w:p>
        </w:tc>
        <w:tc>
          <w:tcPr>
            <w:tcW w:w="565" w:type="dxa"/>
            <w:shd w:val="clear" w:color="auto" w:fill="auto"/>
            <w:noWrap/>
            <w:vAlign w:val="center"/>
            <w:hideMark/>
          </w:tcPr>
          <w:p w14:paraId="4E228BE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7</w:t>
            </w:r>
          </w:p>
        </w:tc>
        <w:tc>
          <w:tcPr>
            <w:tcW w:w="710" w:type="dxa"/>
            <w:shd w:val="clear" w:color="auto" w:fill="auto"/>
            <w:noWrap/>
            <w:vAlign w:val="center"/>
            <w:hideMark/>
          </w:tcPr>
          <w:p w14:paraId="1E5E5D56"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23</w:t>
            </w:r>
          </w:p>
        </w:tc>
        <w:tc>
          <w:tcPr>
            <w:tcW w:w="709" w:type="dxa"/>
            <w:shd w:val="clear" w:color="auto" w:fill="auto"/>
            <w:noWrap/>
            <w:vAlign w:val="center"/>
            <w:hideMark/>
          </w:tcPr>
          <w:p w14:paraId="252F711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2812C984"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22</w:t>
            </w:r>
          </w:p>
        </w:tc>
        <w:tc>
          <w:tcPr>
            <w:tcW w:w="920" w:type="dxa"/>
            <w:shd w:val="clear" w:color="auto" w:fill="auto"/>
            <w:noWrap/>
            <w:vAlign w:val="bottom"/>
            <w:hideMark/>
          </w:tcPr>
          <w:p w14:paraId="73C982F9"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15 April</w:t>
            </w:r>
          </w:p>
        </w:tc>
        <w:tc>
          <w:tcPr>
            <w:tcW w:w="900" w:type="dxa"/>
            <w:shd w:val="clear" w:color="auto" w:fill="auto"/>
            <w:noWrap/>
            <w:vAlign w:val="bottom"/>
            <w:hideMark/>
          </w:tcPr>
          <w:p w14:paraId="14B2893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25 May</w:t>
            </w:r>
          </w:p>
        </w:tc>
      </w:tr>
      <w:tr w:rsidR="00246DBA" w:rsidRPr="007C6BBE" w14:paraId="1E3947C5" w14:textId="77777777" w:rsidTr="007C6BBE">
        <w:trPr>
          <w:trHeight w:val="300"/>
        </w:trPr>
        <w:tc>
          <w:tcPr>
            <w:tcW w:w="1780" w:type="dxa"/>
            <w:vMerge/>
            <w:vAlign w:val="center"/>
            <w:hideMark/>
          </w:tcPr>
          <w:p w14:paraId="783F54A4"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309F050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American Goldfinch</w:t>
            </w:r>
          </w:p>
        </w:tc>
        <w:tc>
          <w:tcPr>
            <w:tcW w:w="851" w:type="dxa"/>
            <w:shd w:val="clear" w:color="auto" w:fill="auto"/>
            <w:noWrap/>
            <w:vAlign w:val="center"/>
            <w:hideMark/>
          </w:tcPr>
          <w:p w14:paraId="5F9185B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327</w:t>
            </w:r>
          </w:p>
        </w:tc>
        <w:tc>
          <w:tcPr>
            <w:tcW w:w="565" w:type="dxa"/>
            <w:shd w:val="clear" w:color="auto" w:fill="auto"/>
            <w:noWrap/>
            <w:vAlign w:val="center"/>
            <w:hideMark/>
          </w:tcPr>
          <w:p w14:paraId="6CC4581C"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10</w:t>
            </w:r>
          </w:p>
        </w:tc>
        <w:tc>
          <w:tcPr>
            <w:tcW w:w="710" w:type="dxa"/>
            <w:shd w:val="clear" w:color="auto" w:fill="auto"/>
            <w:noWrap/>
            <w:vAlign w:val="center"/>
            <w:hideMark/>
          </w:tcPr>
          <w:p w14:paraId="437509B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39</w:t>
            </w:r>
          </w:p>
        </w:tc>
        <w:tc>
          <w:tcPr>
            <w:tcW w:w="709" w:type="dxa"/>
            <w:shd w:val="clear" w:color="auto" w:fill="auto"/>
            <w:noWrap/>
            <w:vAlign w:val="center"/>
            <w:hideMark/>
          </w:tcPr>
          <w:p w14:paraId="7C022F01"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7AD239C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34</w:t>
            </w:r>
          </w:p>
        </w:tc>
        <w:tc>
          <w:tcPr>
            <w:tcW w:w="920" w:type="dxa"/>
            <w:shd w:val="clear" w:color="auto" w:fill="auto"/>
            <w:noWrap/>
            <w:vAlign w:val="bottom"/>
            <w:hideMark/>
          </w:tcPr>
          <w:p w14:paraId="6DFFE11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20 April</w:t>
            </w:r>
          </w:p>
        </w:tc>
        <w:tc>
          <w:tcPr>
            <w:tcW w:w="900" w:type="dxa"/>
            <w:shd w:val="clear" w:color="auto" w:fill="auto"/>
            <w:noWrap/>
            <w:vAlign w:val="bottom"/>
            <w:hideMark/>
          </w:tcPr>
          <w:p w14:paraId="0C6BCA37"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10 June</w:t>
            </w:r>
          </w:p>
        </w:tc>
      </w:tr>
      <w:tr w:rsidR="00246DBA" w:rsidRPr="007C6BBE" w14:paraId="48937224" w14:textId="77777777" w:rsidTr="007C6BBE">
        <w:trPr>
          <w:trHeight w:val="300"/>
        </w:trPr>
        <w:tc>
          <w:tcPr>
            <w:tcW w:w="1780" w:type="dxa"/>
            <w:vMerge/>
            <w:vAlign w:val="center"/>
            <w:hideMark/>
          </w:tcPr>
          <w:p w14:paraId="1683155A" w14:textId="77777777" w:rsidR="00246DBA" w:rsidRPr="007C6BBE" w:rsidRDefault="00246DBA" w:rsidP="00246DBA">
            <w:pPr>
              <w:jc w:val="left"/>
              <w:rPr>
                <w:rFonts w:ascii="Calibri" w:hAnsi="Calibri"/>
                <w:color w:val="000000"/>
                <w:sz w:val="22"/>
                <w:szCs w:val="22"/>
                <w:lang w:val="en-CA" w:eastAsia="fr-FR"/>
              </w:rPr>
            </w:pPr>
          </w:p>
        </w:tc>
        <w:tc>
          <w:tcPr>
            <w:tcW w:w="3182" w:type="dxa"/>
            <w:shd w:val="clear" w:color="auto" w:fill="auto"/>
            <w:noWrap/>
            <w:vAlign w:val="bottom"/>
            <w:hideMark/>
          </w:tcPr>
          <w:p w14:paraId="3DD6EDCB"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Evening Grosbeak</w:t>
            </w:r>
          </w:p>
        </w:tc>
        <w:tc>
          <w:tcPr>
            <w:tcW w:w="851" w:type="dxa"/>
            <w:shd w:val="clear" w:color="auto" w:fill="auto"/>
            <w:noWrap/>
            <w:vAlign w:val="center"/>
            <w:hideMark/>
          </w:tcPr>
          <w:p w14:paraId="796D654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5" w:type="dxa"/>
            <w:shd w:val="clear" w:color="auto" w:fill="auto"/>
            <w:noWrap/>
            <w:vAlign w:val="center"/>
            <w:hideMark/>
          </w:tcPr>
          <w:p w14:paraId="74D246A7"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41ED5EFE"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4A620685"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2DA10AC3"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1626AAA4"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20 April</w:t>
            </w:r>
          </w:p>
        </w:tc>
        <w:tc>
          <w:tcPr>
            <w:tcW w:w="900" w:type="dxa"/>
            <w:shd w:val="clear" w:color="auto" w:fill="auto"/>
            <w:noWrap/>
            <w:vAlign w:val="bottom"/>
            <w:hideMark/>
          </w:tcPr>
          <w:p w14:paraId="646D1A36"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20 April</w:t>
            </w:r>
          </w:p>
        </w:tc>
      </w:tr>
      <w:tr w:rsidR="00246DBA" w:rsidRPr="007C6BBE" w14:paraId="3C474A07" w14:textId="77777777" w:rsidTr="007C6BBE">
        <w:trPr>
          <w:trHeight w:val="300"/>
        </w:trPr>
        <w:tc>
          <w:tcPr>
            <w:tcW w:w="1780" w:type="dxa"/>
            <w:shd w:val="clear" w:color="auto" w:fill="auto"/>
            <w:noWrap/>
            <w:vAlign w:val="center"/>
            <w:hideMark/>
          </w:tcPr>
          <w:p w14:paraId="5B8EB7D4" w14:textId="77777777" w:rsidR="00246DBA" w:rsidRPr="007C6BBE" w:rsidRDefault="00246DBA" w:rsidP="00246DBA">
            <w:pPr>
              <w:jc w:val="center"/>
              <w:rPr>
                <w:rFonts w:ascii="Calibri" w:hAnsi="Calibri"/>
                <w:color w:val="000000"/>
                <w:sz w:val="22"/>
                <w:szCs w:val="22"/>
                <w:lang w:val="en-CA" w:eastAsia="fr-FR"/>
              </w:rPr>
            </w:pPr>
            <w:proofErr w:type="spellStart"/>
            <w:proofErr w:type="gramStart"/>
            <w:r w:rsidRPr="007C6BBE">
              <w:rPr>
                <w:rFonts w:ascii="Calibri" w:hAnsi="Calibri"/>
                <w:color w:val="000000"/>
                <w:sz w:val="22"/>
                <w:szCs w:val="22"/>
                <w:lang w:val="en-CA" w:eastAsia="fr-FR"/>
              </w:rPr>
              <w:t>passeridae</w:t>
            </w:r>
            <w:proofErr w:type="spellEnd"/>
            <w:proofErr w:type="gramEnd"/>
          </w:p>
        </w:tc>
        <w:tc>
          <w:tcPr>
            <w:tcW w:w="3182" w:type="dxa"/>
            <w:shd w:val="clear" w:color="auto" w:fill="auto"/>
            <w:noWrap/>
            <w:vAlign w:val="bottom"/>
            <w:hideMark/>
          </w:tcPr>
          <w:p w14:paraId="0D2F174F"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House Sparrow</w:t>
            </w:r>
          </w:p>
        </w:tc>
        <w:tc>
          <w:tcPr>
            <w:tcW w:w="851" w:type="dxa"/>
            <w:shd w:val="clear" w:color="auto" w:fill="auto"/>
            <w:noWrap/>
            <w:vAlign w:val="center"/>
            <w:hideMark/>
          </w:tcPr>
          <w:p w14:paraId="629DFCA0"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5" w:type="dxa"/>
            <w:shd w:val="clear" w:color="auto" w:fill="auto"/>
            <w:noWrap/>
            <w:vAlign w:val="center"/>
            <w:hideMark/>
          </w:tcPr>
          <w:p w14:paraId="61F1788A"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10" w:type="dxa"/>
            <w:shd w:val="clear" w:color="auto" w:fill="auto"/>
            <w:noWrap/>
            <w:vAlign w:val="center"/>
            <w:hideMark/>
          </w:tcPr>
          <w:p w14:paraId="07AA2DFD"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709" w:type="dxa"/>
            <w:shd w:val="clear" w:color="auto" w:fill="auto"/>
            <w:noWrap/>
            <w:vAlign w:val="center"/>
            <w:hideMark/>
          </w:tcPr>
          <w:p w14:paraId="26B2ECF2"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567" w:type="dxa"/>
            <w:shd w:val="clear" w:color="auto" w:fill="auto"/>
            <w:noWrap/>
            <w:vAlign w:val="center"/>
            <w:hideMark/>
          </w:tcPr>
          <w:p w14:paraId="3938D5EF" w14:textId="77777777" w:rsidR="00246DBA" w:rsidRPr="007C6BBE" w:rsidRDefault="00246DBA" w:rsidP="00246DBA">
            <w:pPr>
              <w:jc w:val="center"/>
              <w:rPr>
                <w:rFonts w:ascii="Calibri" w:hAnsi="Calibri"/>
                <w:color w:val="000000"/>
                <w:sz w:val="22"/>
                <w:szCs w:val="22"/>
                <w:lang w:val="en-CA" w:eastAsia="fr-FR"/>
              </w:rPr>
            </w:pPr>
            <w:r w:rsidRPr="007C6BBE">
              <w:rPr>
                <w:rFonts w:ascii="Calibri" w:hAnsi="Calibri"/>
                <w:color w:val="000000"/>
                <w:sz w:val="22"/>
                <w:szCs w:val="22"/>
                <w:lang w:val="en-CA" w:eastAsia="fr-FR"/>
              </w:rPr>
              <w:t>1</w:t>
            </w:r>
          </w:p>
        </w:tc>
        <w:tc>
          <w:tcPr>
            <w:tcW w:w="920" w:type="dxa"/>
            <w:shd w:val="clear" w:color="auto" w:fill="auto"/>
            <w:noWrap/>
            <w:vAlign w:val="bottom"/>
            <w:hideMark/>
          </w:tcPr>
          <w:p w14:paraId="5473F961"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 June</w:t>
            </w:r>
          </w:p>
        </w:tc>
        <w:tc>
          <w:tcPr>
            <w:tcW w:w="900" w:type="dxa"/>
            <w:shd w:val="clear" w:color="auto" w:fill="auto"/>
            <w:noWrap/>
            <w:vAlign w:val="bottom"/>
            <w:hideMark/>
          </w:tcPr>
          <w:p w14:paraId="0032E9FD" w14:textId="77777777" w:rsidR="00246DBA" w:rsidRPr="007C6BBE" w:rsidRDefault="00246DBA" w:rsidP="00246DBA">
            <w:pPr>
              <w:jc w:val="left"/>
              <w:rPr>
                <w:rFonts w:ascii="Calibri" w:hAnsi="Calibri"/>
                <w:color w:val="000000"/>
                <w:sz w:val="22"/>
                <w:szCs w:val="22"/>
                <w:lang w:val="en-CA" w:eastAsia="fr-FR"/>
              </w:rPr>
            </w:pPr>
            <w:r w:rsidRPr="007C6BBE">
              <w:rPr>
                <w:rFonts w:ascii="Calibri" w:hAnsi="Calibri"/>
                <w:color w:val="000000"/>
                <w:sz w:val="22"/>
                <w:szCs w:val="22"/>
                <w:lang w:val="en-CA" w:eastAsia="fr-FR"/>
              </w:rPr>
              <w:t>3 June</w:t>
            </w:r>
          </w:p>
        </w:tc>
      </w:tr>
    </w:tbl>
    <w:p w14:paraId="7980A898" w14:textId="77777777" w:rsidR="00A45E25" w:rsidRDefault="00A45E25" w:rsidP="00297EFD">
      <w:pPr>
        <w:pStyle w:val="Lgende"/>
        <w:rPr>
          <w:rFonts w:ascii="Times New Roman" w:hAnsi="Times New Roman"/>
          <w:b/>
        </w:rPr>
      </w:pPr>
    </w:p>
    <w:p w14:paraId="6B5ECDA8" w14:textId="77777777" w:rsidR="00E12A02" w:rsidRDefault="00E12A02" w:rsidP="00E12A02"/>
    <w:p w14:paraId="553D80FC" w14:textId="5C250096" w:rsidR="00E12A02" w:rsidRDefault="00E12A02" w:rsidP="00E12A02">
      <w:r>
        <w:t xml:space="preserve">Detailed report on the Townsend’s </w:t>
      </w:r>
      <w:proofErr w:type="gramStart"/>
      <w:r>
        <w:t>Solitaire</w:t>
      </w:r>
      <w:proofErr w:type="gramEnd"/>
      <w:r>
        <w:t xml:space="preserve"> observation:</w:t>
      </w:r>
    </w:p>
    <w:p w14:paraId="338A2315" w14:textId="77777777" w:rsidR="00E12A02" w:rsidRDefault="00E12A02" w:rsidP="00E12A02"/>
    <w:p w14:paraId="686AE9DC" w14:textId="12947202" w:rsidR="00E12A02" w:rsidRDefault="00E12A02" w:rsidP="00E12A02">
      <w:r>
        <w:t xml:space="preserve">On April 15, 2016, at around 9 am, I (Stéphane Menu) observed a Townsend’s </w:t>
      </w:r>
      <w:proofErr w:type="gramStart"/>
      <w:r>
        <w:t>Solitaire</w:t>
      </w:r>
      <w:proofErr w:type="gramEnd"/>
      <w:r>
        <w:t xml:space="preserve"> in jack pines at the Cabot Head Nature Reserve, on the Bruce Peninsula, Ontario. The day was cool, sunny, with a moderate East wind.</w:t>
      </w:r>
    </w:p>
    <w:p w14:paraId="689A80F3" w14:textId="77777777" w:rsidR="00E12A02" w:rsidRDefault="00E12A02" w:rsidP="00E12A02">
      <w:r>
        <w:t>A call attracted my attention to a bird sitting almost on top of a Jack Pine. I could, at first, only see the head and upper body. It had a roundish head, plumage completely grey, with a white eye-ring, a short, stubby, black bill. It took off and flew away, giving me a glimpse of a buffy wing stripe. Shortly afterward, it flew towards me against the wind, without making much headway. I had then a complete view of the bird: plumage completely grey, except for the white outer tail feathers, long tail (about the size of the body), short, roundish wings, with a buffy wing stripe across. The wing beat was of rapid flapping interspaced with wings folded against the body. After fighting the wind for a short period, it turned around and disappeared behind the jack pines. It was not seen again.</w:t>
      </w:r>
    </w:p>
    <w:p w14:paraId="0A51D6ED" w14:textId="77777777" w:rsidR="00E12A02" w:rsidRDefault="00E12A02" w:rsidP="00E12A02">
      <w:r>
        <w:t>My observations were made using a 10X40 Zeiss pair of binoculars. My other experiences with this species are: one observation at Cabot Head in the fall of 2005 and one observation in the Cypress Hills of AB-SK in summer 2006.</w:t>
      </w:r>
    </w:p>
    <w:p w14:paraId="00AF041D" w14:textId="77777777" w:rsidR="00E12A02" w:rsidRDefault="00E12A02" w:rsidP="00E12A02"/>
    <w:p w14:paraId="2F049081" w14:textId="77777777" w:rsidR="00E12A02" w:rsidRPr="00E12A02" w:rsidRDefault="00E12A02" w:rsidP="00E12A02"/>
    <w:sectPr w:rsidR="00E12A02" w:rsidRPr="00E12A02">
      <w:headerReference w:type="even" r:id="rId26"/>
      <w:headerReference w:type="default" r:id="rId27"/>
      <w:footerReference w:type="default" r:id="rId28"/>
      <w:type w:val="continuous"/>
      <w:pgSz w:w="12240" w:h="15840" w:code="133"/>
      <w:pgMar w:top="1440" w:right="1800" w:bottom="1440" w:left="1800" w:header="720" w:footer="720" w:gutter="0"/>
      <w:pgNumType w:start="1"/>
      <w:cols w:space="720" w:equalWidth="0">
        <w:col w:w="9406"/>
      </w:cols>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A37433" w15:done="0"/>
  <w15:commentEx w15:paraId="3A11130D" w15:done="0"/>
  <w15:commentEx w15:paraId="46678C41" w15:done="0"/>
  <w15:commentEx w15:paraId="51EEECFE" w15:done="0"/>
  <w15:commentEx w15:paraId="36772C08" w15:done="0"/>
  <w15:commentEx w15:paraId="6237B758" w15:done="0"/>
  <w15:commentEx w15:paraId="62F39051" w15:done="0"/>
  <w15:commentEx w15:paraId="63394731" w15:done="0"/>
  <w15:commentEx w15:paraId="79AB50AC" w15:done="0"/>
  <w15:commentEx w15:paraId="599F2574" w15:done="0"/>
  <w15:commentEx w15:paraId="6D1CC683" w15:paraIdParent="599F2574" w15:done="0"/>
  <w15:commentEx w15:paraId="73222152" w15:done="0"/>
  <w15:commentEx w15:paraId="62FA848D" w15:done="0"/>
  <w15:commentEx w15:paraId="7E2F7A91" w15:done="0"/>
  <w15:commentEx w15:paraId="32AB47DC" w15:done="0"/>
  <w15:commentEx w15:paraId="5C68B9C8" w15:done="0"/>
  <w15:commentEx w15:paraId="0FEED69A" w15:paraIdParent="5C68B9C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5F9FD" w14:textId="77777777" w:rsidR="0041512A" w:rsidRDefault="0041512A">
      <w:r>
        <w:separator/>
      </w:r>
    </w:p>
  </w:endnote>
  <w:endnote w:type="continuationSeparator" w:id="0">
    <w:p w14:paraId="04D663B7" w14:textId="77777777" w:rsidR="0041512A" w:rsidRDefault="0041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76D2" w14:textId="77777777" w:rsidR="0041512A" w:rsidRDefault="0041512A">
    <w:pPr>
      <w:pStyle w:val="Pieddepage"/>
    </w:pPr>
    <w:r>
      <w:rPr>
        <w:i/>
        <w:sz w:val="20"/>
      </w:rPr>
      <w:t>Menu, S.</w:t>
    </w:r>
    <w:r>
      <w:rPr>
        <w:i/>
        <w:sz w:val="20"/>
      </w:rPr>
      <w:tab/>
    </w:r>
    <w:r>
      <w:rPr>
        <w:i/>
        <w:sz w:val="20"/>
      </w:rPr>
      <w:tab/>
      <w:t>Bruce Peninsula Bird Observatory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83044" w14:textId="77777777" w:rsidR="0041512A" w:rsidRDefault="0041512A">
      <w:r>
        <w:separator/>
      </w:r>
    </w:p>
  </w:footnote>
  <w:footnote w:type="continuationSeparator" w:id="0">
    <w:p w14:paraId="5EDA387B" w14:textId="77777777" w:rsidR="0041512A" w:rsidRDefault="004151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B78EC" w14:textId="77777777" w:rsidR="0041512A" w:rsidRDefault="0041512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17A9B0D" w14:textId="77777777" w:rsidR="0041512A" w:rsidRDefault="0041512A">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E2FF1" w14:textId="77777777" w:rsidR="0041512A" w:rsidRDefault="0041512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7221E">
      <w:rPr>
        <w:rStyle w:val="Numrodepage"/>
        <w:noProof/>
      </w:rPr>
      <w:t>32</w:t>
    </w:r>
    <w:r>
      <w:rPr>
        <w:rStyle w:val="Numrodepage"/>
      </w:rPr>
      <w:fldChar w:fldCharType="end"/>
    </w:r>
  </w:p>
  <w:p w14:paraId="6561FBB4" w14:textId="2510AA91" w:rsidR="0041512A" w:rsidRDefault="0041512A">
    <w:pPr>
      <w:pStyle w:val="En-tte"/>
      <w:ind w:right="360"/>
    </w:pPr>
    <w:r>
      <w:rPr>
        <w:i/>
        <w:sz w:val="20"/>
      </w:rPr>
      <w:t>Migration Monitoring at Cabot Head, Spring 2016</w:t>
    </w:r>
    <w:r>
      <w:rPr>
        <w:i/>
        <w:sz w:val="20"/>
      </w:rPr>
      <w:tab/>
    </w:r>
    <w:r>
      <w:rPr>
        <w:i/>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6F2DAE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A4119E0"/>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2">
    <w:nsid w:val="0E115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F51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E70A9D"/>
    <w:multiLevelType w:val="hybridMultilevel"/>
    <w:tmpl w:val="59E2BD5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1423488"/>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6">
    <w:nsid w:val="46FE4FE7"/>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7">
    <w:nsid w:val="4D5A3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F2749E3"/>
    <w:multiLevelType w:val="hybridMultilevel"/>
    <w:tmpl w:val="B46E6F0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020B1E"/>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10">
    <w:nsid w:val="5AB22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53D2209"/>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12">
    <w:nsid w:val="6A767208"/>
    <w:multiLevelType w:val="hybridMultilevel"/>
    <w:tmpl w:val="8CE23E40"/>
    <w:lvl w:ilvl="0" w:tplc="040C000B">
      <w:start w:val="10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E509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CF01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3781EC6"/>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16">
    <w:nsid w:val="77677CDD"/>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17">
    <w:nsid w:val="79156CB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0"/>
  </w:num>
  <w:num w:numId="3">
    <w:abstractNumId w:val="14"/>
  </w:num>
  <w:num w:numId="4">
    <w:abstractNumId w:val="3"/>
  </w:num>
  <w:num w:numId="5">
    <w:abstractNumId w:val="2"/>
  </w:num>
  <w:num w:numId="6">
    <w:abstractNumId w:val="7"/>
  </w:num>
  <w:num w:numId="7">
    <w:abstractNumId w:val="13"/>
  </w:num>
  <w:num w:numId="8">
    <w:abstractNumId w:val="17"/>
  </w:num>
  <w:num w:numId="9">
    <w:abstractNumId w:val="9"/>
  </w:num>
  <w:num w:numId="10">
    <w:abstractNumId w:val="5"/>
  </w:num>
  <w:num w:numId="11">
    <w:abstractNumId w:val="1"/>
  </w:num>
  <w:num w:numId="12">
    <w:abstractNumId w:val="11"/>
  </w:num>
  <w:num w:numId="13">
    <w:abstractNumId w:val="16"/>
  </w:num>
  <w:num w:numId="14">
    <w:abstractNumId w:val="15"/>
  </w:num>
  <w:num w:numId="15">
    <w:abstractNumId w:val="6"/>
  </w:num>
  <w:num w:numId="16">
    <w:abstractNumId w:val="12"/>
  </w:num>
  <w:num w:numId="17">
    <w:abstractNumId w:val="4"/>
  </w:num>
  <w:num w:numId="18">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van.harpur@pc.gc.ca">
    <w15:presenceInfo w15:providerId="Windows Live" w15:userId="e0f73d9a5f9dd8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62"/>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25"/>
    <w:rsid w:val="00001A61"/>
    <w:rsid w:val="00001A62"/>
    <w:rsid w:val="0000231C"/>
    <w:rsid w:val="00013685"/>
    <w:rsid w:val="00014B0A"/>
    <w:rsid w:val="000154EB"/>
    <w:rsid w:val="00015B6F"/>
    <w:rsid w:val="0001692C"/>
    <w:rsid w:val="00022220"/>
    <w:rsid w:val="00022259"/>
    <w:rsid w:val="00022EB9"/>
    <w:rsid w:val="00025596"/>
    <w:rsid w:val="00031C54"/>
    <w:rsid w:val="000341C8"/>
    <w:rsid w:val="000400A8"/>
    <w:rsid w:val="0004018E"/>
    <w:rsid w:val="00047F03"/>
    <w:rsid w:val="00051997"/>
    <w:rsid w:val="00052A76"/>
    <w:rsid w:val="00053EFC"/>
    <w:rsid w:val="000571EA"/>
    <w:rsid w:val="00064A7C"/>
    <w:rsid w:val="0006665F"/>
    <w:rsid w:val="0007160C"/>
    <w:rsid w:val="00074581"/>
    <w:rsid w:val="000759D4"/>
    <w:rsid w:val="00076363"/>
    <w:rsid w:val="0008192E"/>
    <w:rsid w:val="00083068"/>
    <w:rsid w:val="00084390"/>
    <w:rsid w:val="00084793"/>
    <w:rsid w:val="00096DBA"/>
    <w:rsid w:val="000A36DA"/>
    <w:rsid w:val="000A453D"/>
    <w:rsid w:val="000A64B6"/>
    <w:rsid w:val="000A69D6"/>
    <w:rsid w:val="000B3BB7"/>
    <w:rsid w:val="000B460A"/>
    <w:rsid w:val="000C5447"/>
    <w:rsid w:val="000C6EF3"/>
    <w:rsid w:val="000D0152"/>
    <w:rsid w:val="000D0B98"/>
    <w:rsid w:val="000D2939"/>
    <w:rsid w:val="000D4F5C"/>
    <w:rsid w:val="000D64B7"/>
    <w:rsid w:val="000E128A"/>
    <w:rsid w:val="000E20DE"/>
    <w:rsid w:val="000E72D0"/>
    <w:rsid w:val="000E7F70"/>
    <w:rsid w:val="000F493E"/>
    <w:rsid w:val="000F7135"/>
    <w:rsid w:val="00102063"/>
    <w:rsid w:val="00106139"/>
    <w:rsid w:val="00106901"/>
    <w:rsid w:val="0011007D"/>
    <w:rsid w:val="00113D8A"/>
    <w:rsid w:val="00116B83"/>
    <w:rsid w:val="0013182C"/>
    <w:rsid w:val="00133B81"/>
    <w:rsid w:val="00135C2B"/>
    <w:rsid w:val="00135C47"/>
    <w:rsid w:val="001370F8"/>
    <w:rsid w:val="00137AB9"/>
    <w:rsid w:val="0014134C"/>
    <w:rsid w:val="00143E9E"/>
    <w:rsid w:val="00144291"/>
    <w:rsid w:val="001516B5"/>
    <w:rsid w:val="00152419"/>
    <w:rsid w:val="00152D4E"/>
    <w:rsid w:val="00155CBE"/>
    <w:rsid w:val="00160A52"/>
    <w:rsid w:val="00161160"/>
    <w:rsid w:val="0016140C"/>
    <w:rsid w:val="00163BC2"/>
    <w:rsid w:val="001644AC"/>
    <w:rsid w:val="00167F60"/>
    <w:rsid w:val="0017062F"/>
    <w:rsid w:val="00172028"/>
    <w:rsid w:val="0017221E"/>
    <w:rsid w:val="00174242"/>
    <w:rsid w:val="00182A34"/>
    <w:rsid w:val="00183D35"/>
    <w:rsid w:val="00187090"/>
    <w:rsid w:val="001878F9"/>
    <w:rsid w:val="00193760"/>
    <w:rsid w:val="00195780"/>
    <w:rsid w:val="001962DC"/>
    <w:rsid w:val="00196700"/>
    <w:rsid w:val="001A1355"/>
    <w:rsid w:val="001A46AB"/>
    <w:rsid w:val="001A498E"/>
    <w:rsid w:val="001B26AA"/>
    <w:rsid w:val="001B43D9"/>
    <w:rsid w:val="001C36B9"/>
    <w:rsid w:val="001D5F7B"/>
    <w:rsid w:val="001D67A7"/>
    <w:rsid w:val="001D67DA"/>
    <w:rsid w:val="001E2ED3"/>
    <w:rsid w:val="001E48E4"/>
    <w:rsid w:val="001E53A5"/>
    <w:rsid w:val="001E6C1F"/>
    <w:rsid w:val="001F20E5"/>
    <w:rsid w:val="002056FC"/>
    <w:rsid w:val="00207B9A"/>
    <w:rsid w:val="00211250"/>
    <w:rsid w:val="00211959"/>
    <w:rsid w:val="0022109A"/>
    <w:rsid w:val="002211EC"/>
    <w:rsid w:val="00227E01"/>
    <w:rsid w:val="00231780"/>
    <w:rsid w:val="00232ACB"/>
    <w:rsid w:val="00236405"/>
    <w:rsid w:val="00236893"/>
    <w:rsid w:val="002420DF"/>
    <w:rsid w:val="00242130"/>
    <w:rsid w:val="0024214C"/>
    <w:rsid w:val="00246DBA"/>
    <w:rsid w:val="0024716A"/>
    <w:rsid w:val="00250235"/>
    <w:rsid w:val="00252B9E"/>
    <w:rsid w:val="0025353C"/>
    <w:rsid w:val="00253E0D"/>
    <w:rsid w:val="00263F83"/>
    <w:rsid w:val="002652C5"/>
    <w:rsid w:val="00265B89"/>
    <w:rsid w:val="00270391"/>
    <w:rsid w:val="00271AAA"/>
    <w:rsid w:val="00283E41"/>
    <w:rsid w:val="002958D5"/>
    <w:rsid w:val="0029640E"/>
    <w:rsid w:val="00297EFD"/>
    <w:rsid w:val="002A3484"/>
    <w:rsid w:val="002A7C5D"/>
    <w:rsid w:val="002B1917"/>
    <w:rsid w:val="002B4CC8"/>
    <w:rsid w:val="002B5781"/>
    <w:rsid w:val="002B7476"/>
    <w:rsid w:val="002B79C2"/>
    <w:rsid w:val="002B7EAE"/>
    <w:rsid w:val="002C5E74"/>
    <w:rsid w:val="002C774E"/>
    <w:rsid w:val="002D7F10"/>
    <w:rsid w:val="002E23D8"/>
    <w:rsid w:val="002E42DA"/>
    <w:rsid w:val="002E7CA7"/>
    <w:rsid w:val="002F05E8"/>
    <w:rsid w:val="002F43D6"/>
    <w:rsid w:val="003004CE"/>
    <w:rsid w:val="00302454"/>
    <w:rsid w:val="00307BA8"/>
    <w:rsid w:val="0031245F"/>
    <w:rsid w:val="00315E15"/>
    <w:rsid w:val="003161F5"/>
    <w:rsid w:val="003258FC"/>
    <w:rsid w:val="0033050B"/>
    <w:rsid w:val="0033163D"/>
    <w:rsid w:val="00331EE5"/>
    <w:rsid w:val="00332010"/>
    <w:rsid w:val="00334B3A"/>
    <w:rsid w:val="00336F29"/>
    <w:rsid w:val="0034005B"/>
    <w:rsid w:val="0035358C"/>
    <w:rsid w:val="00354645"/>
    <w:rsid w:val="0036200A"/>
    <w:rsid w:val="0037066A"/>
    <w:rsid w:val="00370C74"/>
    <w:rsid w:val="003734B8"/>
    <w:rsid w:val="00376C28"/>
    <w:rsid w:val="003779CE"/>
    <w:rsid w:val="00380B24"/>
    <w:rsid w:val="00394211"/>
    <w:rsid w:val="0039499A"/>
    <w:rsid w:val="0039607C"/>
    <w:rsid w:val="00397CA5"/>
    <w:rsid w:val="003A0125"/>
    <w:rsid w:val="003A1A21"/>
    <w:rsid w:val="003A221B"/>
    <w:rsid w:val="003A22F7"/>
    <w:rsid w:val="003A24D3"/>
    <w:rsid w:val="003A2A72"/>
    <w:rsid w:val="003B0E3F"/>
    <w:rsid w:val="003B270F"/>
    <w:rsid w:val="003B4357"/>
    <w:rsid w:val="003B4E64"/>
    <w:rsid w:val="003B5DB0"/>
    <w:rsid w:val="003C4916"/>
    <w:rsid w:val="003D0BB3"/>
    <w:rsid w:val="003D0C47"/>
    <w:rsid w:val="003D191B"/>
    <w:rsid w:val="003D258C"/>
    <w:rsid w:val="003D7001"/>
    <w:rsid w:val="003D757C"/>
    <w:rsid w:val="003E1B88"/>
    <w:rsid w:val="003E6FE9"/>
    <w:rsid w:val="003F2175"/>
    <w:rsid w:val="003F4BE1"/>
    <w:rsid w:val="003F635D"/>
    <w:rsid w:val="00402C65"/>
    <w:rsid w:val="004034CF"/>
    <w:rsid w:val="00404A92"/>
    <w:rsid w:val="00411F5C"/>
    <w:rsid w:val="00412492"/>
    <w:rsid w:val="00412776"/>
    <w:rsid w:val="00412D78"/>
    <w:rsid w:val="0041512A"/>
    <w:rsid w:val="0041775E"/>
    <w:rsid w:val="00417B6E"/>
    <w:rsid w:val="00421177"/>
    <w:rsid w:val="00424294"/>
    <w:rsid w:val="00424342"/>
    <w:rsid w:val="0042699D"/>
    <w:rsid w:val="0042778F"/>
    <w:rsid w:val="00430550"/>
    <w:rsid w:val="004329DA"/>
    <w:rsid w:val="00434665"/>
    <w:rsid w:val="00435494"/>
    <w:rsid w:val="00436D6E"/>
    <w:rsid w:val="00443269"/>
    <w:rsid w:val="00443E77"/>
    <w:rsid w:val="00450EF8"/>
    <w:rsid w:val="004548E7"/>
    <w:rsid w:val="00455DF8"/>
    <w:rsid w:val="00455E15"/>
    <w:rsid w:val="0046051B"/>
    <w:rsid w:val="004611C2"/>
    <w:rsid w:val="00464677"/>
    <w:rsid w:val="00471B07"/>
    <w:rsid w:val="004721D2"/>
    <w:rsid w:val="004730F9"/>
    <w:rsid w:val="00474718"/>
    <w:rsid w:val="00474D4C"/>
    <w:rsid w:val="00476FAC"/>
    <w:rsid w:val="00485462"/>
    <w:rsid w:val="00486807"/>
    <w:rsid w:val="0048769C"/>
    <w:rsid w:val="004951A6"/>
    <w:rsid w:val="00497816"/>
    <w:rsid w:val="00497D80"/>
    <w:rsid w:val="004A0471"/>
    <w:rsid w:val="004A52A3"/>
    <w:rsid w:val="004A690B"/>
    <w:rsid w:val="004B1256"/>
    <w:rsid w:val="004B1689"/>
    <w:rsid w:val="004B1DE8"/>
    <w:rsid w:val="004B31BC"/>
    <w:rsid w:val="004B6120"/>
    <w:rsid w:val="004B6373"/>
    <w:rsid w:val="004C03CF"/>
    <w:rsid w:val="004C3DBF"/>
    <w:rsid w:val="004C7681"/>
    <w:rsid w:val="004D26B5"/>
    <w:rsid w:val="004D4246"/>
    <w:rsid w:val="004E1B18"/>
    <w:rsid w:val="004E63BD"/>
    <w:rsid w:val="004E718B"/>
    <w:rsid w:val="004F0D21"/>
    <w:rsid w:val="004F2BA4"/>
    <w:rsid w:val="00500C05"/>
    <w:rsid w:val="00505D1D"/>
    <w:rsid w:val="0051147B"/>
    <w:rsid w:val="00511E04"/>
    <w:rsid w:val="00511F6F"/>
    <w:rsid w:val="00514459"/>
    <w:rsid w:val="00514799"/>
    <w:rsid w:val="00524CAB"/>
    <w:rsid w:val="005253C5"/>
    <w:rsid w:val="00543793"/>
    <w:rsid w:val="005500D2"/>
    <w:rsid w:val="005515B2"/>
    <w:rsid w:val="00551BCD"/>
    <w:rsid w:val="00555100"/>
    <w:rsid w:val="00557161"/>
    <w:rsid w:val="0056358E"/>
    <w:rsid w:val="00564ACA"/>
    <w:rsid w:val="00564C20"/>
    <w:rsid w:val="005663B6"/>
    <w:rsid w:val="005674EE"/>
    <w:rsid w:val="00571785"/>
    <w:rsid w:val="005733A4"/>
    <w:rsid w:val="005848F9"/>
    <w:rsid w:val="00587BED"/>
    <w:rsid w:val="0059298B"/>
    <w:rsid w:val="0059343F"/>
    <w:rsid w:val="0059663E"/>
    <w:rsid w:val="005A22DF"/>
    <w:rsid w:val="005A320C"/>
    <w:rsid w:val="005B1CD0"/>
    <w:rsid w:val="005C0625"/>
    <w:rsid w:val="005C291F"/>
    <w:rsid w:val="005C2B64"/>
    <w:rsid w:val="005C3763"/>
    <w:rsid w:val="005C4D95"/>
    <w:rsid w:val="005D3D4F"/>
    <w:rsid w:val="005D6287"/>
    <w:rsid w:val="005D709A"/>
    <w:rsid w:val="005E4274"/>
    <w:rsid w:val="005E6349"/>
    <w:rsid w:val="005E7869"/>
    <w:rsid w:val="005F034E"/>
    <w:rsid w:val="006056D9"/>
    <w:rsid w:val="00610605"/>
    <w:rsid w:val="0061232C"/>
    <w:rsid w:val="0062100A"/>
    <w:rsid w:val="00627BC0"/>
    <w:rsid w:val="00633497"/>
    <w:rsid w:val="00637357"/>
    <w:rsid w:val="00643BA8"/>
    <w:rsid w:val="00653476"/>
    <w:rsid w:val="00656285"/>
    <w:rsid w:val="006617AB"/>
    <w:rsid w:val="00662F0C"/>
    <w:rsid w:val="006639E3"/>
    <w:rsid w:val="0066536B"/>
    <w:rsid w:val="00672B31"/>
    <w:rsid w:val="006732F6"/>
    <w:rsid w:val="006769D1"/>
    <w:rsid w:val="00676A42"/>
    <w:rsid w:val="006775D8"/>
    <w:rsid w:val="00680954"/>
    <w:rsid w:val="0068600B"/>
    <w:rsid w:val="006875D9"/>
    <w:rsid w:val="006876BD"/>
    <w:rsid w:val="006940DB"/>
    <w:rsid w:val="0069482B"/>
    <w:rsid w:val="006B1E83"/>
    <w:rsid w:val="006B32AA"/>
    <w:rsid w:val="006B5F70"/>
    <w:rsid w:val="006B7207"/>
    <w:rsid w:val="006C249E"/>
    <w:rsid w:val="006C288E"/>
    <w:rsid w:val="006C2BA9"/>
    <w:rsid w:val="006C50AD"/>
    <w:rsid w:val="006C6745"/>
    <w:rsid w:val="006C6DD6"/>
    <w:rsid w:val="006C784E"/>
    <w:rsid w:val="006D08C7"/>
    <w:rsid w:val="006D1D43"/>
    <w:rsid w:val="006D2B0D"/>
    <w:rsid w:val="006D3505"/>
    <w:rsid w:val="006D5FA2"/>
    <w:rsid w:val="006E03A3"/>
    <w:rsid w:val="006E0F5F"/>
    <w:rsid w:val="006E1D93"/>
    <w:rsid w:val="006E797A"/>
    <w:rsid w:val="00703344"/>
    <w:rsid w:val="0070737F"/>
    <w:rsid w:val="00707884"/>
    <w:rsid w:val="00707EC4"/>
    <w:rsid w:val="007107F6"/>
    <w:rsid w:val="0071545A"/>
    <w:rsid w:val="00716DCA"/>
    <w:rsid w:val="00717BD8"/>
    <w:rsid w:val="00720057"/>
    <w:rsid w:val="00722D69"/>
    <w:rsid w:val="00723A7C"/>
    <w:rsid w:val="00724230"/>
    <w:rsid w:val="007257B5"/>
    <w:rsid w:val="00725EA9"/>
    <w:rsid w:val="00732A8E"/>
    <w:rsid w:val="00732FE0"/>
    <w:rsid w:val="0073484A"/>
    <w:rsid w:val="00740C09"/>
    <w:rsid w:val="00745DE4"/>
    <w:rsid w:val="0075042B"/>
    <w:rsid w:val="00753257"/>
    <w:rsid w:val="007575FC"/>
    <w:rsid w:val="00764146"/>
    <w:rsid w:val="00766254"/>
    <w:rsid w:val="007827B3"/>
    <w:rsid w:val="00785E28"/>
    <w:rsid w:val="007871E3"/>
    <w:rsid w:val="0079116C"/>
    <w:rsid w:val="00797FC9"/>
    <w:rsid w:val="007A78A5"/>
    <w:rsid w:val="007B1A58"/>
    <w:rsid w:val="007B2F9A"/>
    <w:rsid w:val="007B3133"/>
    <w:rsid w:val="007B62AC"/>
    <w:rsid w:val="007C008A"/>
    <w:rsid w:val="007C0E9E"/>
    <w:rsid w:val="007C1261"/>
    <w:rsid w:val="007C21A7"/>
    <w:rsid w:val="007C2635"/>
    <w:rsid w:val="007C52BC"/>
    <w:rsid w:val="007C6BBE"/>
    <w:rsid w:val="007D1F09"/>
    <w:rsid w:val="007D259A"/>
    <w:rsid w:val="007E3C2A"/>
    <w:rsid w:val="007E436D"/>
    <w:rsid w:val="007F3DBF"/>
    <w:rsid w:val="007F7823"/>
    <w:rsid w:val="0080009C"/>
    <w:rsid w:val="0080422F"/>
    <w:rsid w:val="00805805"/>
    <w:rsid w:val="00810C1E"/>
    <w:rsid w:val="0081192E"/>
    <w:rsid w:val="00811DBD"/>
    <w:rsid w:val="00811E91"/>
    <w:rsid w:val="00812DA0"/>
    <w:rsid w:val="00815CD5"/>
    <w:rsid w:val="00815DDC"/>
    <w:rsid w:val="00817DC0"/>
    <w:rsid w:val="00821408"/>
    <w:rsid w:val="008228A0"/>
    <w:rsid w:val="0082546B"/>
    <w:rsid w:val="008348AB"/>
    <w:rsid w:val="008358EE"/>
    <w:rsid w:val="00840B1E"/>
    <w:rsid w:val="00846018"/>
    <w:rsid w:val="008460F5"/>
    <w:rsid w:val="00854B93"/>
    <w:rsid w:val="00863217"/>
    <w:rsid w:val="00866359"/>
    <w:rsid w:val="0086794C"/>
    <w:rsid w:val="00872D97"/>
    <w:rsid w:val="00873418"/>
    <w:rsid w:val="0088706D"/>
    <w:rsid w:val="00890D4C"/>
    <w:rsid w:val="00892290"/>
    <w:rsid w:val="00895FE3"/>
    <w:rsid w:val="0089709C"/>
    <w:rsid w:val="0089751D"/>
    <w:rsid w:val="00897D10"/>
    <w:rsid w:val="008A0195"/>
    <w:rsid w:val="008A1734"/>
    <w:rsid w:val="008B39D2"/>
    <w:rsid w:val="008C182B"/>
    <w:rsid w:val="008C2BF0"/>
    <w:rsid w:val="008C5E94"/>
    <w:rsid w:val="008D070D"/>
    <w:rsid w:val="008D252B"/>
    <w:rsid w:val="008D3BC8"/>
    <w:rsid w:val="008E003A"/>
    <w:rsid w:val="008E04A7"/>
    <w:rsid w:val="008E3681"/>
    <w:rsid w:val="008E5010"/>
    <w:rsid w:val="008F07C2"/>
    <w:rsid w:val="008F1215"/>
    <w:rsid w:val="008F6C29"/>
    <w:rsid w:val="008F71B6"/>
    <w:rsid w:val="00900EFD"/>
    <w:rsid w:val="009012DE"/>
    <w:rsid w:val="00904CE4"/>
    <w:rsid w:val="009106D6"/>
    <w:rsid w:val="00910F37"/>
    <w:rsid w:val="0091138F"/>
    <w:rsid w:val="00920432"/>
    <w:rsid w:val="00921FA0"/>
    <w:rsid w:val="0093196C"/>
    <w:rsid w:val="00932156"/>
    <w:rsid w:val="00934CD9"/>
    <w:rsid w:val="00937958"/>
    <w:rsid w:val="009410D9"/>
    <w:rsid w:val="0094333A"/>
    <w:rsid w:val="0095452D"/>
    <w:rsid w:val="00956027"/>
    <w:rsid w:val="00961C9C"/>
    <w:rsid w:val="00963002"/>
    <w:rsid w:val="00964C98"/>
    <w:rsid w:val="00972183"/>
    <w:rsid w:val="009758C3"/>
    <w:rsid w:val="00975B54"/>
    <w:rsid w:val="0098698D"/>
    <w:rsid w:val="00992591"/>
    <w:rsid w:val="00995567"/>
    <w:rsid w:val="00997AD6"/>
    <w:rsid w:val="009A235D"/>
    <w:rsid w:val="009B502A"/>
    <w:rsid w:val="009B767A"/>
    <w:rsid w:val="009C6F20"/>
    <w:rsid w:val="009C71B5"/>
    <w:rsid w:val="009F0E40"/>
    <w:rsid w:val="009F0E71"/>
    <w:rsid w:val="009F15D6"/>
    <w:rsid w:val="009F5A32"/>
    <w:rsid w:val="00A01BDA"/>
    <w:rsid w:val="00A02570"/>
    <w:rsid w:val="00A031C8"/>
    <w:rsid w:val="00A06B8A"/>
    <w:rsid w:val="00A07F6F"/>
    <w:rsid w:val="00A11CAF"/>
    <w:rsid w:val="00A21FB9"/>
    <w:rsid w:val="00A26D3B"/>
    <w:rsid w:val="00A31698"/>
    <w:rsid w:val="00A31C4D"/>
    <w:rsid w:val="00A330AA"/>
    <w:rsid w:val="00A33710"/>
    <w:rsid w:val="00A363BD"/>
    <w:rsid w:val="00A45E25"/>
    <w:rsid w:val="00A46310"/>
    <w:rsid w:val="00A46C47"/>
    <w:rsid w:val="00A47507"/>
    <w:rsid w:val="00A50BC5"/>
    <w:rsid w:val="00A51BB7"/>
    <w:rsid w:val="00A54751"/>
    <w:rsid w:val="00A56659"/>
    <w:rsid w:val="00A6788D"/>
    <w:rsid w:val="00A749B4"/>
    <w:rsid w:val="00A776D9"/>
    <w:rsid w:val="00A8214D"/>
    <w:rsid w:val="00A8420E"/>
    <w:rsid w:val="00A843B8"/>
    <w:rsid w:val="00A84E10"/>
    <w:rsid w:val="00A8740A"/>
    <w:rsid w:val="00A8760C"/>
    <w:rsid w:val="00A92CBD"/>
    <w:rsid w:val="00AA5F11"/>
    <w:rsid w:val="00AA62FF"/>
    <w:rsid w:val="00AB1F7B"/>
    <w:rsid w:val="00AB3071"/>
    <w:rsid w:val="00AC385B"/>
    <w:rsid w:val="00AC3CB4"/>
    <w:rsid w:val="00AE58DA"/>
    <w:rsid w:val="00AE6ED1"/>
    <w:rsid w:val="00AF153A"/>
    <w:rsid w:val="00AF29EC"/>
    <w:rsid w:val="00AF6BB5"/>
    <w:rsid w:val="00AF7E75"/>
    <w:rsid w:val="00B05399"/>
    <w:rsid w:val="00B058E7"/>
    <w:rsid w:val="00B06FB3"/>
    <w:rsid w:val="00B12D29"/>
    <w:rsid w:val="00B151AA"/>
    <w:rsid w:val="00B15294"/>
    <w:rsid w:val="00B16DEB"/>
    <w:rsid w:val="00B3234E"/>
    <w:rsid w:val="00B331F6"/>
    <w:rsid w:val="00B46852"/>
    <w:rsid w:val="00B51378"/>
    <w:rsid w:val="00B51CC5"/>
    <w:rsid w:val="00B5456E"/>
    <w:rsid w:val="00B554F1"/>
    <w:rsid w:val="00B605BF"/>
    <w:rsid w:val="00B60CDD"/>
    <w:rsid w:val="00B6187E"/>
    <w:rsid w:val="00B658E6"/>
    <w:rsid w:val="00B71601"/>
    <w:rsid w:val="00B72B3D"/>
    <w:rsid w:val="00B774E3"/>
    <w:rsid w:val="00B84E86"/>
    <w:rsid w:val="00B874C0"/>
    <w:rsid w:val="00B92B35"/>
    <w:rsid w:val="00B93E48"/>
    <w:rsid w:val="00B94459"/>
    <w:rsid w:val="00BA1B53"/>
    <w:rsid w:val="00BA5A6B"/>
    <w:rsid w:val="00BA7EB7"/>
    <w:rsid w:val="00BB1C88"/>
    <w:rsid w:val="00BB278A"/>
    <w:rsid w:val="00BB66DA"/>
    <w:rsid w:val="00BB77D5"/>
    <w:rsid w:val="00BC1F47"/>
    <w:rsid w:val="00BD068C"/>
    <w:rsid w:val="00BD7216"/>
    <w:rsid w:val="00BE3118"/>
    <w:rsid w:val="00BF3012"/>
    <w:rsid w:val="00BF545F"/>
    <w:rsid w:val="00BF56C7"/>
    <w:rsid w:val="00C0238B"/>
    <w:rsid w:val="00C0540A"/>
    <w:rsid w:val="00C062BC"/>
    <w:rsid w:val="00C16AE5"/>
    <w:rsid w:val="00C20925"/>
    <w:rsid w:val="00C2194F"/>
    <w:rsid w:val="00C340CE"/>
    <w:rsid w:val="00C35F49"/>
    <w:rsid w:val="00C41412"/>
    <w:rsid w:val="00C47DE6"/>
    <w:rsid w:val="00C50A20"/>
    <w:rsid w:val="00C548A8"/>
    <w:rsid w:val="00C54F92"/>
    <w:rsid w:val="00C55D98"/>
    <w:rsid w:val="00C60AD2"/>
    <w:rsid w:val="00C65EB0"/>
    <w:rsid w:val="00C66368"/>
    <w:rsid w:val="00C6675B"/>
    <w:rsid w:val="00C73F56"/>
    <w:rsid w:val="00C760E6"/>
    <w:rsid w:val="00C76928"/>
    <w:rsid w:val="00C76D4A"/>
    <w:rsid w:val="00C865D1"/>
    <w:rsid w:val="00C94404"/>
    <w:rsid w:val="00CA2168"/>
    <w:rsid w:val="00CA2B18"/>
    <w:rsid w:val="00CA2C25"/>
    <w:rsid w:val="00CA3F69"/>
    <w:rsid w:val="00CA664D"/>
    <w:rsid w:val="00CB5DFC"/>
    <w:rsid w:val="00CB7D50"/>
    <w:rsid w:val="00CC121B"/>
    <w:rsid w:val="00CC371D"/>
    <w:rsid w:val="00CC3B0B"/>
    <w:rsid w:val="00CC463C"/>
    <w:rsid w:val="00CD1E53"/>
    <w:rsid w:val="00CD1ECD"/>
    <w:rsid w:val="00CD2C42"/>
    <w:rsid w:val="00CE0252"/>
    <w:rsid w:val="00CE12BF"/>
    <w:rsid w:val="00CE32AA"/>
    <w:rsid w:val="00CE3D93"/>
    <w:rsid w:val="00CE5DCA"/>
    <w:rsid w:val="00CF0A11"/>
    <w:rsid w:val="00CF1337"/>
    <w:rsid w:val="00CF4C12"/>
    <w:rsid w:val="00CF4F0A"/>
    <w:rsid w:val="00CF7419"/>
    <w:rsid w:val="00D02446"/>
    <w:rsid w:val="00D04B8A"/>
    <w:rsid w:val="00D070FE"/>
    <w:rsid w:val="00D07D5F"/>
    <w:rsid w:val="00D10B34"/>
    <w:rsid w:val="00D128A9"/>
    <w:rsid w:val="00D150F1"/>
    <w:rsid w:val="00D205AD"/>
    <w:rsid w:val="00D2301E"/>
    <w:rsid w:val="00D3093F"/>
    <w:rsid w:val="00D31E86"/>
    <w:rsid w:val="00D41D87"/>
    <w:rsid w:val="00D42A98"/>
    <w:rsid w:val="00D435C4"/>
    <w:rsid w:val="00D50398"/>
    <w:rsid w:val="00D55364"/>
    <w:rsid w:val="00D55BDF"/>
    <w:rsid w:val="00D62D4F"/>
    <w:rsid w:val="00D70070"/>
    <w:rsid w:val="00D70C6D"/>
    <w:rsid w:val="00D733B9"/>
    <w:rsid w:val="00D80B9B"/>
    <w:rsid w:val="00D91EEB"/>
    <w:rsid w:val="00D95A8A"/>
    <w:rsid w:val="00D95B45"/>
    <w:rsid w:val="00DB2B10"/>
    <w:rsid w:val="00DB404C"/>
    <w:rsid w:val="00DC0963"/>
    <w:rsid w:val="00DD05E3"/>
    <w:rsid w:val="00DD145B"/>
    <w:rsid w:val="00DD26C2"/>
    <w:rsid w:val="00DE1C29"/>
    <w:rsid w:val="00DE43A5"/>
    <w:rsid w:val="00DE4970"/>
    <w:rsid w:val="00DE5754"/>
    <w:rsid w:val="00DF7DE4"/>
    <w:rsid w:val="00E015B9"/>
    <w:rsid w:val="00E026CD"/>
    <w:rsid w:val="00E05D73"/>
    <w:rsid w:val="00E06EEA"/>
    <w:rsid w:val="00E101D3"/>
    <w:rsid w:val="00E115E9"/>
    <w:rsid w:val="00E11984"/>
    <w:rsid w:val="00E12A02"/>
    <w:rsid w:val="00E200FA"/>
    <w:rsid w:val="00E20DC8"/>
    <w:rsid w:val="00E218C9"/>
    <w:rsid w:val="00E23C9D"/>
    <w:rsid w:val="00E27AAB"/>
    <w:rsid w:val="00E33989"/>
    <w:rsid w:val="00E36C6E"/>
    <w:rsid w:val="00E408D7"/>
    <w:rsid w:val="00E415E8"/>
    <w:rsid w:val="00E4594D"/>
    <w:rsid w:val="00E527CE"/>
    <w:rsid w:val="00E52B7C"/>
    <w:rsid w:val="00E532FA"/>
    <w:rsid w:val="00E60190"/>
    <w:rsid w:val="00E613C5"/>
    <w:rsid w:val="00E66122"/>
    <w:rsid w:val="00E67F41"/>
    <w:rsid w:val="00E71ADC"/>
    <w:rsid w:val="00E75934"/>
    <w:rsid w:val="00E76B10"/>
    <w:rsid w:val="00E83993"/>
    <w:rsid w:val="00E95191"/>
    <w:rsid w:val="00EA0E7E"/>
    <w:rsid w:val="00EA0F1D"/>
    <w:rsid w:val="00EA3FD8"/>
    <w:rsid w:val="00EA54C9"/>
    <w:rsid w:val="00EB277A"/>
    <w:rsid w:val="00EB470C"/>
    <w:rsid w:val="00EC2986"/>
    <w:rsid w:val="00EC3464"/>
    <w:rsid w:val="00ED756D"/>
    <w:rsid w:val="00EE5B0A"/>
    <w:rsid w:val="00EE7B53"/>
    <w:rsid w:val="00EF06B7"/>
    <w:rsid w:val="00EF0CC8"/>
    <w:rsid w:val="00EF6B28"/>
    <w:rsid w:val="00F000E1"/>
    <w:rsid w:val="00F05186"/>
    <w:rsid w:val="00F11A6A"/>
    <w:rsid w:val="00F11B00"/>
    <w:rsid w:val="00F12794"/>
    <w:rsid w:val="00F13271"/>
    <w:rsid w:val="00F13BB2"/>
    <w:rsid w:val="00F20B10"/>
    <w:rsid w:val="00F27492"/>
    <w:rsid w:val="00F42B83"/>
    <w:rsid w:val="00F43C53"/>
    <w:rsid w:val="00F50BCE"/>
    <w:rsid w:val="00F54A15"/>
    <w:rsid w:val="00F62C32"/>
    <w:rsid w:val="00F6769E"/>
    <w:rsid w:val="00F814CE"/>
    <w:rsid w:val="00F81735"/>
    <w:rsid w:val="00F8255A"/>
    <w:rsid w:val="00F85193"/>
    <w:rsid w:val="00F86596"/>
    <w:rsid w:val="00FA0276"/>
    <w:rsid w:val="00FA325E"/>
    <w:rsid w:val="00FA3A70"/>
    <w:rsid w:val="00FA4CB4"/>
    <w:rsid w:val="00FB1021"/>
    <w:rsid w:val="00FC4752"/>
    <w:rsid w:val="00FC6518"/>
    <w:rsid w:val="00FD2A31"/>
    <w:rsid w:val="00FD61E6"/>
    <w:rsid w:val="00FD6AEB"/>
    <w:rsid w:val="00FE0329"/>
    <w:rsid w:val="00FE0A77"/>
    <w:rsid w:val="00FE51E7"/>
    <w:rsid w:val="00FE7C9D"/>
    <w:rsid w:val="00FF05F4"/>
    <w:rsid w:val="00FF0C7F"/>
    <w:rsid w:val="00FF552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742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eastAsia="en-US"/>
    </w:rPr>
  </w:style>
  <w:style w:type="paragraph" w:styleId="Titre1">
    <w:name w:val="heading 1"/>
    <w:basedOn w:val="Normal"/>
    <w:next w:val="Normal"/>
    <w:autoRedefine/>
    <w:qFormat/>
    <w:pPr>
      <w:keepNext/>
      <w:widowControl w:val="0"/>
      <w:spacing w:line="360" w:lineRule="auto"/>
      <w:jc w:val="center"/>
      <w:outlineLvl w:val="0"/>
    </w:pPr>
    <w:rPr>
      <w:b/>
      <w:sz w:val="28"/>
    </w:rPr>
  </w:style>
  <w:style w:type="paragraph" w:styleId="Titre2">
    <w:name w:val="heading 2"/>
    <w:basedOn w:val="Normal"/>
    <w:next w:val="Normal"/>
    <w:qFormat/>
    <w:pPr>
      <w:keepNext/>
      <w:widowControl w:val="0"/>
      <w:jc w:val="center"/>
      <w:outlineLvl w:val="1"/>
    </w:pPr>
    <w:rPr>
      <w:b/>
    </w:rPr>
  </w:style>
  <w:style w:type="paragraph" w:styleId="Titre3">
    <w:name w:val="heading 3"/>
    <w:basedOn w:val="Normal"/>
    <w:next w:val="Normal"/>
    <w:qFormat/>
    <w:pPr>
      <w:keepNext/>
      <w:widowControl w:val="0"/>
      <w:outlineLvl w:val="2"/>
    </w:pPr>
    <w:rPr>
      <w:b/>
      <w:sz w:val="22"/>
    </w:rPr>
  </w:style>
  <w:style w:type="paragraph" w:styleId="Titre4">
    <w:name w:val="heading 4"/>
    <w:basedOn w:val="Normal"/>
    <w:next w:val="Normal"/>
    <w:qFormat/>
    <w:pPr>
      <w:keepNext/>
      <w:widowControl w:val="0"/>
      <w:jc w:val="center"/>
      <w:outlineLvl w:val="3"/>
    </w:pPr>
    <w:rPr>
      <w:rFonts w:ascii="Times New Roman" w:hAnsi="Times New Roman"/>
      <w:b/>
      <w:sz w:val="28"/>
    </w:rPr>
  </w:style>
  <w:style w:type="paragraph" w:styleId="Titre5">
    <w:name w:val="heading 5"/>
    <w:basedOn w:val="Normal"/>
    <w:next w:val="Normal"/>
    <w:qFormat/>
    <w:pPr>
      <w:keepNext/>
      <w:widowControl w:val="0"/>
      <w:spacing w:line="360" w:lineRule="atLeast"/>
      <w:jc w:val="center"/>
      <w:outlineLvl w:val="4"/>
    </w:pPr>
    <w:rPr>
      <w:b/>
    </w:rPr>
  </w:style>
  <w:style w:type="paragraph" w:styleId="Titre6">
    <w:name w:val="heading 6"/>
    <w:basedOn w:val="Normal"/>
    <w:next w:val="Normal"/>
    <w:qFormat/>
    <w:pPr>
      <w:keepNext/>
      <w:widowControl w:val="0"/>
      <w:outlineLvl w:val="5"/>
    </w:pPr>
    <w:rPr>
      <w:b/>
      <w:sz w:val="28"/>
    </w:rPr>
  </w:style>
  <w:style w:type="paragraph" w:styleId="Titre7">
    <w:name w:val="heading 7"/>
    <w:basedOn w:val="Normal"/>
    <w:next w:val="Normal"/>
    <w:qFormat/>
    <w:pPr>
      <w:keepNext/>
      <w:widowControl w:val="0"/>
      <w:jc w:val="center"/>
      <w:outlineLvl w:val="6"/>
    </w:pPr>
    <w:rPr>
      <w:b/>
      <w:sz w:val="40"/>
    </w:rPr>
  </w:style>
  <w:style w:type="paragraph" w:styleId="Titre8">
    <w:name w:val="heading 8"/>
    <w:basedOn w:val="Normal"/>
    <w:next w:val="Normal"/>
    <w:qFormat/>
    <w:pPr>
      <w:keepNext/>
      <w:widowControl w:val="0"/>
      <w:jc w:val="center"/>
      <w:outlineLvl w:val="7"/>
    </w:pPr>
    <w:rPr>
      <w:b/>
      <w:i/>
      <w:sz w:val="22"/>
    </w:rPr>
  </w:style>
  <w:style w:type="paragraph" w:styleId="Titre9">
    <w:name w:val="heading 9"/>
    <w:basedOn w:val="Normal"/>
    <w:next w:val="Normal"/>
    <w:qFormat/>
    <w:pPr>
      <w:keepNext/>
      <w:widowControl w:val="0"/>
      <w:spacing w:line="360" w:lineRule="auto"/>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320"/>
        <w:tab w:val="right" w:pos="8640"/>
      </w:tabs>
    </w:pPr>
  </w:style>
  <w:style w:type="paragraph" w:styleId="En-tte">
    <w:name w:val="header"/>
    <w:basedOn w:val="Normal"/>
    <w:semiHidden/>
    <w:pPr>
      <w:tabs>
        <w:tab w:val="center" w:pos="4320"/>
        <w:tab w:val="right" w:pos="8640"/>
      </w:tabs>
    </w:pPr>
  </w:style>
  <w:style w:type="character" w:styleId="Numrodepage">
    <w:name w:val="page number"/>
    <w:basedOn w:val="Policepardfaut"/>
    <w:semiHidden/>
  </w:style>
  <w:style w:type="paragraph" w:styleId="Explorateurdedocument">
    <w:name w:val="Document Map"/>
    <w:basedOn w:val="Normal"/>
    <w:semiHidden/>
    <w:pPr>
      <w:shd w:val="clear" w:color="auto" w:fill="000080"/>
    </w:pPr>
    <w:rPr>
      <w:rFonts w:ascii="Tahoma" w:hAnsi="Tahoma"/>
    </w:rPr>
  </w:style>
  <w:style w:type="paragraph" w:styleId="Retraitcorpsdetexte">
    <w:name w:val="Body Text Indent"/>
    <w:basedOn w:val="Normal"/>
    <w:semiHidden/>
    <w:pPr>
      <w:spacing w:line="360" w:lineRule="auto"/>
      <w:ind w:firstLine="720"/>
    </w:pPr>
  </w:style>
  <w:style w:type="paragraph" w:styleId="Corpsdetexte">
    <w:name w:val="Body Text"/>
    <w:basedOn w:val="Normal"/>
    <w:semiHidden/>
    <w:pPr>
      <w:widowControl w:val="0"/>
    </w:pPr>
    <w:rPr>
      <w:rFonts w:ascii="Times New Roman" w:hAnsi="Times New Roman"/>
    </w:rPr>
  </w:style>
  <w:style w:type="paragraph" w:styleId="Listepuces">
    <w:name w:val="List Bullet"/>
    <w:basedOn w:val="Normal"/>
    <w:autoRedefine/>
    <w:semiHidden/>
    <w:pPr>
      <w:numPr>
        <w:numId w:val="1"/>
      </w:numPr>
    </w:pPr>
  </w:style>
  <w:style w:type="paragraph" w:styleId="Retraitcorpsdetexte2">
    <w:name w:val="Body Text Indent 2"/>
    <w:basedOn w:val="Normal"/>
    <w:semiHidden/>
    <w:pPr>
      <w:widowControl w:val="0"/>
      <w:spacing w:line="360" w:lineRule="auto"/>
      <w:ind w:firstLine="720"/>
    </w:pPr>
    <w:rPr>
      <w:rFonts w:ascii="Times New Roman" w:hAnsi="Times New Roman"/>
      <w:b/>
    </w:rPr>
  </w:style>
  <w:style w:type="paragraph" w:styleId="Tabledesillustrations">
    <w:name w:val="table of figures"/>
    <w:basedOn w:val="Normal"/>
    <w:next w:val="Normal"/>
    <w:uiPriority w:val="99"/>
    <w:pPr>
      <w:tabs>
        <w:tab w:val="right" w:leader="dot" w:pos="8630"/>
      </w:tabs>
      <w:ind w:left="480" w:hanging="480"/>
    </w:pPr>
    <w:rPr>
      <w:rFonts w:ascii="Times New Roman" w:hAnsi="Times New Roman"/>
    </w:rPr>
  </w:style>
  <w:style w:type="paragraph" w:styleId="Corpsdetexte2">
    <w:name w:val="Body Text 2"/>
    <w:basedOn w:val="Normal"/>
    <w:semiHidden/>
    <w:pPr>
      <w:widowControl w:val="0"/>
    </w:pPr>
    <w:rPr>
      <w:rFonts w:ascii="Times New Roman" w:hAnsi="Times New Roman"/>
    </w:rPr>
  </w:style>
  <w:style w:type="paragraph" w:styleId="Retraitcorpsdetexte3">
    <w:name w:val="Body Text Indent 3"/>
    <w:basedOn w:val="Normal"/>
    <w:semiHidden/>
    <w:pPr>
      <w:widowControl w:val="0"/>
      <w:spacing w:line="360" w:lineRule="auto"/>
      <w:ind w:firstLine="720"/>
    </w:pPr>
    <w:rPr>
      <w:rFonts w:ascii="Times New Roman" w:hAnsi="Times New Roman"/>
    </w:rPr>
  </w:style>
  <w:style w:type="paragraph" w:styleId="TM1">
    <w:name w:val="toc 1"/>
    <w:basedOn w:val="Normal"/>
    <w:next w:val="Normal"/>
    <w:autoRedefine/>
    <w:uiPriority w:val="39"/>
    <w:pPr>
      <w:spacing w:before="120"/>
      <w:jc w:val="left"/>
    </w:pPr>
    <w:rPr>
      <w:rFonts w:asciiTheme="minorHAnsi" w:hAnsiTheme="minorHAnsi"/>
      <w:b/>
      <w:szCs w:val="24"/>
    </w:rPr>
  </w:style>
  <w:style w:type="paragraph" w:styleId="TM2">
    <w:name w:val="toc 2"/>
    <w:basedOn w:val="Normal"/>
    <w:next w:val="Normal"/>
    <w:autoRedefine/>
    <w:uiPriority w:val="39"/>
    <w:pPr>
      <w:ind w:left="240"/>
      <w:jc w:val="left"/>
    </w:pPr>
    <w:rPr>
      <w:rFonts w:asciiTheme="minorHAnsi" w:hAnsiTheme="minorHAnsi"/>
      <w:b/>
      <w:sz w:val="22"/>
      <w:szCs w:val="22"/>
    </w:rPr>
  </w:style>
  <w:style w:type="paragraph" w:styleId="TM3">
    <w:name w:val="toc 3"/>
    <w:basedOn w:val="Normal"/>
    <w:next w:val="Normal"/>
    <w:autoRedefine/>
    <w:uiPriority w:val="39"/>
    <w:pPr>
      <w:ind w:left="480"/>
      <w:jc w:val="left"/>
    </w:pPr>
    <w:rPr>
      <w:rFonts w:asciiTheme="minorHAnsi" w:hAnsiTheme="minorHAnsi"/>
      <w:sz w:val="22"/>
      <w:szCs w:val="22"/>
    </w:rPr>
  </w:style>
  <w:style w:type="paragraph" w:styleId="TM4">
    <w:name w:val="toc 4"/>
    <w:basedOn w:val="Normal"/>
    <w:next w:val="Normal"/>
    <w:autoRedefine/>
    <w:semiHidden/>
    <w:pPr>
      <w:ind w:left="720"/>
      <w:jc w:val="left"/>
    </w:pPr>
    <w:rPr>
      <w:rFonts w:asciiTheme="minorHAnsi" w:hAnsiTheme="minorHAnsi"/>
      <w:sz w:val="20"/>
    </w:rPr>
  </w:style>
  <w:style w:type="paragraph" w:styleId="TM5">
    <w:name w:val="toc 5"/>
    <w:basedOn w:val="Normal"/>
    <w:next w:val="Normal"/>
    <w:autoRedefine/>
    <w:semiHidden/>
    <w:pPr>
      <w:ind w:left="960"/>
      <w:jc w:val="left"/>
    </w:pPr>
    <w:rPr>
      <w:rFonts w:asciiTheme="minorHAnsi" w:hAnsiTheme="minorHAnsi"/>
      <w:sz w:val="20"/>
    </w:rPr>
  </w:style>
  <w:style w:type="paragraph" w:styleId="TM6">
    <w:name w:val="toc 6"/>
    <w:basedOn w:val="Normal"/>
    <w:next w:val="Normal"/>
    <w:autoRedefine/>
    <w:semiHidden/>
    <w:pPr>
      <w:ind w:left="1200"/>
      <w:jc w:val="left"/>
    </w:pPr>
    <w:rPr>
      <w:rFonts w:asciiTheme="minorHAnsi" w:hAnsiTheme="minorHAnsi"/>
      <w:sz w:val="20"/>
    </w:rPr>
  </w:style>
  <w:style w:type="paragraph" w:styleId="TM7">
    <w:name w:val="toc 7"/>
    <w:basedOn w:val="Normal"/>
    <w:next w:val="Normal"/>
    <w:autoRedefine/>
    <w:semiHidden/>
    <w:pPr>
      <w:ind w:left="1440"/>
      <w:jc w:val="left"/>
    </w:pPr>
    <w:rPr>
      <w:rFonts w:asciiTheme="minorHAnsi" w:hAnsiTheme="minorHAnsi"/>
      <w:sz w:val="20"/>
    </w:rPr>
  </w:style>
  <w:style w:type="paragraph" w:styleId="TM8">
    <w:name w:val="toc 8"/>
    <w:basedOn w:val="Normal"/>
    <w:next w:val="Normal"/>
    <w:autoRedefine/>
    <w:semiHidden/>
    <w:pPr>
      <w:ind w:left="1680"/>
      <w:jc w:val="left"/>
    </w:pPr>
    <w:rPr>
      <w:rFonts w:asciiTheme="minorHAnsi" w:hAnsiTheme="minorHAnsi"/>
      <w:sz w:val="20"/>
    </w:rPr>
  </w:style>
  <w:style w:type="paragraph" w:styleId="TM9">
    <w:name w:val="toc 9"/>
    <w:basedOn w:val="Normal"/>
    <w:next w:val="Normal"/>
    <w:autoRedefine/>
    <w:semiHidden/>
    <w:pPr>
      <w:ind w:left="1920"/>
      <w:jc w:val="left"/>
    </w:pPr>
    <w:rPr>
      <w:rFonts w:asciiTheme="minorHAnsi" w:hAnsiTheme="minorHAnsi"/>
      <w:sz w:val="20"/>
    </w:rPr>
  </w:style>
  <w:style w:type="character" w:styleId="Lienhypertexte">
    <w:name w:val="Hyperlink"/>
    <w:uiPriority w:val="99"/>
    <w:semiHidden/>
    <w:rPr>
      <w:color w:val="0000FF"/>
      <w:u w:val="single"/>
    </w:rPr>
  </w:style>
  <w:style w:type="character" w:styleId="Lienhypertextesuivi">
    <w:name w:val="FollowedHyperlink"/>
    <w:uiPriority w:val="99"/>
    <w:semiHidden/>
    <w:rPr>
      <w:color w:val="800080"/>
      <w:u w:val="single"/>
    </w:rPr>
  </w:style>
  <w:style w:type="paragraph" w:customStyle="1" w:styleId="AppendixI">
    <w:name w:val="AppendixI"/>
    <w:basedOn w:val="Normal"/>
    <w:rPr>
      <w:rFonts w:ascii="Times New Roman" w:hAnsi="Times New Roman"/>
      <w:snapToGrid w:val="0"/>
      <w:color w:val="000000"/>
      <w:sz w:val="18"/>
    </w:rPr>
  </w:style>
  <w:style w:type="paragraph" w:customStyle="1" w:styleId="Style1">
    <w:name w:val="Style1"/>
    <w:basedOn w:val="Tabledesillustrations"/>
  </w:style>
  <w:style w:type="paragraph" w:customStyle="1" w:styleId="TablesofFigures">
    <w:name w:val="Tables of Figures"/>
    <w:basedOn w:val="Style1"/>
  </w:style>
  <w:style w:type="character" w:customStyle="1" w:styleId="TableofFiguresChar">
    <w:name w:val="Table of Figures Char"/>
    <w:rPr>
      <w:noProof w:val="0"/>
      <w:sz w:val="24"/>
      <w:lang w:val="en-US" w:eastAsia="en-US" w:bidi="ar-SA"/>
    </w:rPr>
  </w:style>
  <w:style w:type="character" w:customStyle="1" w:styleId="Style1Char">
    <w:name w:val="Style1 Char"/>
    <w:basedOn w:val="TableofFiguresChar"/>
    <w:rPr>
      <w:noProof w:val="0"/>
      <w:sz w:val="24"/>
      <w:lang w:val="en-US" w:eastAsia="en-US" w:bidi="ar-SA"/>
    </w:rPr>
  </w:style>
  <w:style w:type="character" w:customStyle="1" w:styleId="TablesofFiguresChar">
    <w:name w:val="Tables of Figures Char"/>
    <w:basedOn w:val="Style1Char"/>
    <w:rPr>
      <w:noProof w:val="0"/>
      <w:sz w:val="24"/>
      <w:lang w:val="en-US" w:eastAsia="en-US" w:bidi="ar-SA"/>
    </w:rPr>
  </w:style>
  <w:style w:type="paragraph" w:customStyle="1" w:styleId="StyleTableofFigures10pt">
    <w:name w:val="Style Table of Figures + 10 pt"/>
    <w:basedOn w:val="Tabledesillustrations"/>
  </w:style>
  <w:style w:type="character" w:customStyle="1" w:styleId="StyleTableofFigures10ptChar">
    <w:name w:val="Style Table of Figures + 10 pt Char"/>
    <w:basedOn w:val="TableofFiguresChar"/>
    <w:rPr>
      <w:noProof w:val="0"/>
      <w:sz w:val="24"/>
      <w:lang w:val="en-US" w:eastAsia="en-US" w:bidi="ar-SA"/>
    </w:rPr>
  </w:style>
  <w:style w:type="paragraph" w:customStyle="1" w:styleId="fig">
    <w:name w:val="fig"/>
    <w:basedOn w:val="Normal"/>
  </w:style>
  <w:style w:type="paragraph" w:customStyle="1" w:styleId="Tabledesillustrations1">
    <w:name w:val="Table des illustrations1"/>
    <w:basedOn w:val="Normal"/>
  </w:style>
  <w:style w:type="paragraph" w:styleId="Lgende">
    <w:name w:val="caption"/>
    <w:basedOn w:val="Normal"/>
    <w:next w:val="Normal"/>
    <w:qFormat/>
    <w:rsid w:val="009F5A32"/>
    <w:rPr>
      <w:bCs/>
      <w:lang w:val="en-CA"/>
    </w:rPr>
  </w:style>
  <w:style w:type="character" w:customStyle="1" w:styleId="CaptionChar">
    <w:name w:val="Caption Char"/>
    <w:rPr>
      <w:rFonts w:ascii="Times" w:hAnsi="Times"/>
      <w:b/>
      <w:bCs/>
      <w:noProof w:val="0"/>
      <w:lang w:val="en-US" w:eastAsia="en-US" w:bidi="ar-SA"/>
    </w:rPr>
  </w:style>
  <w:style w:type="paragraph" w:customStyle="1" w:styleId="BalloonText1">
    <w:name w:val="Balloon Text1"/>
    <w:basedOn w:val="Normal"/>
    <w:semiHidden/>
    <w:rPr>
      <w:rFonts w:ascii="Tahoma" w:hAnsi="Tahoma" w:cs="Tahoma"/>
      <w:sz w:val="16"/>
      <w:szCs w:val="16"/>
    </w:rPr>
  </w:style>
  <w:style w:type="character" w:styleId="Marquedannotation">
    <w:name w:val="annotation reference"/>
    <w:semiHidden/>
    <w:rPr>
      <w:sz w:val="16"/>
      <w:szCs w:val="16"/>
    </w:rPr>
  </w:style>
  <w:style w:type="paragraph" w:styleId="Commentaire">
    <w:name w:val="annotation text"/>
    <w:basedOn w:val="Normal"/>
    <w:link w:val="CommentaireCar"/>
    <w:semiHidden/>
    <w:rPr>
      <w:sz w:val="20"/>
    </w:rPr>
  </w:style>
  <w:style w:type="paragraph" w:customStyle="1" w:styleId="CommentSubject1">
    <w:name w:val="Comment Subject1"/>
    <w:basedOn w:val="Commentaire"/>
    <w:next w:val="Commentaire"/>
    <w:semiHidden/>
    <w:rPr>
      <w:b/>
      <w:bCs/>
    </w:rPr>
  </w:style>
  <w:style w:type="paragraph" w:customStyle="1" w:styleId="xl19">
    <w:name w:val="xl19"/>
    <w:basedOn w:val="Normal"/>
    <w:pPr>
      <w:shd w:val="clear" w:color="auto" w:fill="00CCFF"/>
      <w:spacing w:before="100" w:beforeAutospacing="1" w:after="100" w:afterAutospacing="1"/>
    </w:pPr>
    <w:rPr>
      <w:rFonts w:ascii="Arial Unicode MS" w:eastAsia="Arial Unicode MS" w:hAnsi="Arial Unicode MS" w:cs="Arial Unicode MS"/>
      <w:szCs w:val="24"/>
    </w:rPr>
  </w:style>
  <w:style w:type="paragraph" w:customStyle="1" w:styleId="xl20">
    <w:name w:val="xl20"/>
    <w:basedOn w:val="Normal"/>
    <w:pPr>
      <w:spacing w:before="100" w:beforeAutospacing="1" w:after="100" w:afterAutospacing="1"/>
    </w:pPr>
    <w:rPr>
      <w:rFonts w:ascii="Arial" w:eastAsia="Arial Unicode MS" w:hAnsi="Arial" w:cs="Arial"/>
      <w:b/>
      <w:bCs/>
      <w:szCs w:val="24"/>
    </w:rPr>
  </w:style>
  <w:style w:type="paragraph" w:customStyle="1" w:styleId="CommentSubject2">
    <w:name w:val="Comment Subject2"/>
    <w:basedOn w:val="Commentaire"/>
    <w:next w:val="Commentaire"/>
    <w:semiHidden/>
    <w:rPr>
      <w:b/>
      <w:bCs/>
    </w:rPr>
  </w:style>
  <w:style w:type="paragraph" w:customStyle="1" w:styleId="Textedebulles1">
    <w:name w:val="Texte de bulles1"/>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lang w:val="en-US" w:eastAsia="en-US"/>
    </w:rPr>
  </w:style>
  <w:style w:type="paragraph" w:styleId="Corpsdetexte3">
    <w:name w:val="Body Text 3"/>
    <w:basedOn w:val="Normal"/>
    <w:semiHidden/>
    <w:pPr>
      <w:widowControl w:val="0"/>
      <w:spacing w:line="360" w:lineRule="auto"/>
    </w:pPr>
    <w:rPr>
      <w:rFonts w:ascii="Times New Roman" w:hAnsi="Times New Roman"/>
    </w:rPr>
  </w:style>
  <w:style w:type="paragraph" w:styleId="Textedebulles">
    <w:name w:val="Balloon Text"/>
    <w:basedOn w:val="Normal"/>
    <w:link w:val="TextedebullesCar1"/>
    <w:uiPriority w:val="99"/>
    <w:semiHidden/>
    <w:unhideWhenUsed/>
    <w:rsid w:val="00934CD9"/>
    <w:rPr>
      <w:rFonts w:ascii="Lucida Grande" w:hAnsi="Lucida Grande" w:cs="Lucida Grande"/>
      <w:sz w:val="18"/>
      <w:szCs w:val="18"/>
    </w:rPr>
  </w:style>
  <w:style w:type="character" w:customStyle="1" w:styleId="TextedebullesCar1">
    <w:name w:val="Texte de bulles Car1"/>
    <w:link w:val="Textedebulles"/>
    <w:uiPriority w:val="99"/>
    <w:semiHidden/>
    <w:rsid w:val="00934CD9"/>
    <w:rPr>
      <w:rFonts w:ascii="Lucida Grande" w:hAnsi="Lucida Grande" w:cs="Lucida Grande"/>
      <w:sz w:val="18"/>
      <w:szCs w:val="18"/>
      <w:lang w:val="en-US" w:eastAsia="en-US"/>
    </w:rPr>
  </w:style>
  <w:style w:type="paragraph" w:styleId="En-ttedetabledesmatires">
    <w:name w:val="TOC Heading"/>
    <w:basedOn w:val="Titre1"/>
    <w:next w:val="Normal"/>
    <w:uiPriority w:val="39"/>
    <w:unhideWhenUsed/>
    <w:qFormat/>
    <w:rsid w:val="001A498E"/>
    <w:pPr>
      <w:keepLines/>
      <w:widowControl/>
      <w:spacing w:before="480" w:line="276" w:lineRule="auto"/>
      <w:jc w:val="left"/>
      <w:outlineLvl w:val="9"/>
    </w:pPr>
    <w:rPr>
      <w:rFonts w:asciiTheme="majorHAnsi" w:eastAsiaTheme="majorEastAsia" w:hAnsiTheme="majorHAnsi" w:cstheme="majorBidi"/>
      <w:bCs/>
      <w:color w:val="365F91" w:themeColor="accent1" w:themeShade="BF"/>
      <w:szCs w:val="28"/>
      <w:lang w:val="fr-CA" w:eastAsia="fr-FR"/>
    </w:rPr>
  </w:style>
  <w:style w:type="paragraph" w:styleId="Objetducommentaire">
    <w:name w:val="annotation subject"/>
    <w:basedOn w:val="Commentaire"/>
    <w:next w:val="Commentaire"/>
    <w:link w:val="ObjetducommentaireCar"/>
    <w:uiPriority w:val="99"/>
    <w:semiHidden/>
    <w:unhideWhenUsed/>
    <w:rsid w:val="00FA3A70"/>
    <w:rPr>
      <w:b/>
      <w:bCs/>
    </w:rPr>
  </w:style>
  <w:style w:type="character" w:customStyle="1" w:styleId="CommentaireCar">
    <w:name w:val="Commentaire Car"/>
    <w:basedOn w:val="Policepardfaut"/>
    <w:link w:val="Commentaire"/>
    <w:semiHidden/>
    <w:rsid w:val="00FA3A70"/>
    <w:rPr>
      <w:rFonts w:ascii="Times" w:hAnsi="Times"/>
      <w:lang w:val="en-US" w:eastAsia="en-US"/>
    </w:rPr>
  </w:style>
  <w:style w:type="character" w:customStyle="1" w:styleId="ObjetducommentaireCar">
    <w:name w:val="Objet du commentaire Car"/>
    <w:basedOn w:val="CommentaireCar"/>
    <w:link w:val="Objetducommentaire"/>
    <w:uiPriority w:val="99"/>
    <w:semiHidden/>
    <w:rsid w:val="00FA3A70"/>
    <w:rPr>
      <w:rFonts w:ascii="Times" w:hAnsi="Times"/>
      <w:b/>
      <w:bCs/>
      <w:lang w:val="en-US" w:eastAsia="en-US"/>
    </w:rPr>
  </w:style>
  <w:style w:type="paragraph" w:styleId="Rvision">
    <w:name w:val="Revision"/>
    <w:hidden/>
    <w:uiPriority w:val="99"/>
    <w:semiHidden/>
    <w:rsid w:val="008E003A"/>
    <w:rPr>
      <w:rFonts w:ascii="Times" w:hAnsi="Times"/>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eastAsia="en-US"/>
    </w:rPr>
  </w:style>
  <w:style w:type="paragraph" w:styleId="Titre1">
    <w:name w:val="heading 1"/>
    <w:basedOn w:val="Normal"/>
    <w:next w:val="Normal"/>
    <w:autoRedefine/>
    <w:qFormat/>
    <w:pPr>
      <w:keepNext/>
      <w:widowControl w:val="0"/>
      <w:spacing w:line="360" w:lineRule="auto"/>
      <w:jc w:val="center"/>
      <w:outlineLvl w:val="0"/>
    </w:pPr>
    <w:rPr>
      <w:b/>
      <w:sz w:val="28"/>
    </w:rPr>
  </w:style>
  <w:style w:type="paragraph" w:styleId="Titre2">
    <w:name w:val="heading 2"/>
    <w:basedOn w:val="Normal"/>
    <w:next w:val="Normal"/>
    <w:qFormat/>
    <w:pPr>
      <w:keepNext/>
      <w:widowControl w:val="0"/>
      <w:jc w:val="center"/>
      <w:outlineLvl w:val="1"/>
    </w:pPr>
    <w:rPr>
      <w:b/>
    </w:rPr>
  </w:style>
  <w:style w:type="paragraph" w:styleId="Titre3">
    <w:name w:val="heading 3"/>
    <w:basedOn w:val="Normal"/>
    <w:next w:val="Normal"/>
    <w:qFormat/>
    <w:pPr>
      <w:keepNext/>
      <w:widowControl w:val="0"/>
      <w:outlineLvl w:val="2"/>
    </w:pPr>
    <w:rPr>
      <w:b/>
      <w:sz w:val="22"/>
    </w:rPr>
  </w:style>
  <w:style w:type="paragraph" w:styleId="Titre4">
    <w:name w:val="heading 4"/>
    <w:basedOn w:val="Normal"/>
    <w:next w:val="Normal"/>
    <w:qFormat/>
    <w:pPr>
      <w:keepNext/>
      <w:widowControl w:val="0"/>
      <w:jc w:val="center"/>
      <w:outlineLvl w:val="3"/>
    </w:pPr>
    <w:rPr>
      <w:rFonts w:ascii="Times New Roman" w:hAnsi="Times New Roman"/>
      <w:b/>
      <w:sz w:val="28"/>
    </w:rPr>
  </w:style>
  <w:style w:type="paragraph" w:styleId="Titre5">
    <w:name w:val="heading 5"/>
    <w:basedOn w:val="Normal"/>
    <w:next w:val="Normal"/>
    <w:qFormat/>
    <w:pPr>
      <w:keepNext/>
      <w:widowControl w:val="0"/>
      <w:spacing w:line="360" w:lineRule="atLeast"/>
      <w:jc w:val="center"/>
      <w:outlineLvl w:val="4"/>
    </w:pPr>
    <w:rPr>
      <w:b/>
    </w:rPr>
  </w:style>
  <w:style w:type="paragraph" w:styleId="Titre6">
    <w:name w:val="heading 6"/>
    <w:basedOn w:val="Normal"/>
    <w:next w:val="Normal"/>
    <w:qFormat/>
    <w:pPr>
      <w:keepNext/>
      <w:widowControl w:val="0"/>
      <w:outlineLvl w:val="5"/>
    </w:pPr>
    <w:rPr>
      <w:b/>
      <w:sz w:val="28"/>
    </w:rPr>
  </w:style>
  <w:style w:type="paragraph" w:styleId="Titre7">
    <w:name w:val="heading 7"/>
    <w:basedOn w:val="Normal"/>
    <w:next w:val="Normal"/>
    <w:qFormat/>
    <w:pPr>
      <w:keepNext/>
      <w:widowControl w:val="0"/>
      <w:jc w:val="center"/>
      <w:outlineLvl w:val="6"/>
    </w:pPr>
    <w:rPr>
      <w:b/>
      <w:sz w:val="40"/>
    </w:rPr>
  </w:style>
  <w:style w:type="paragraph" w:styleId="Titre8">
    <w:name w:val="heading 8"/>
    <w:basedOn w:val="Normal"/>
    <w:next w:val="Normal"/>
    <w:qFormat/>
    <w:pPr>
      <w:keepNext/>
      <w:widowControl w:val="0"/>
      <w:jc w:val="center"/>
      <w:outlineLvl w:val="7"/>
    </w:pPr>
    <w:rPr>
      <w:b/>
      <w:i/>
      <w:sz w:val="22"/>
    </w:rPr>
  </w:style>
  <w:style w:type="paragraph" w:styleId="Titre9">
    <w:name w:val="heading 9"/>
    <w:basedOn w:val="Normal"/>
    <w:next w:val="Normal"/>
    <w:qFormat/>
    <w:pPr>
      <w:keepNext/>
      <w:widowControl w:val="0"/>
      <w:spacing w:line="360" w:lineRule="auto"/>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320"/>
        <w:tab w:val="right" w:pos="8640"/>
      </w:tabs>
    </w:pPr>
  </w:style>
  <w:style w:type="paragraph" w:styleId="En-tte">
    <w:name w:val="header"/>
    <w:basedOn w:val="Normal"/>
    <w:semiHidden/>
    <w:pPr>
      <w:tabs>
        <w:tab w:val="center" w:pos="4320"/>
        <w:tab w:val="right" w:pos="8640"/>
      </w:tabs>
    </w:pPr>
  </w:style>
  <w:style w:type="character" w:styleId="Numrodepage">
    <w:name w:val="page number"/>
    <w:basedOn w:val="Policepardfaut"/>
    <w:semiHidden/>
  </w:style>
  <w:style w:type="paragraph" w:styleId="Explorateurdedocument">
    <w:name w:val="Document Map"/>
    <w:basedOn w:val="Normal"/>
    <w:semiHidden/>
    <w:pPr>
      <w:shd w:val="clear" w:color="auto" w:fill="000080"/>
    </w:pPr>
    <w:rPr>
      <w:rFonts w:ascii="Tahoma" w:hAnsi="Tahoma"/>
    </w:rPr>
  </w:style>
  <w:style w:type="paragraph" w:styleId="Retraitcorpsdetexte">
    <w:name w:val="Body Text Indent"/>
    <w:basedOn w:val="Normal"/>
    <w:semiHidden/>
    <w:pPr>
      <w:spacing w:line="360" w:lineRule="auto"/>
      <w:ind w:firstLine="720"/>
    </w:pPr>
  </w:style>
  <w:style w:type="paragraph" w:styleId="Corpsdetexte">
    <w:name w:val="Body Text"/>
    <w:basedOn w:val="Normal"/>
    <w:semiHidden/>
    <w:pPr>
      <w:widowControl w:val="0"/>
    </w:pPr>
    <w:rPr>
      <w:rFonts w:ascii="Times New Roman" w:hAnsi="Times New Roman"/>
    </w:rPr>
  </w:style>
  <w:style w:type="paragraph" w:styleId="Listepuces">
    <w:name w:val="List Bullet"/>
    <w:basedOn w:val="Normal"/>
    <w:autoRedefine/>
    <w:semiHidden/>
    <w:pPr>
      <w:numPr>
        <w:numId w:val="1"/>
      </w:numPr>
    </w:pPr>
  </w:style>
  <w:style w:type="paragraph" w:styleId="Retraitcorpsdetexte2">
    <w:name w:val="Body Text Indent 2"/>
    <w:basedOn w:val="Normal"/>
    <w:semiHidden/>
    <w:pPr>
      <w:widowControl w:val="0"/>
      <w:spacing w:line="360" w:lineRule="auto"/>
      <w:ind w:firstLine="720"/>
    </w:pPr>
    <w:rPr>
      <w:rFonts w:ascii="Times New Roman" w:hAnsi="Times New Roman"/>
      <w:b/>
    </w:rPr>
  </w:style>
  <w:style w:type="paragraph" w:styleId="Tabledesillustrations">
    <w:name w:val="table of figures"/>
    <w:basedOn w:val="Normal"/>
    <w:next w:val="Normal"/>
    <w:uiPriority w:val="99"/>
    <w:pPr>
      <w:tabs>
        <w:tab w:val="right" w:leader="dot" w:pos="8630"/>
      </w:tabs>
      <w:ind w:left="480" w:hanging="480"/>
    </w:pPr>
    <w:rPr>
      <w:rFonts w:ascii="Times New Roman" w:hAnsi="Times New Roman"/>
    </w:rPr>
  </w:style>
  <w:style w:type="paragraph" w:styleId="Corpsdetexte2">
    <w:name w:val="Body Text 2"/>
    <w:basedOn w:val="Normal"/>
    <w:semiHidden/>
    <w:pPr>
      <w:widowControl w:val="0"/>
    </w:pPr>
    <w:rPr>
      <w:rFonts w:ascii="Times New Roman" w:hAnsi="Times New Roman"/>
    </w:rPr>
  </w:style>
  <w:style w:type="paragraph" w:styleId="Retraitcorpsdetexte3">
    <w:name w:val="Body Text Indent 3"/>
    <w:basedOn w:val="Normal"/>
    <w:semiHidden/>
    <w:pPr>
      <w:widowControl w:val="0"/>
      <w:spacing w:line="360" w:lineRule="auto"/>
      <w:ind w:firstLine="720"/>
    </w:pPr>
    <w:rPr>
      <w:rFonts w:ascii="Times New Roman" w:hAnsi="Times New Roman"/>
    </w:rPr>
  </w:style>
  <w:style w:type="paragraph" w:styleId="TM1">
    <w:name w:val="toc 1"/>
    <w:basedOn w:val="Normal"/>
    <w:next w:val="Normal"/>
    <w:autoRedefine/>
    <w:uiPriority w:val="39"/>
    <w:pPr>
      <w:spacing w:before="120"/>
      <w:jc w:val="left"/>
    </w:pPr>
    <w:rPr>
      <w:rFonts w:asciiTheme="minorHAnsi" w:hAnsiTheme="minorHAnsi"/>
      <w:b/>
      <w:szCs w:val="24"/>
    </w:rPr>
  </w:style>
  <w:style w:type="paragraph" w:styleId="TM2">
    <w:name w:val="toc 2"/>
    <w:basedOn w:val="Normal"/>
    <w:next w:val="Normal"/>
    <w:autoRedefine/>
    <w:uiPriority w:val="39"/>
    <w:pPr>
      <w:ind w:left="240"/>
      <w:jc w:val="left"/>
    </w:pPr>
    <w:rPr>
      <w:rFonts w:asciiTheme="minorHAnsi" w:hAnsiTheme="minorHAnsi"/>
      <w:b/>
      <w:sz w:val="22"/>
      <w:szCs w:val="22"/>
    </w:rPr>
  </w:style>
  <w:style w:type="paragraph" w:styleId="TM3">
    <w:name w:val="toc 3"/>
    <w:basedOn w:val="Normal"/>
    <w:next w:val="Normal"/>
    <w:autoRedefine/>
    <w:uiPriority w:val="39"/>
    <w:pPr>
      <w:ind w:left="480"/>
      <w:jc w:val="left"/>
    </w:pPr>
    <w:rPr>
      <w:rFonts w:asciiTheme="minorHAnsi" w:hAnsiTheme="minorHAnsi"/>
      <w:sz w:val="22"/>
      <w:szCs w:val="22"/>
    </w:rPr>
  </w:style>
  <w:style w:type="paragraph" w:styleId="TM4">
    <w:name w:val="toc 4"/>
    <w:basedOn w:val="Normal"/>
    <w:next w:val="Normal"/>
    <w:autoRedefine/>
    <w:semiHidden/>
    <w:pPr>
      <w:ind w:left="720"/>
      <w:jc w:val="left"/>
    </w:pPr>
    <w:rPr>
      <w:rFonts w:asciiTheme="minorHAnsi" w:hAnsiTheme="minorHAnsi"/>
      <w:sz w:val="20"/>
    </w:rPr>
  </w:style>
  <w:style w:type="paragraph" w:styleId="TM5">
    <w:name w:val="toc 5"/>
    <w:basedOn w:val="Normal"/>
    <w:next w:val="Normal"/>
    <w:autoRedefine/>
    <w:semiHidden/>
    <w:pPr>
      <w:ind w:left="960"/>
      <w:jc w:val="left"/>
    </w:pPr>
    <w:rPr>
      <w:rFonts w:asciiTheme="minorHAnsi" w:hAnsiTheme="minorHAnsi"/>
      <w:sz w:val="20"/>
    </w:rPr>
  </w:style>
  <w:style w:type="paragraph" w:styleId="TM6">
    <w:name w:val="toc 6"/>
    <w:basedOn w:val="Normal"/>
    <w:next w:val="Normal"/>
    <w:autoRedefine/>
    <w:semiHidden/>
    <w:pPr>
      <w:ind w:left="1200"/>
      <w:jc w:val="left"/>
    </w:pPr>
    <w:rPr>
      <w:rFonts w:asciiTheme="minorHAnsi" w:hAnsiTheme="minorHAnsi"/>
      <w:sz w:val="20"/>
    </w:rPr>
  </w:style>
  <w:style w:type="paragraph" w:styleId="TM7">
    <w:name w:val="toc 7"/>
    <w:basedOn w:val="Normal"/>
    <w:next w:val="Normal"/>
    <w:autoRedefine/>
    <w:semiHidden/>
    <w:pPr>
      <w:ind w:left="1440"/>
      <w:jc w:val="left"/>
    </w:pPr>
    <w:rPr>
      <w:rFonts w:asciiTheme="minorHAnsi" w:hAnsiTheme="minorHAnsi"/>
      <w:sz w:val="20"/>
    </w:rPr>
  </w:style>
  <w:style w:type="paragraph" w:styleId="TM8">
    <w:name w:val="toc 8"/>
    <w:basedOn w:val="Normal"/>
    <w:next w:val="Normal"/>
    <w:autoRedefine/>
    <w:semiHidden/>
    <w:pPr>
      <w:ind w:left="1680"/>
      <w:jc w:val="left"/>
    </w:pPr>
    <w:rPr>
      <w:rFonts w:asciiTheme="minorHAnsi" w:hAnsiTheme="minorHAnsi"/>
      <w:sz w:val="20"/>
    </w:rPr>
  </w:style>
  <w:style w:type="paragraph" w:styleId="TM9">
    <w:name w:val="toc 9"/>
    <w:basedOn w:val="Normal"/>
    <w:next w:val="Normal"/>
    <w:autoRedefine/>
    <w:semiHidden/>
    <w:pPr>
      <w:ind w:left="1920"/>
      <w:jc w:val="left"/>
    </w:pPr>
    <w:rPr>
      <w:rFonts w:asciiTheme="minorHAnsi" w:hAnsiTheme="minorHAnsi"/>
      <w:sz w:val="20"/>
    </w:rPr>
  </w:style>
  <w:style w:type="character" w:styleId="Lienhypertexte">
    <w:name w:val="Hyperlink"/>
    <w:uiPriority w:val="99"/>
    <w:semiHidden/>
    <w:rPr>
      <w:color w:val="0000FF"/>
      <w:u w:val="single"/>
    </w:rPr>
  </w:style>
  <w:style w:type="character" w:styleId="Lienhypertextesuivi">
    <w:name w:val="FollowedHyperlink"/>
    <w:uiPriority w:val="99"/>
    <w:semiHidden/>
    <w:rPr>
      <w:color w:val="800080"/>
      <w:u w:val="single"/>
    </w:rPr>
  </w:style>
  <w:style w:type="paragraph" w:customStyle="1" w:styleId="AppendixI">
    <w:name w:val="AppendixI"/>
    <w:basedOn w:val="Normal"/>
    <w:rPr>
      <w:rFonts w:ascii="Times New Roman" w:hAnsi="Times New Roman"/>
      <w:snapToGrid w:val="0"/>
      <w:color w:val="000000"/>
      <w:sz w:val="18"/>
    </w:rPr>
  </w:style>
  <w:style w:type="paragraph" w:customStyle="1" w:styleId="Style1">
    <w:name w:val="Style1"/>
    <w:basedOn w:val="Tabledesillustrations"/>
  </w:style>
  <w:style w:type="paragraph" w:customStyle="1" w:styleId="TablesofFigures">
    <w:name w:val="Tables of Figures"/>
    <w:basedOn w:val="Style1"/>
  </w:style>
  <w:style w:type="character" w:customStyle="1" w:styleId="TableofFiguresChar">
    <w:name w:val="Table of Figures Char"/>
    <w:rPr>
      <w:noProof w:val="0"/>
      <w:sz w:val="24"/>
      <w:lang w:val="en-US" w:eastAsia="en-US" w:bidi="ar-SA"/>
    </w:rPr>
  </w:style>
  <w:style w:type="character" w:customStyle="1" w:styleId="Style1Char">
    <w:name w:val="Style1 Char"/>
    <w:basedOn w:val="TableofFiguresChar"/>
    <w:rPr>
      <w:noProof w:val="0"/>
      <w:sz w:val="24"/>
      <w:lang w:val="en-US" w:eastAsia="en-US" w:bidi="ar-SA"/>
    </w:rPr>
  </w:style>
  <w:style w:type="character" w:customStyle="1" w:styleId="TablesofFiguresChar">
    <w:name w:val="Tables of Figures Char"/>
    <w:basedOn w:val="Style1Char"/>
    <w:rPr>
      <w:noProof w:val="0"/>
      <w:sz w:val="24"/>
      <w:lang w:val="en-US" w:eastAsia="en-US" w:bidi="ar-SA"/>
    </w:rPr>
  </w:style>
  <w:style w:type="paragraph" w:customStyle="1" w:styleId="StyleTableofFigures10pt">
    <w:name w:val="Style Table of Figures + 10 pt"/>
    <w:basedOn w:val="Tabledesillustrations"/>
  </w:style>
  <w:style w:type="character" w:customStyle="1" w:styleId="StyleTableofFigures10ptChar">
    <w:name w:val="Style Table of Figures + 10 pt Char"/>
    <w:basedOn w:val="TableofFiguresChar"/>
    <w:rPr>
      <w:noProof w:val="0"/>
      <w:sz w:val="24"/>
      <w:lang w:val="en-US" w:eastAsia="en-US" w:bidi="ar-SA"/>
    </w:rPr>
  </w:style>
  <w:style w:type="paragraph" w:customStyle="1" w:styleId="fig">
    <w:name w:val="fig"/>
    <w:basedOn w:val="Normal"/>
  </w:style>
  <w:style w:type="paragraph" w:customStyle="1" w:styleId="Tabledesillustrations1">
    <w:name w:val="Table des illustrations1"/>
    <w:basedOn w:val="Normal"/>
  </w:style>
  <w:style w:type="paragraph" w:styleId="Lgende">
    <w:name w:val="caption"/>
    <w:basedOn w:val="Normal"/>
    <w:next w:val="Normal"/>
    <w:qFormat/>
    <w:rsid w:val="009F5A32"/>
    <w:rPr>
      <w:bCs/>
      <w:lang w:val="en-CA"/>
    </w:rPr>
  </w:style>
  <w:style w:type="character" w:customStyle="1" w:styleId="CaptionChar">
    <w:name w:val="Caption Char"/>
    <w:rPr>
      <w:rFonts w:ascii="Times" w:hAnsi="Times"/>
      <w:b/>
      <w:bCs/>
      <w:noProof w:val="0"/>
      <w:lang w:val="en-US" w:eastAsia="en-US" w:bidi="ar-SA"/>
    </w:rPr>
  </w:style>
  <w:style w:type="paragraph" w:customStyle="1" w:styleId="BalloonText1">
    <w:name w:val="Balloon Text1"/>
    <w:basedOn w:val="Normal"/>
    <w:semiHidden/>
    <w:rPr>
      <w:rFonts w:ascii="Tahoma" w:hAnsi="Tahoma" w:cs="Tahoma"/>
      <w:sz w:val="16"/>
      <w:szCs w:val="16"/>
    </w:rPr>
  </w:style>
  <w:style w:type="character" w:styleId="Marquedannotation">
    <w:name w:val="annotation reference"/>
    <w:semiHidden/>
    <w:rPr>
      <w:sz w:val="16"/>
      <w:szCs w:val="16"/>
    </w:rPr>
  </w:style>
  <w:style w:type="paragraph" w:styleId="Commentaire">
    <w:name w:val="annotation text"/>
    <w:basedOn w:val="Normal"/>
    <w:link w:val="CommentaireCar"/>
    <w:semiHidden/>
    <w:rPr>
      <w:sz w:val="20"/>
    </w:rPr>
  </w:style>
  <w:style w:type="paragraph" w:customStyle="1" w:styleId="CommentSubject1">
    <w:name w:val="Comment Subject1"/>
    <w:basedOn w:val="Commentaire"/>
    <w:next w:val="Commentaire"/>
    <w:semiHidden/>
    <w:rPr>
      <w:b/>
      <w:bCs/>
    </w:rPr>
  </w:style>
  <w:style w:type="paragraph" w:customStyle="1" w:styleId="xl19">
    <w:name w:val="xl19"/>
    <w:basedOn w:val="Normal"/>
    <w:pPr>
      <w:shd w:val="clear" w:color="auto" w:fill="00CCFF"/>
      <w:spacing w:before="100" w:beforeAutospacing="1" w:after="100" w:afterAutospacing="1"/>
    </w:pPr>
    <w:rPr>
      <w:rFonts w:ascii="Arial Unicode MS" w:eastAsia="Arial Unicode MS" w:hAnsi="Arial Unicode MS" w:cs="Arial Unicode MS"/>
      <w:szCs w:val="24"/>
    </w:rPr>
  </w:style>
  <w:style w:type="paragraph" w:customStyle="1" w:styleId="xl20">
    <w:name w:val="xl20"/>
    <w:basedOn w:val="Normal"/>
    <w:pPr>
      <w:spacing w:before="100" w:beforeAutospacing="1" w:after="100" w:afterAutospacing="1"/>
    </w:pPr>
    <w:rPr>
      <w:rFonts w:ascii="Arial" w:eastAsia="Arial Unicode MS" w:hAnsi="Arial" w:cs="Arial"/>
      <w:b/>
      <w:bCs/>
      <w:szCs w:val="24"/>
    </w:rPr>
  </w:style>
  <w:style w:type="paragraph" w:customStyle="1" w:styleId="CommentSubject2">
    <w:name w:val="Comment Subject2"/>
    <w:basedOn w:val="Commentaire"/>
    <w:next w:val="Commentaire"/>
    <w:semiHidden/>
    <w:rPr>
      <w:b/>
      <w:bCs/>
    </w:rPr>
  </w:style>
  <w:style w:type="paragraph" w:customStyle="1" w:styleId="Textedebulles1">
    <w:name w:val="Texte de bulles1"/>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lang w:val="en-US" w:eastAsia="en-US"/>
    </w:rPr>
  </w:style>
  <w:style w:type="paragraph" w:styleId="Corpsdetexte3">
    <w:name w:val="Body Text 3"/>
    <w:basedOn w:val="Normal"/>
    <w:semiHidden/>
    <w:pPr>
      <w:widowControl w:val="0"/>
      <w:spacing w:line="360" w:lineRule="auto"/>
    </w:pPr>
    <w:rPr>
      <w:rFonts w:ascii="Times New Roman" w:hAnsi="Times New Roman"/>
    </w:rPr>
  </w:style>
  <w:style w:type="paragraph" w:styleId="Textedebulles">
    <w:name w:val="Balloon Text"/>
    <w:basedOn w:val="Normal"/>
    <w:link w:val="TextedebullesCar1"/>
    <w:uiPriority w:val="99"/>
    <w:semiHidden/>
    <w:unhideWhenUsed/>
    <w:rsid w:val="00934CD9"/>
    <w:rPr>
      <w:rFonts w:ascii="Lucida Grande" w:hAnsi="Lucida Grande" w:cs="Lucida Grande"/>
      <w:sz w:val="18"/>
      <w:szCs w:val="18"/>
    </w:rPr>
  </w:style>
  <w:style w:type="character" w:customStyle="1" w:styleId="TextedebullesCar1">
    <w:name w:val="Texte de bulles Car1"/>
    <w:link w:val="Textedebulles"/>
    <w:uiPriority w:val="99"/>
    <w:semiHidden/>
    <w:rsid w:val="00934CD9"/>
    <w:rPr>
      <w:rFonts w:ascii="Lucida Grande" w:hAnsi="Lucida Grande" w:cs="Lucida Grande"/>
      <w:sz w:val="18"/>
      <w:szCs w:val="18"/>
      <w:lang w:val="en-US" w:eastAsia="en-US"/>
    </w:rPr>
  </w:style>
  <w:style w:type="paragraph" w:styleId="En-ttedetabledesmatires">
    <w:name w:val="TOC Heading"/>
    <w:basedOn w:val="Titre1"/>
    <w:next w:val="Normal"/>
    <w:uiPriority w:val="39"/>
    <w:unhideWhenUsed/>
    <w:qFormat/>
    <w:rsid w:val="001A498E"/>
    <w:pPr>
      <w:keepLines/>
      <w:widowControl/>
      <w:spacing w:before="480" w:line="276" w:lineRule="auto"/>
      <w:jc w:val="left"/>
      <w:outlineLvl w:val="9"/>
    </w:pPr>
    <w:rPr>
      <w:rFonts w:asciiTheme="majorHAnsi" w:eastAsiaTheme="majorEastAsia" w:hAnsiTheme="majorHAnsi" w:cstheme="majorBidi"/>
      <w:bCs/>
      <w:color w:val="365F91" w:themeColor="accent1" w:themeShade="BF"/>
      <w:szCs w:val="28"/>
      <w:lang w:val="fr-CA" w:eastAsia="fr-FR"/>
    </w:rPr>
  </w:style>
  <w:style w:type="paragraph" w:styleId="Objetducommentaire">
    <w:name w:val="annotation subject"/>
    <w:basedOn w:val="Commentaire"/>
    <w:next w:val="Commentaire"/>
    <w:link w:val="ObjetducommentaireCar"/>
    <w:uiPriority w:val="99"/>
    <w:semiHidden/>
    <w:unhideWhenUsed/>
    <w:rsid w:val="00FA3A70"/>
    <w:rPr>
      <w:b/>
      <w:bCs/>
    </w:rPr>
  </w:style>
  <w:style w:type="character" w:customStyle="1" w:styleId="CommentaireCar">
    <w:name w:val="Commentaire Car"/>
    <w:basedOn w:val="Policepardfaut"/>
    <w:link w:val="Commentaire"/>
    <w:semiHidden/>
    <w:rsid w:val="00FA3A70"/>
    <w:rPr>
      <w:rFonts w:ascii="Times" w:hAnsi="Times"/>
      <w:lang w:val="en-US" w:eastAsia="en-US"/>
    </w:rPr>
  </w:style>
  <w:style w:type="character" w:customStyle="1" w:styleId="ObjetducommentaireCar">
    <w:name w:val="Objet du commentaire Car"/>
    <w:basedOn w:val="CommentaireCar"/>
    <w:link w:val="Objetducommentaire"/>
    <w:uiPriority w:val="99"/>
    <w:semiHidden/>
    <w:rsid w:val="00FA3A70"/>
    <w:rPr>
      <w:rFonts w:ascii="Times" w:hAnsi="Times"/>
      <w:b/>
      <w:bCs/>
      <w:lang w:val="en-US" w:eastAsia="en-US"/>
    </w:rPr>
  </w:style>
  <w:style w:type="paragraph" w:styleId="Rvision">
    <w:name w:val="Revision"/>
    <w:hidden/>
    <w:uiPriority w:val="99"/>
    <w:semiHidden/>
    <w:rsid w:val="008E003A"/>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1754">
      <w:bodyDiv w:val="1"/>
      <w:marLeft w:val="0"/>
      <w:marRight w:val="0"/>
      <w:marTop w:val="0"/>
      <w:marBottom w:val="0"/>
      <w:divBdr>
        <w:top w:val="none" w:sz="0" w:space="0" w:color="auto"/>
        <w:left w:val="none" w:sz="0" w:space="0" w:color="auto"/>
        <w:bottom w:val="none" w:sz="0" w:space="0" w:color="auto"/>
        <w:right w:val="none" w:sz="0" w:space="0" w:color="auto"/>
      </w:divBdr>
    </w:div>
    <w:div w:id="655230252">
      <w:bodyDiv w:val="1"/>
      <w:marLeft w:val="0"/>
      <w:marRight w:val="0"/>
      <w:marTop w:val="0"/>
      <w:marBottom w:val="0"/>
      <w:divBdr>
        <w:top w:val="none" w:sz="0" w:space="0" w:color="auto"/>
        <w:left w:val="none" w:sz="0" w:space="0" w:color="auto"/>
        <w:bottom w:val="none" w:sz="0" w:space="0" w:color="auto"/>
        <w:right w:val="none" w:sz="0" w:space="0" w:color="auto"/>
      </w:divBdr>
    </w:div>
    <w:div w:id="828905491">
      <w:bodyDiv w:val="1"/>
      <w:marLeft w:val="0"/>
      <w:marRight w:val="0"/>
      <w:marTop w:val="0"/>
      <w:marBottom w:val="0"/>
      <w:divBdr>
        <w:top w:val="none" w:sz="0" w:space="0" w:color="auto"/>
        <w:left w:val="none" w:sz="0" w:space="0" w:color="auto"/>
        <w:bottom w:val="none" w:sz="0" w:space="0" w:color="auto"/>
        <w:right w:val="none" w:sz="0" w:space="0" w:color="auto"/>
      </w:divBdr>
    </w:div>
    <w:div w:id="829440410">
      <w:bodyDiv w:val="1"/>
      <w:marLeft w:val="0"/>
      <w:marRight w:val="0"/>
      <w:marTop w:val="0"/>
      <w:marBottom w:val="0"/>
      <w:divBdr>
        <w:top w:val="none" w:sz="0" w:space="0" w:color="auto"/>
        <w:left w:val="none" w:sz="0" w:space="0" w:color="auto"/>
        <w:bottom w:val="none" w:sz="0" w:space="0" w:color="auto"/>
        <w:right w:val="none" w:sz="0" w:space="0" w:color="auto"/>
      </w:divBdr>
    </w:div>
    <w:div w:id="1057827122">
      <w:bodyDiv w:val="1"/>
      <w:marLeft w:val="0"/>
      <w:marRight w:val="0"/>
      <w:marTop w:val="0"/>
      <w:marBottom w:val="0"/>
      <w:divBdr>
        <w:top w:val="none" w:sz="0" w:space="0" w:color="auto"/>
        <w:left w:val="none" w:sz="0" w:space="0" w:color="auto"/>
        <w:bottom w:val="none" w:sz="0" w:space="0" w:color="auto"/>
        <w:right w:val="none" w:sz="0" w:space="0" w:color="auto"/>
      </w:divBdr>
    </w:div>
    <w:div w:id="1212693420">
      <w:bodyDiv w:val="1"/>
      <w:marLeft w:val="0"/>
      <w:marRight w:val="0"/>
      <w:marTop w:val="0"/>
      <w:marBottom w:val="0"/>
      <w:divBdr>
        <w:top w:val="none" w:sz="0" w:space="0" w:color="auto"/>
        <w:left w:val="none" w:sz="0" w:space="0" w:color="auto"/>
        <w:bottom w:val="none" w:sz="0" w:space="0" w:color="auto"/>
        <w:right w:val="none" w:sz="0" w:space="0" w:color="auto"/>
      </w:divBdr>
    </w:div>
    <w:div w:id="1237589147">
      <w:bodyDiv w:val="1"/>
      <w:marLeft w:val="0"/>
      <w:marRight w:val="0"/>
      <w:marTop w:val="0"/>
      <w:marBottom w:val="0"/>
      <w:divBdr>
        <w:top w:val="none" w:sz="0" w:space="0" w:color="auto"/>
        <w:left w:val="none" w:sz="0" w:space="0" w:color="auto"/>
        <w:bottom w:val="none" w:sz="0" w:space="0" w:color="auto"/>
        <w:right w:val="none" w:sz="0" w:space="0" w:color="auto"/>
      </w:divBdr>
    </w:div>
    <w:div w:id="1604877315">
      <w:bodyDiv w:val="1"/>
      <w:marLeft w:val="0"/>
      <w:marRight w:val="0"/>
      <w:marTop w:val="0"/>
      <w:marBottom w:val="0"/>
      <w:divBdr>
        <w:top w:val="none" w:sz="0" w:space="0" w:color="auto"/>
        <w:left w:val="none" w:sz="0" w:space="0" w:color="auto"/>
        <w:bottom w:val="none" w:sz="0" w:space="0" w:color="auto"/>
        <w:right w:val="none" w:sz="0" w:space="0" w:color="auto"/>
      </w:divBdr>
    </w:div>
    <w:div w:id="17370516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ntTable" Target="fontTable.xml"/><Relationship Id="rId33" Type="http://schemas.microsoft.com/office/2011/relationships/commentsExtended" Target="commentsExtended.xml"/><Relationship Id="rId30" Type="http://schemas.openxmlformats.org/officeDocument/2006/relationships/theme" Target="theme/theme1.xml"/><Relationship Id="rId32" Type="http://schemas.microsoft.com/office/2011/relationships/people" Target="people.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chart" Target="charts/chart1.xml"/><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tephanemenu:aaBPBO2016:data%20spring16:CMMN%20data%20spring%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23014180519102"/>
          <c:y val="0.0601851851851852"/>
          <c:w val="0.818696959755031"/>
          <c:h val="0.823457480583013"/>
        </c:manualLayout>
      </c:layout>
      <c:barChart>
        <c:barDir val="col"/>
        <c:grouping val="clustered"/>
        <c:varyColors val="0"/>
        <c:ser>
          <c:idx val="0"/>
          <c:order val="0"/>
          <c:tx>
            <c:strRef>
              <c:f>CONI!$A$2</c:f>
              <c:strCache>
                <c:ptCount val="1"/>
                <c:pt idx="0">
                  <c:v>Common Nighthawk</c:v>
                </c:pt>
              </c:strCache>
            </c:strRef>
          </c:tx>
          <c:spPr>
            <a:solidFill>
              <a:srgbClr val="FF0000"/>
            </a:solidFill>
          </c:spPr>
          <c:invertIfNegative val="0"/>
          <c:cat>
            <c:numRef>
              <c:f>CONI!$B$1:$G$1</c:f>
              <c:numCache>
                <c:formatCode>General</c:formatCode>
                <c:ptCount val="6"/>
                <c:pt idx="0">
                  <c:v>25.0</c:v>
                </c:pt>
                <c:pt idx="1">
                  <c:v>26.0</c:v>
                </c:pt>
                <c:pt idx="2">
                  <c:v>27.0</c:v>
                </c:pt>
                <c:pt idx="3">
                  <c:v>28.0</c:v>
                </c:pt>
                <c:pt idx="4">
                  <c:v>29.0</c:v>
                </c:pt>
                <c:pt idx="5">
                  <c:v>30.0</c:v>
                </c:pt>
              </c:numCache>
            </c:numRef>
          </c:cat>
          <c:val>
            <c:numRef>
              <c:f>CONI!$B$2:$G$2</c:f>
              <c:numCache>
                <c:formatCode>General</c:formatCode>
                <c:ptCount val="6"/>
                <c:pt idx="0">
                  <c:v>5.0</c:v>
                </c:pt>
                <c:pt idx="1">
                  <c:v>27.0</c:v>
                </c:pt>
                <c:pt idx="2">
                  <c:v>10.0</c:v>
                </c:pt>
                <c:pt idx="3">
                  <c:v>70.0</c:v>
                </c:pt>
                <c:pt idx="4">
                  <c:v>13.0</c:v>
                </c:pt>
                <c:pt idx="5">
                  <c:v>0.0</c:v>
                </c:pt>
              </c:numCache>
            </c:numRef>
          </c:val>
        </c:ser>
        <c:dLbls>
          <c:showLegendKey val="0"/>
          <c:showVal val="0"/>
          <c:showCatName val="0"/>
          <c:showSerName val="0"/>
          <c:showPercent val="0"/>
          <c:showBubbleSize val="0"/>
        </c:dLbls>
        <c:gapWidth val="150"/>
        <c:axId val="2070459560"/>
        <c:axId val="2070306664"/>
      </c:barChart>
      <c:catAx>
        <c:axId val="2070459560"/>
        <c:scaling>
          <c:orientation val="minMax"/>
        </c:scaling>
        <c:delete val="0"/>
        <c:axPos val="b"/>
        <c:title>
          <c:tx>
            <c:rich>
              <a:bodyPr/>
              <a:lstStyle/>
              <a:p>
                <a:pPr>
                  <a:defRPr/>
                </a:pPr>
                <a:r>
                  <a:rPr lang="fr-FR"/>
                  <a:t>May</a:t>
                </a:r>
              </a:p>
            </c:rich>
          </c:tx>
          <c:layout/>
          <c:overlay val="0"/>
        </c:title>
        <c:numFmt formatCode="General" sourceLinked="1"/>
        <c:majorTickMark val="out"/>
        <c:minorTickMark val="none"/>
        <c:tickLblPos val="nextTo"/>
        <c:crossAx val="2070306664"/>
        <c:crosses val="autoZero"/>
        <c:auto val="1"/>
        <c:lblAlgn val="ctr"/>
        <c:lblOffset val="100"/>
        <c:noMultiLvlLbl val="0"/>
      </c:catAx>
      <c:valAx>
        <c:axId val="2070306664"/>
        <c:scaling>
          <c:orientation val="minMax"/>
        </c:scaling>
        <c:delete val="0"/>
        <c:axPos val="l"/>
        <c:majorGridlines/>
        <c:title>
          <c:tx>
            <c:rich>
              <a:bodyPr rot="-5400000" vert="horz"/>
              <a:lstStyle/>
              <a:p>
                <a:pPr>
                  <a:defRPr/>
                </a:pPr>
                <a:r>
                  <a:rPr lang="fr-FR"/>
                  <a:t>Number of birds observed</a:t>
                </a:r>
              </a:p>
            </c:rich>
          </c:tx>
          <c:layout/>
          <c:overlay val="0"/>
        </c:title>
        <c:numFmt formatCode="General" sourceLinked="1"/>
        <c:majorTickMark val="out"/>
        <c:minorTickMark val="none"/>
        <c:tickLblPos val="nextTo"/>
        <c:crossAx val="2070459560"/>
        <c:crosses val="autoZero"/>
        <c:crossBetween val="between"/>
      </c:valAx>
    </c:plotArea>
    <c:plotVisOnly val="1"/>
    <c:dispBlanksAs val="gap"/>
    <c:showDLblsOverMax val="0"/>
  </c:chart>
  <c:txPr>
    <a:bodyPr/>
    <a:lstStyle/>
    <a:p>
      <a:pPr>
        <a:defRPr sz="1400"/>
      </a:pPr>
      <a:endParaRPr lang="fr-FR"/>
    </a:p>
  </c:txPr>
  <c:externalData r:id="rId1">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C140-A2CE-4B43-BBFA-F098CB2B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42</Pages>
  <Words>10341</Words>
  <Characters>56881</Characters>
  <Application>Microsoft Macintosh Word</Application>
  <DocSecurity>0</DocSecurity>
  <Lines>474</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BPBO final report</vt:lpstr>
      <vt:lpstr>BPBO final report</vt:lpstr>
    </vt:vector>
  </TitlesOfParts>
  <Company>Parks Canada</Company>
  <LinksUpToDate>false</LinksUpToDate>
  <CharactersWithSpaces>67088</CharactersWithSpaces>
  <SharedDoc>false</SharedDoc>
  <HLinks>
    <vt:vector size="54" baseType="variant">
      <vt:variant>
        <vt:i4>1310726</vt:i4>
      </vt:variant>
      <vt:variant>
        <vt:i4>128</vt:i4>
      </vt:variant>
      <vt:variant>
        <vt:i4>0</vt:i4>
      </vt:variant>
      <vt:variant>
        <vt:i4>5</vt:i4>
      </vt:variant>
      <vt:variant>
        <vt:lpwstr/>
      </vt:variant>
      <vt:variant>
        <vt:lpwstr>_Toc271367407</vt:lpwstr>
      </vt:variant>
      <vt:variant>
        <vt:i4>1310727</vt:i4>
      </vt:variant>
      <vt:variant>
        <vt:i4>122</vt:i4>
      </vt:variant>
      <vt:variant>
        <vt:i4>0</vt:i4>
      </vt:variant>
      <vt:variant>
        <vt:i4>5</vt:i4>
      </vt:variant>
      <vt:variant>
        <vt:lpwstr/>
      </vt:variant>
      <vt:variant>
        <vt:lpwstr>_Toc271367406</vt:lpwstr>
      </vt:variant>
      <vt:variant>
        <vt:i4>1310724</vt:i4>
      </vt:variant>
      <vt:variant>
        <vt:i4>116</vt:i4>
      </vt:variant>
      <vt:variant>
        <vt:i4>0</vt:i4>
      </vt:variant>
      <vt:variant>
        <vt:i4>5</vt:i4>
      </vt:variant>
      <vt:variant>
        <vt:lpwstr/>
      </vt:variant>
      <vt:variant>
        <vt:lpwstr>_Toc271367405</vt:lpwstr>
      </vt:variant>
      <vt:variant>
        <vt:i4>1310725</vt:i4>
      </vt:variant>
      <vt:variant>
        <vt:i4>110</vt:i4>
      </vt:variant>
      <vt:variant>
        <vt:i4>0</vt:i4>
      </vt:variant>
      <vt:variant>
        <vt:i4>5</vt:i4>
      </vt:variant>
      <vt:variant>
        <vt:lpwstr/>
      </vt:variant>
      <vt:variant>
        <vt:lpwstr>_Toc271367404</vt:lpwstr>
      </vt:variant>
      <vt:variant>
        <vt:i4>1310722</vt:i4>
      </vt:variant>
      <vt:variant>
        <vt:i4>104</vt:i4>
      </vt:variant>
      <vt:variant>
        <vt:i4>0</vt:i4>
      </vt:variant>
      <vt:variant>
        <vt:i4>5</vt:i4>
      </vt:variant>
      <vt:variant>
        <vt:lpwstr/>
      </vt:variant>
      <vt:variant>
        <vt:lpwstr>_Toc271367403</vt:lpwstr>
      </vt:variant>
      <vt:variant>
        <vt:i4>1310723</vt:i4>
      </vt:variant>
      <vt:variant>
        <vt:i4>98</vt:i4>
      </vt:variant>
      <vt:variant>
        <vt:i4>0</vt:i4>
      </vt:variant>
      <vt:variant>
        <vt:i4>5</vt:i4>
      </vt:variant>
      <vt:variant>
        <vt:lpwstr/>
      </vt:variant>
      <vt:variant>
        <vt:lpwstr>_Toc271367402</vt:lpwstr>
      </vt:variant>
      <vt:variant>
        <vt:i4>1310720</vt:i4>
      </vt:variant>
      <vt:variant>
        <vt:i4>92</vt:i4>
      </vt:variant>
      <vt:variant>
        <vt:i4>0</vt:i4>
      </vt:variant>
      <vt:variant>
        <vt:i4>5</vt:i4>
      </vt:variant>
      <vt:variant>
        <vt:lpwstr/>
      </vt:variant>
      <vt:variant>
        <vt:lpwstr>_Toc271367401</vt:lpwstr>
      </vt:variant>
      <vt:variant>
        <vt:i4>1310721</vt:i4>
      </vt:variant>
      <vt:variant>
        <vt:i4>86</vt:i4>
      </vt:variant>
      <vt:variant>
        <vt:i4>0</vt:i4>
      </vt:variant>
      <vt:variant>
        <vt:i4>5</vt:i4>
      </vt:variant>
      <vt:variant>
        <vt:lpwstr/>
      </vt:variant>
      <vt:variant>
        <vt:lpwstr>_Toc271367400</vt:lpwstr>
      </vt:variant>
      <vt:variant>
        <vt:i4>1900559</vt:i4>
      </vt:variant>
      <vt:variant>
        <vt:i4>80</vt:i4>
      </vt:variant>
      <vt:variant>
        <vt:i4>0</vt:i4>
      </vt:variant>
      <vt:variant>
        <vt:i4>5</vt:i4>
      </vt:variant>
      <vt:variant>
        <vt:lpwstr/>
      </vt:variant>
      <vt:variant>
        <vt:lpwstr>_Toc271367399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BPBO final report</dc:title>
  <dc:creator>Daniel Derbyshire</dc:creator>
  <cp:lastModifiedBy>Stéphane Menu</cp:lastModifiedBy>
  <cp:revision>12</cp:revision>
  <cp:lastPrinted>2015-06-16T15:36:00Z</cp:lastPrinted>
  <dcterms:created xsi:type="dcterms:W3CDTF">2016-10-27T16:01:00Z</dcterms:created>
  <dcterms:modified xsi:type="dcterms:W3CDTF">2016-10-27T19:00:00Z</dcterms:modified>
</cp:coreProperties>
</file>